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9B34F69" w14:textId="77777777" w:rsidR="00DE5970" w:rsidRPr="00CE3DEB" w:rsidRDefault="00F20460" w:rsidP="00F329DC">
      <w:pPr>
        <w:pStyle w:val="1"/>
        <w:tabs>
          <w:tab w:val="left" w:pos="3402"/>
        </w:tabs>
        <w:spacing w:before="0" w:after="0" w:line="276" w:lineRule="auto"/>
        <w:rPr>
          <w:rFonts w:ascii="GHEA Grapalat" w:hAnsi="GHEA Grapalat"/>
          <w:sz w:val="24"/>
          <w:szCs w:val="24"/>
        </w:rPr>
      </w:pPr>
      <w:r w:rsidRPr="00CE3DEB">
        <w:rPr>
          <w:lang w:val="ru-RU"/>
        </w:rPr>
        <w:drawing>
          <wp:anchor distT="0" distB="0" distL="114300" distR="114300" simplePos="0" relativeHeight="251658240" behindDoc="0" locked="0" layoutInCell="1" allowOverlap="1" wp14:anchorId="5927EE8F" wp14:editId="2EAA05E1">
            <wp:simplePos x="0" y="0"/>
            <wp:positionH relativeFrom="margin">
              <wp:posOffset>2552700</wp:posOffset>
            </wp:positionH>
            <wp:positionV relativeFrom="paragraph">
              <wp:posOffset>-447561</wp:posOffset>
            </wp:positionV>
            <wp:extent cx="1179625" cy="1003465"/>
            <wp:effectExtent l="0" t="0" r="0" b="0"/>
            <wp:wrapNone/>
            <wp:docPr id="2"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cstate="print">
                      <a:lum contrast="6000"/>
                    </a:blip>
                    <a:srcRect/>
                    <a:stretch>
                      <a:fillRect/>
                    </a:stretch>
                  </pic:blipFill>
                  <pic:spPr bwMode="auto">
                    <a:xfrm>
                      <a:off x="0" y="0"/>
                      <a:ext cx="1179625" cy="1003465"/>
                    </a:xfrm>
                    <a:prstGeom prst="rect">
                      <a:avLst/>
                    </a:prstGeom>
                    <a:noFill/>
                  </pic:spPr>
                </pic:pic>
              </a:graphicData>
            </a:graphic>
            <wp14:sizeRelV relativeFrom="margin">
              <wp14:pctHeight>0</wp14:pctHeight>
            </wp14:sizeRelV>
          </wp:anchor>
        </w:drawing>
      </w:r>
      <w:r w:rsidRPr="00CE3DEB">
        <w:rPr>
          <w:rFonts w:ascii="GHEA Grapalat" w:hAnsi="GHEA Grapalat"/>
          <w:sz w:val="24"/>
          <w:szCs w:val="24"/>
          <w:lang w:val="hy-AM"/>
        </w:rPr>
        <w:t xml:space="preserve">  </w:t>
      </w:r>
    </w:p>
    <w:p w14:paraId="6EFA6A66" w14:textId="77777777" w:rsidR="00F329DC" w:rsidRPr="00CE3DEB" w:rsidRDefault="00F329DC" w:rsidP="00F329DC">
      <w:pPr>
        <w:rPr>
          <w:sz w:val="20"/>
          <w:lang w:eastAsia="ru-RU"/>
        </w:rPr>
      </w:pPr>
    </w:p>
    <w:p w14:paraId="17D0C39E" w14:textId="77777777" w:rsidR="00F329DC" w:rsidRPr="00CE3DEB" w:rsidRDefault="00F329DC" w:rsidP="00F329DC">
      <w:pPr>
        <w:spacing w:line="276" w:lineRule="auto"/>
        <w:rPr>
          <w:sz w:val="20"/>
          <w:lang w:eastAsia="ru-RU"/>
        </w:rPr>
      </w:pPr>
    </w:p>
    <w:p w14:paraId="3EED41EA" w14:textId="77777777" w:rsidR="00F20460" w:rsidRPr="00CE3DEB" w:rsidRDefault="00F20460" w:rsidP="00F329DC">
      <w:pPr>
        <w:spacing w:line="276" w:lineRule="auto"/>
        <w:rPr>
          <w:rFonts w:ascii="GHEA Grapalat" w:hAnsi="GHEA Grapalat"/>
          <w:sz w:val="4"/>
          <w:szCs w:val="10"/>
        </w:rPr>
      </w:pPr>
    </w:p>
    <w:p w14:paraId="2F068CB8" w14:textId="77777777" w:rsidR="00F20460" w:rsidRPr="00CE3DEB" w:rsidRDefault="00F20460" w:rsidP="00F329DC">
      <w:pPr>
        <w:spacing w:line="276" w:lineRule="auto"/>
        <w:jc w:val="center"/>
        <w:rPr>
          <w:rFonts w:ascii="GHEA Grapalat" w:hAnsi="GHEA Grapalat"/>
          <w:b/>
          <w:sz w:val="32"/>
          <w:szCs w:val="32"/>
          <w:lang w:val="hy-AM"/>
        </w:rPr>
      </w:pPr>
      <w:r w:rsidRPr="00CE3DEB">
        <w:rPr>
          <w:rFonts w:ascii="GHEA Grapalat" w:hAnsi="GHEA Grapalat" w:cs="Sylfaen"/>
          <w:b/>
          <w:sz w:val="32"/>
          <w:szCs w:val="32"/>
          <w:lang w:val="hy-AM"/>
        </w:rPr>
        <w:t>ՀԱՅԱՍՏԱՆԻ</w:t>
      </w:r>
      <w:r w:rsidRPr="00CE3DEB">
        <w:rPr>
          <w:rFonts w:ascii="GHEA Grapalat" w:hAnsi="GHEA Grapalat"/>
          <w:b/>
          <w:sz w:val="32"/>
          <w:szCs w:val="32"/>
          <w:lang w:val="hy-AM"/>
        </w:rPr>
        <w:t xml:space="preserve"> </w:t>
      </w:r>
      <w:r w:rsidRPr="00CE3DEB">
        <w:rPr>
          <w:rFonts w:ascii="GHEA Grapalat" w:hAnsi="GHEA Grapalat" w:cs="Sylfaen"/>
          <w:b/>
          <w:sz w:val="32"/>
          <w:szCs w:val="32"/>
          <w:lang w:val="hy-AM"/>
        </w:rPr>
        <w:t>ՀԱՆՐԱՊԵՏՈՒԹՅՈՒՆ</w:t>
      </w:r>
    </w:p>
    <w:p w14:paraId="29513919" w14:textId="77777777" w:rsidR="00F20460" w:rsidRPr="00CE3DEB" w:rsidRDefault="00F20460" w:rsidP="00F329DC">
      <w:pPr>
        <w:spacing w:line="276" w:lineRule="auto"/>
        <w:jc w:val="center"/>
        <w:rPr>
          <w:rFonts w:ascii="GHEA Grapalat" w:hAnsi="GHEA Grapalat" w:cs="Sylfaen"/>
          <w:b/>
          <w:sz w:val="32"/>
          <w:szCs w:val="32"/>
          <w:lang w:val="hy-AM"/>
        </w:rPr>
      </w:pPr>
      <w:r w:rsidRPr="00CE3DEB">
        <w:rPr>
          <w:rFonts w:ascii="GHEA Grapalat" w:hAnsi="GHEA Grapalat" w:cs="Sylfaen"/>
          <w:b/>
          <w:sz w:val="32"/>
          <w:szCs w:val="32"/>
          <w:lang w:val="hy-AM"/>
        </w:rPr>
        <w:t>ՎՃՌԱԲԵԿ</w:t>
      </w:r>
      <w:r w:rsidRPr="00CE3DEB">
        <w:rPr>
          <w:rFonts w:ascii="GHEA Grapalat" w:hAnsi="GHEA Grapalat"/>
          <w:b/>
          <w:sz w:val="32"/>
          <w:szCs w:val="32"/>
          <w:lang w:val="hy-AM"/>
        </w:rPr>
        <w:t xml:space="preserve"> </w:t>
      </w:r>
      <w:r w:rsidRPr="00CE3DEB">
        <w:rPr>
          <w:rFonts w:ascii="GHEA Grapalat" w:hAnsi="GHEA Grapalat" w:cs="Sylfaen"/>
          <w:b/>
          <w:sz w:val="32"/>
          <w:szCs w:val="32"/>
          <w:lang w:val="hy-AM"/>
        </w:rPr>
        <w:t>ԴԱՏԱՐԱՆ</w:t>
      </w:r>
    </w:p>
    <w:p w14:paraId="2C084E26" w14:textId="77777777" w:rsidR="00AD28B4" w:rsidRPr="00CE3DEB" w:rsidRDefault="00AD28B4" w:rsidP="00F329DC">
      <w:pPr>
        <w:spacing w:line="276" w:lineRule="auto"/>
        <w:rPr>
          <w:rFonts w:ascii="GHEA Grapalat" w:hAnsi="GHEA Grapalat" w:cs="Sylfaen"/>
          <w:b/>
          <w:sz w:val="14"/>
          <w:szCs w:val="16"/>
        </w:rPr>
      </w:pPr>
    </w:p>
    <w:p w14:paraId="55AAC804" w14:textId="77777777" w:rsidR="00F20460" w:rsidRPr="00CE3DEB" w:rsidRDefault="00F20460" w:rsidP="00F329DC">
      <w:pPr>
        <w:spacing w:line="276" w:lineRule="auto"/>
        <w:ind w:right="-88"/>
        <w:rPr>
          <w:rFonts w:ascii="GHEA Grapalat" w:hAnsi="GHEA Grapalat"/>
          <w:b/>
          <w:bCs/>
          <w:u w:val="single"/>
          <w:lang w:val="hy-AM"/>
        </w:rPr>
      </w:pPr>
      <w:r w:rsidRPr="00CE3DEB">
        <w:rPr>
          <w:rFonts w:ascii="GHEA Grapalat" w:hAnsi="GHEA Grapalat" w:cs="Sylfaen"/>
          <w:lang w:val="hy-AM"/>
        </w:rPr>
        <w:t>ՀՀ</w:t>
      </w:r>
      <w:r w:rsidRPr="00CE3DEB">
        <w:rPr>
          <w:rFonts w:ascii="GHEA Grapalat" w:hAnsi="GHEA Grapalat"/>
          <w:lang w:val="de-DE"/>
        </w:rPr>
        <w:t xml:space="preserve"> վերաքննիչ  քաղաքացիական</w:t>
      </w:r>
      <w:r w:rsidRPr="00CE3DEB">
        <w:rPr>
          <w:rFonts w:ascii="GHEA Grapalat" w:hAnsi="GHEA Grapalat" w:cs="Sylfaen"/>
          <w:lang w:val="hy-AM"/>
        </w:rPr>
        <w:t xml:space="preserve">              Քաղաքացիական</w:t>
      </w:r>
      <w:r w:rsidRPr="00CE3DEB">
        <w:rPr>
          <w:rFonts w:ascii="GHEA Grapalat" w:hAnsi="GHEA Grapalat"/>
          <w:lang w:val="hy-AM"/>
        </w:rPr>
        <w:t xml:space="preserve"> </w:t>
      </w:r>
      <w:r w:rsidRPr="00CE3DEB">
        <w:rPr>
          <w:rFonts w:ascii="GHEA Grapalat" w:hAnsi="GHEA Grapalat" w:cs="Sylfaen"/>
          <w:lang w:val="hy-AM"/>
        </w:rPr>
        <w:t>գործ</w:t>
      </w:r>
      <w:r w:rsidRPr="00CE3DEB">
        <w:rPr>
          <w:rFonts w:ascii="GHEA Grapalat" w:hAnsi="GHEA Grapalat"/>
          <w:lang w:val="hy-AM"/>
        </w:rPr>
        <w:t xml:space="preserve"> </w:t>
      </w:r>
      <w:r w:rsidRPr="00CE3DEB">
        <w:rPr>
          <w:rFonts w:ascii="GHEA Grapalat" w:hAnsi="GHEA Grapalat" w:cs="Sylfaen"/>
          <w:lang w:val="hy-AM"/>
        </w:rPr>
        <w:t>թիվ</w:t>
      </w:r>
      <w:r w:rsidRPr="00CE3DEB">
        <w:rPr>
          <w:rFonts w:ascii="GHEA Grapalat" w:hAnsi="GHEA Grapalat"/>
          <w:lang w:val="hy-AM"/>
        </w:rPr>
        <w:t xml:space="preserve"> </w:t>
      </w:r>
      <w:r w:rsidR="009E405E" w:rsidRPr="00CE3DEB">
        <w:rPr>
          <w:rFonts w:ascii="GHEA Grapalat" w:hAnsi="GHEA Grapalat"/>
          <w:b/>
          <w:bCs/>
          <w:u w:val="single"/>
          <w:lang w:val="hy-AM"/>
        </w:rPr>
        <w:t>ԵԴ</w:t>
      </w:r>
      <w:r w:rsidRPr="00CE3DEB">
        <w:rPr>
          <w:rFonts w:ascii="GHEA Grapalat" w:hAnsi="GHEA Grapalat"/>
          <w:b/>
          <w:bCs/>
          <w:u w:val="single"/>
          <w:lang w:val="hy-AM"/>
        </w:rPr>
        <w:t>/10036/02/19</w:t>
      </w:r>
    </w:p>
    <w:p w14:paraId="13C834D9" w14:textId="72DFE798" w:rsidR="00F20460" w:rsidRPr="00CE3DEB" w:rsidRDefault="00F20460" w:rsidP="00F329DC">
      <w:pPr>
        <w:spacing w:line="276" w:lineRule="auto"/>
        <w:rPr>
          <w:rFonts w:ascii="GHEA Grapalat" w:hAnsi="GHEA Grapalat"/>
          <w:lang w:val="hy-AM"/>
        </w:rPr>
      </w:pPr>
      <w:r w:rsidRPr="00CE3DEB">
        <w:rPr>
          <w:rFonts w:ascii="GHEA Grapalat" w:hAnsi="GHEA Grapalat" w:cs="Sylfaen"/>
          <w:lang w:val="hy-AM"/>
        </w:rPr>
        <w:t>դատարանի</w:t>
      </w:r>
      <w:r w:rsidRPr="00CE3DEB">
        <w:rPr>
          <w:rFonts w:ascii="GHEA Grapalat" w:hAnsi="GHEA Grapalat" w:cs="Sylfaen"/>
          <w:lang w:val="de-DE"/>
        </w:rPr>
        <w:t xml:space="preserve"> </w:t>
      </w:r>
      <w:r w:rsidRPr="00CE3DEB">
        <w:rPr>
          <w:rFonts w:ascii="GHEA Grapalat" w:hAnsi="GHEA Grapalat" w:cs="Sylfaen"/>
          <w:lang w:val="hy-AM"/>
        </w:rPr>
        <w:t xml:space="preserve">որոշում </w:t>
      </w:r>
      <w:r w:rsidRPr="00CE3DEB">
        <w:rPr>
          <w:rFonts w:ascii="GHEA Grapalat" w:hAnsi="GHEA Grapalat"/>
          <w:lang w:val="hy-AM"/>
        </w:rPr>
        <w:t xml:space="preserve">                                                                                   </w:t>
      </w:r>
      <w:r w:rsidRPr="00CE3DEB">
        <w:rPr>
          <w:rFonts w:ascii="GHEA Grapalat" w:hAnsi="GHEA Grapalat"/>
          <w:b/>
          <w:bCs/>
          <w:lang w:val="hy-AM"/>
        </w:rPr>
        <w:t>202</w:t>
      </w:r>
      <w:r w:rsidR="00C43931" w:rsidRPr="00CE3DEB">
        <w:rPr>
          <w:rFonts w:ascii="GHEA Grapalat" w:hAnsi="GHEA Grapalat"/>
          <w:b/>
          <w:bCs/>
          <w:lang w:val="hy-AM"/>
        </w:rPr>
        <w:t>3</w:t>
      </w:r>
      <w:r w:rsidRPr="00CE3DEB">
        <w:rPr>
          <w:rFonts w:ascii="GHEA Grapalat" w:hAnsi="GHEA Grapalat"/>
          <w:b/>
          <w:bCs/>
          <w:lang w:val="hy-AM"/>
        </w:rPr>
        <w:t>թ.</w:t>
      </w:r>
      <w:r w:rsidRPr="00CE3DEB">
        <w:rPr>
          <w:rFonts w:ascii="GHEA Grapalat" w:hAnsi="GHEA Grapalat"/>
          <w:lang w:val="fr-FR"/>
        </w:rPr>
        <w:t xml:space="preserve">     </w:t>
      </w:r>
    </w:p>
    <w:p w14:paraId="02A011D2" w14:textId="77777777" w:rsidR="00F20460" w:rsidRPr="00CE3DEB" w:rsidRDefault="00F20460" w:rsidP="00F329DC">
      <w:pPr>
        <w:spacing w:line="276" w:lineRule="auto"/>
        <w:rPr>
          <w:rFonts w:ascii="GHEA Grapalat" w:hAnsi="GHEA Grapalat" w:cs="Sylfaen"/>
          <w:b/>
          <w:bCs/>
          <w:lang w:val="hy-AM"/>
        </w:rPr>
      </w:pPr>
      <w:r w:rsidRPr="00CE3DEB">
        <w:rPr>
          <w:rFonts w:ascii="GHEA Grapalat" w:hAnsi="GHEA Grapalat"/>
          <w:lang w:val="de-DE"/>
        </w:rPr>
        <w:t xml:space="preserve">Քաղաքացիական </w:t>
      </w:r>
      <w:r w:rsidRPr="00CE3DEB">
        <w:rPr>
          <w:rFonts w:ascii="GHEA Grapalat" w:hAnsi="GHEA Grapalat" w:cs="Sylfaen"/>
          <w:lang w:val="hy-AM"/>
        </w:rPr>
        <w:t>գործ</w:t>
      </w:r>
      <w:r w:rsidRPr="00CE3DEB">
        <w:rPr>
          <w:rFonts w:ascii="GHEA Grapalat" w:hAnsi="GHEA Grapalat"/>
          <w:lang w:val="de-DE"/>
        </w:rPr>
        <w:t xml:space="preserve"> </w:t>
      </w:r>
      <w:r w:rsidRPr="00CE3DEB">
        <w:rPr>
          <w:rFonts w:ascii="GHEA Grapalat" w:hAnsi="GHEA Grapalat" w:cs="Sylfaen"/>
          <w:lang w:val="hy-AM"/>
        </w:rPr>
        <w:t xml:space="preserve">թիվ </w:t>
      </w:r>
      <w:r w:rsidR="009E405E" w:rsidRPr="00CE3DEB">
        <w:rPr>
          <w:rFonts w:ascii="GHEA Grapalat" w:hAnsi="GHEA Grapalat" w:cs="Sylfaen"/>
          <w:lang w:val="hy-AM"/>
        </w:rPr>
        <w:t>ԵԴ</w:t>
      </w:r>
      <w:r w:rsidRPr="00CE3DEB">
        <w:rPr>
          <w:rFonts w:ascii="GHEA Grapalat" w:hAnsi="GHEA Grapalat" w:cs="Sylfaen"/>
          <w:lang w:val="hy-AM"/>
        </w:rPr>
        <w:t>/10036/02/19</w:t>
      </w:r>
    </w:p>
    <w:p w14:paraId="51D8667A" w14:textId="77777777" w:rsidR="00F20460" w:rsidRPr="00CE3DEB" w:rsidRDefault="00F20460" w:rsidP="00F329DC">
      <w:pPr>
        <w:spacing w:line="276" w:lineRule="auto"/>
        <w:ind w:right="-426"/>
        <w:contextualSpacing/>
        <w:jc w:val="both"/>
        <w:rPr>
          <w:rFonts w:ascii="GHEA Grapalat" w:hAnsi="GHEA Grapalat" w:cs="Sylfaen"/>
          <w:lang w:val="hy-AM"/>
        </w:rPr>
      </w:pPr>
      <w:r w:rsidRPr="00CE3DEB">
        <w:rPr>
          <w:rFonts w:ascii="GHEA Grapalat" w:hAnsi="GHEA Grapalat" w:cs="Sylfaen"/>
          <w:lang w:val="hy-AM"/>
        </w:rPr>
        <w:t>Նախագահող</w:t>
      </w:r>
      <w:r w:rsidRPr="00CE3DEB">
        <w:rPr>
          <w:rFonts w:ascii="GHEA Grapalat" w:hAnsi="GHEA Grapalat"/>
          <w:lang w:val="hy-AM"/>
        </w:rPr>
        <w:t xml:space="preserve"> </w:t>
      </w:r>
      <w:r w:rsidRPr="00CE3DEB">
        <w:rPr>
          <w:rFonts w:ascii="GHEA Grapalat" w:hAnsi="GHEA Grapalat" w:cs="Sylfaen"/>
          <w:lang w:val="hy-AM"/>
        </w:rPr>
        <w:t xml:space="preserve">դատավոր  </w:t>
      </w:r>
      <w:r w:rsidR="009E405E" w:rsidRPr="00CE3DEB">
        <w:rPr>
          <w:rFonts w:ascii="GHEA Grapalat" w:hAnsi="GHEA Grapalat" w:cs="Sylfaen"/>
          <w:lang w:val="hy-AM"/>
        </w:rPr>
        <w:t xml:space="preserve"> Ա. Խառատյան</w:t>
      </w:r>
    </w:p>
    <w:p w14:paraId="75E03135" w14:textId="77777777" w:rsidR="00601FF1" w:rsidRPr="00CE3DEB" w:rsidRDefault="009E405E" w:rsidP="00F329DC">
      <w:pPr>
        <w:tabs>
          <w:tab w:val="left" w:pos="3064"/>
        </w:tabs>
        <w:spacing w:line="276" w:lineRule="auto"/>
        <w:ind w:right="-426"/>
        <w:contextualSpacing/>
        <w:jc w:val="both"/>
        <w:rPr>
          <w:rFonts w:ascii="GHEA Grapalat" w:hAnsi="GHEA Grapalat" w:cs="Sylfaen"/>
          <w:lang w:val="hy-AM"/>
        </w:rPr>
      </w:pPr>
      <w:r w:rsidRPr="00CE3DEB">
        <w:rPr>
          <w:rFonts w:ascii="GHEA Grapalat" w:hAnsi="GHEA Grapalat" w:cs="Sylfaen"/>
          <w:lang w:val="hy-AM"/>
        </w:rPr>
        <w:t xml:space="preserve">         </w:t>
      </w:r>
      <w:r w:rsidR="00DE6757" w:rsidRPr="00CE3DEB">
        <w:rPr>
          <w:rFonts w:ascii="GHEA Grapalat" w:hAnsi="GHEA Grapalat" w:cs="Sylfaen"/>
          <w:lang w:val="hy-AM"/>
        </w:rPr>
        <w:t xml:space="preserve">                              </w:t>
      </w:r>
      <w:r w:rsidRPr="00CE3DEB">
        <w:rPr>
          <w:rFonts w:ascii="GHEA Grapalat" w:hAnsi="GHEA Grapalat" w:cs="Sylfaen"/>
          <w:lang w:val="hy-AM"/>
        </w:rPr>
        <w:t>Ս. Թորոսյան</w:t>
      </w:r>
    </w:p>
    <w:p w14:paraId="34CCBBC3" w14:textId="77777777" w:rsidR="009E405E" w:rsidRPr="00CE3DEB" w:rsidRDefault="009E405E" w:rsidP="00F329DC">
      <w:pPr>
        <w:tabs>
          <w:tab w:val="left" w:pos="3064"/>
        </w:tabs>
        <w:spacing w:line="276" w:lineRule="auto"/>
        <w:ind w:right="-426"/>
        <w:contextualSpacing/>
        <w:jc w:val="both"/>
        <w:rPr>
          <w:rFonts w:ascii="GHEA Grapalat" w:hAnsi="GHEA Grapalat" w:cs="Sylfaen"/>
          <w:lang w:val="hy-AM"/>
        </w:rPr>
      </w:pPr>
      <w:r w:rsidRPr="00CE3DEB">
        <w:rPr>
          <w:rFonts w:ascii="GHEA Grapalat" w:hAnsi="GHEA Grapalat" w:cs="Sylfaen"/>
          <w:lang w:val="hy-AM"/>
        </w:rPr>
        <w:t xml:space="preserve">         </w:t>
      </w:r>
      <w:r w:rsidR="00DE6757" w:rsidRPr="00CE3DEB">
        <w:rPr>
          <w:rFonts w:ascii="GHEA Grapalat" w:hAnsi="GHEA Grapalat" w:cs="Sylfaen"/>
          <w:lang w:val="hy-AM"/>
        </w:rPr>
        <w:t xml:space="preserve">                              </w:t>
      </w:r>
      <w:r w:rsidRPr="00CE3DEB">
        <w:rPr>
          <w:rFonts w:ascii="GHEA Grapalat" w:hAnsi="GHEA Grapalat" w:cs="Sylfaen"/>
          <w:lang w:val="hy-AM"/>
        </w:rPr>
        <w:t>Դ. ՍԵրոբյան</w:t>
      </w:r>
    </w:p>
    <w:p w14:paraId="2D4BE4E8" w14:textId="77777777" w:rsidR="009E405E" w:rsidRPr="00CE3DEB" w:rsidRDefault="009E405E" w:rsidP="00F329DC">
      <w:pPr>
        <w:tabs>
          <w:tab w:val="left" w:pos="3064"/>
        </w:tabs>
        <w:spacing w:line="276" w:lineRule="auto"/>
        <w:ind w:right="-426"/>
        <w:contextualSpacing/>
        <w:jc w:val="both"/>
        <w:rPr>
          <w:rFonts w:ascii="GHEA Grapalat" w:hAnsi="GHEA Grapalat" w:cs="Sylfaen"/>
          <w:lang w:val="hy-AM"/>
        </w:rPr>
      </w:pPr>
    </w:p>
    <w:p w14:paraId="5399738B" w14:textId="77777777" w:rsidR="00F20460" w:rsidRPr="00CE3DEB" w:rsidRDefault="00F20460" w:rsidP="00F329DC">
      <w:pPr>
        <w:spacing w:line="276" w:lineRule="auto"/>
        <w:jc w:val="center"/>
        <w:rPr>
          <w:rFonts w:ascii="GHEA Grapalat" w:hAnsi="GHEA Grapalat" w:cs="Sylfaen"/>
          <w:b/>
          <w:sz w:val="28"/>
          <w:szCs w:val="28"/>
          <w:lang w:val="hy-AM"/>
        </w:rPr>
      </w:pPr>
      <w:r w:rsidRPr="00CE3DEB">
        <w:rPr>
          <w:rFonts w:ascii="GHEA Grapalat" w:hAnsi="GHEA Grapalat" w:cs="Sylfaen"/>
          <w:b/>
          <w:sz w:val="28"/>
          <w:szCs w:val="28"/>
          <w:lang w:val="hy-AM"/>
        </w:rPr>
        <w:t>Ո</w:t>
      </w:r>
      <w:r w:rsidRPr="00CE3DEB">
        <w:rPr>
          <w:rFonts w:ascii="GHEA Grapalat" w:hAnsi="GHEA Grapalat"/>
          <w:b/>
          <w:sz w:val="28"/>
          <w:szCs w:val="28"/>
          <w:lang w:val="hy-AM"/>
        </w:rPr>
        <w:t xml:space="preserve"> </w:t>
      </w:r>
      <w:r w:rsidRPr="00CE3DEB">
        <w:rPr>
          <w:rFonts w:ascii="GHEA Grapalat" w:hAnsi="GHEA Grapalat" w:cs="Sylfaen"/>
          <w:b/>
          <w:sz w:val="28"/>
          <w:szCs w:val="28"/>
          <w:lang w:val="hy-AM"/>
        </w:rPr>
        <w:t>Ր</w:t>
      </w:r>
      <w:r w:rsidRPr="00CE3DEB">
        <w:rPr>
          <w:rFonts w:ascii="GHEA Grapalat" w:hAnsi="GHEA Grapalat"/>
          <w:b/>
          <w:sz w:val="28"/>
          <w:szCs w:val="28"/>
          <w:lang w:val="hy-AM"/>
        </w:rPr>
        <w:t xml:space="preserve"> </w:t>
      </w:r>
      <w:r w:rsidRPr="00CE3DEB">
        <w:rPr>
          <w:rFonts w:ascii="GHEA Grapalat" w:hAnsi="GHEA Grapalat" w:cs="Sylfaen"/>
          <w:b/>
          <w:sz w:val="28"/>
          <w:szCs w:val="28"/>
          <w:lang w:val="hy-AM"/>
        </w:rPr>
        <w:t>Ո</w:t>
      </w:r>
      <w:r w:rsidRPr="00CE3DEB">
        <w:rPr>
          <w:rFonts w:ascii="GHEA Grapalat" w:hAnsi="GHEA Grapalat"/>
          <w:b/>
          <w:sz w:val="28"/>
          <w:szCs w:val="28"/>
          <w:lang w:val="hy-AM"/>
        </w:rPr>
        <w:t xml:space="preserve"> </w:t>
      </w:r>
      <w:r w:rsidRPr="00CE3DEB">
        <w:rPr>
          <w:rFonts w:ascii="GHEA Grapalat" w:hAnsi="GHEA Grapalat" w:cs="Sylfaen"/>
          <w:b/>
          <w:sz w:val="28"/>
          <w:szCs w:val="28"/>
          <w:lang w:val="hy-AM"/>
        </w:rPr>
        <w:t>Շ</w:t>
      </w:r>
      <w:r w:rsidRPr="00CE3DEB">
        <w:rPr>
          <w:rFonts w:ascii="GHEA Grapalat" w:hAnsi="GHEA Grapalat"/>
          <w:b/>
          <w:sz w:val="28"/>
          <w:szCs w:val="28"/>
          <w:lang w:val="hy-AM"/>
        </w:rPr>
        <w:t xml:space="preserve"> </w:t>
      </w:r>
      <w:r w:rsidRPr="00CE3DEB">
        <w:rPr>
          <w:rFonts w:ascii="GHEA Grapalat" w:hAnsi="GHEA Grapalat" w:cs="Sylfaen"/>
          <w:b/>
          <w:sz w:val="28"/>
          <w:szCs w:val="28"/>
          <w:lang w:val="hy-AM"/>
        </w:rPr>
        <w:t>ՈՒ</w:t>
      </w:r>
      <w:r w:rsidRPr="00CE3DEB">
        <w:rPr>
          <w:rFonts w:ascii="GHEA Grapalat" w:hAnsi="GHEA Grapalat"/>
          <w:b/>
          <w:sz w:val="28"/>
          <w:szCs w:val="28"/>
          <w:lang w:val="hy-AM"/>
        </w:rPr>
        <w:t xml:space="preserve"> </w:t>
      </w:r>
      <w:r w:rsidRPr="00CE3DEB">
        <w:rPr>
          <w:rFonts w:ascii="GHEA Grapalat" w:hAnsi="GHEA Grapalat" w:cs="Sylfaen"/>
          <w:b/>
          <w:sz w:val="28"/>
          <w:szCs w:val="28"/>
          <w:lang w:val="hy-AM"/>
        </w:rPr>
        <w:t>Մ</w:t>
      </w:r>
    </w:p>
    <w:p w14:paraId="40F27E7A" w14:textId="77777777" w:rsidR="00F20460" w:rsidRPr="00CE3DEB" w:rsidRDefault="00F20460" w:rsidP="00F329DC">
      <w:pPr>
        <w:spacing w:line="276" w:lineRule="auto"/>
        <w:jc w:val="center"/>
        <w:rPr>
          <w:rFonts w:ascii="GHEA Grapalat" w:hAnsi="GHEA Grapalat" w:cs="Sylfaen"/>
          <w:b/>
          <w:sz w:val="28"/>
          <w:szCs w:val="28"/>
          <w:lang w:val="hy-AM"/>
        </w:rPr>
      </w:pPr>
      <w:r w:rsidRPr="00CE3DEB">
        <w:rPr>
          <w:rFonts w:ascii="GHEA Grapalat" w:hAnsi="GHEA Grapalat" w:cs="Sylfaen"/>
          <w:b/>
          <w:sz w:val="28"/>
          <w:szCs w:val="28"/>
          <w:lang w:val="hy-AM"/>
        </w:rPr>
        <w:t>ՀԱՅԱՍՏԱՆԻ</w:t>
      </w:r>
      <w:r w:rsidRPr="00CE3DEB">
        <w:rPr>
          <w:rFonts w:ascii="GHEA Grapalat" w:hAnsi="GHEA Grapalat"/>
          <w:b/>
          <w:sz w:val="28"/>
          <w:szCs w:val="28"/>
          <w:lang w:val="hy-AM"/>
        </w:rPr>
        <w:t xml:space="preserve"> </w:t>
      </w:r>
      <w:r w:rsidRPr="00CE3DEB">
        <w:rPr>
          <w:rFonts w:ascii="GHEA Grapalat" w:hAnsi="GHEA Grapalat" w:cs="Sylfaen"/>
          <w:b/>
          <w:sz w:val="28"/>
          <w:szCs w:val="28"/>
          <w:lang w:val="hy-AM"/>
        </w:rPr>
        <w:t>ՀԱՆՐԱՊԵՏՈՒԹՅԱՆ ԱՆՈՒՆԻՑ</w:t>
      </w:r>
    </w:p>
    <w:p w14:paraId="31EAE623" w14:textId="77777777" w:rsidR="00F20460" w:rsidRPr="00CE3DEB" w:rsidRDefault="00F20460" w:rsidP="00F329DC">
      <w:pPr>
        <w:spacing w:line="276" w:lineRule="auto"/>
        <w:rPr>
          <w:rFonts w:ascii="GHEA Grapalat" w:hAnsi="GHEA Grapalat"/>
          <w:sz w:val="14"/>
          <w:szCs w:val="16"/>
          <w:lang w:val="hy-AM"/>
        </w:rPr>
      </w:pPr>
    </w:p>
    <w:p w14:paraId="56D4EF04" w14:textId="77777777" w:rsidR="00F20460" w:rsidRPr="00CE3DEB" w:rsidRDefault="00F20460" w:rsidP="00F329DC">
      <w:pPr>
        <w:spacing w:line="276" w:lineRule="auto"/>
        <w:jc w:val="center"/>
        <w:rPr>
          <w:rFonts w:ascii="GHEA Grapalat" w:hAnsi="GHEA Grapalat"/>
          <w:lang w:val="hy-AM"/>
        </w:rPr>
      </w:pPr>
      <w:r w:rsidRPr="00CE3DEB">
        <w:rPr>
          <w:rFonts w:ascii="GHEA Grapalat" w:hAnsi="GHEA Grapalat" w:cs="Sylfaen"/>
          <w:lang w:val="hy-AM"/>
        </w:rPr>
        <w:t>Հայաստանի</w:t>
      </w:r>
      <w:r w:rsidRPr="00CE3DEB">
        <w:rPr>
          <w:rFonts w:ascii="GHEA Grapalat" w:hAnsi="GHEA Grapalat"/>
          <w:lang w:val="hy-AM"/>
        </w:rPr>
        <w:t xml:space="preserve"> </w:t>
      </w:r>
      <w:r w:rsidRPr="00CE3DEB">
        <w:rPr>
          <w:rFonts w:ascii="GHEA Grapalat" w:hAnsi="GHEA Grapalat" w:cs="Sylfaen"/>
          <w:lang w:val="hy-AM"/>
        </w:rPr>
        <w:t>Հանրապետության</w:t>
      </w:r>
      <w:r w:rsidRPr="00CE3DEB">
        <w:rPr>
          <w:rFonts w:ascii="GHEA Grapalat" w:hAnsi="GHEA Grapalat"/>
          <w:lang w:val="hy-AM"/>
        </w:rPr>
        <w:t xml:space="preserve"> վ</w:t>
      </w:r>
      <w:r w:rsidRPr="00CE3DEB">
        <w:rPr>
          <w:rFonts w:ascii="GHEA Grapalat" w:hAnsi="GHEA Grapalat" w:cs="Sylfaen"/>
          <w:lang w:val="hy-AM"/>
        </w:rPr>
        <w:t>ճռաբեկ</w:t>
      </w:r>
      <w:r w:rsidRPr="00CE3DEB">
        <w:rPr>
          <w:rFonts w:ascii="GHEA Grapalat" w:hAnsi="GHEA Grapalat"/>
          <w:lang w:val="hy-AM"/>
        </w:rPr>
        <w:t xml:space="preserve"> </w:t>
      </w:r>
      <w:r w:rsidRPr="00CE3DEB">
        <w:rPr>
          <w:rFonts w:ascii="GHEA Grapalat" w:hAnsi="GHEA Grapalat" w:cs="Sylfaen"/>
          <w:lang w:val="hy-AM"/>
        </w:rPr>
        <w:t>դատարանի</w:t>
      </w:r>
      <w:r w:rsidRPr="00CE3DEB">
        <w:rPr>
          <w:rFonts w:ascii="GHEA Grapalat" w:hAnsi="GHEA Grapalat"/>
          <w:lang w:val="hy-AM"/>
        </w:rPr>
        <w:t xml:space="preserve"> </w:t>
      </w:r>
      <w:r w:rsidRPr="00CE3DEB">
        <w:rPr>
          <w:rFonts w:ascii="GHEA Grapalat" w:hAnsi="GHEA Grapalat" w:cs="Sylfaen"/>
          <w:lang w:val="hy-AM"/>
        </w:rPr>
        <w:t>քաղաքացիական                                        պալատը</w:t>
      </w:r>
      <w:r w:rsidRPr="00CE3DEB">
        <w:rPr>
          <w:rFonts w:ascii="GHEA Grapalat" w:hAnsi="GHEA Grapalat"/>
          <w:lang w:val="hy-AM"/>
        </w:rPr>
        <w:t xml:space="preserve"> (</w:t>
      </w:r>
      <w:r w:rsidRPr="00CE3DEB">
        <w:rPr>
          <w:rFonts w:ascii="GHEA Grapalat" w:hAnsi="GHEA Grapalat" w:cs="Sylfaen"/>
          <w:lang w:val="hy-AM"/>
        </w:rPr>
        <w:t>այսուհետ`</w:t>
      </w:r>
      <w:r w:rsidRPr="00CE3DEB">
        <w:rPr>
          <w:rFonts w:ascii="GHEA Grapalat" w:hAnsi="GHEA Grapalat"/>
          <w:lang w:val="hy-AM"/>
        </w:rPr>
        <w:t xml:space="preserve"> </w:t>
      </w:r>
      <w:r w:rsidRPr="00CE3DEB">
        <w:rPr>
          <w:rFonts w:ascii="GHEA Grapalat" w:hAnsi="GHEA Grapalat" w:cs="Sylfaen"/>
          <w:lang w:val="hy-AM"/>
        </w:rPr>
        <w:t>Վճռաբեկ</w:t>
      </w:r>
      <w:r w:rsidRPr="00CE3DEB">
        <w:rPr>
          <w:rFonts w:ascii="GHEA Grapalat" w:hAnsi="GHEA Grapalat"/>
          <w:lang w:val="hy-AM"/>
        </w:rPr>
        <w:t xml:space="preserve"> </w:t>
      </w:r>
      <w:r w:rsidRPr="00CE3DEB">
        <w:rPr>
          <w:rFonts w:ascii="GHEA Grapalat" w:hAnsi="GHEA Grapalat" w:cs="Sylfaen"/>
          <w:lang w:val="hy-AM"/>
        </w:rPr>
        <w:t>դատարան</w:t>
      </w:r>
      <w:r w:rsidRPr="00CE3DEB">
        <w:rPr>
          <w:rFonts w:ascii="GHEA Grapalat" w:hAnsi="GHEA Grapalat"/>
          <w:lang w:val="hy-AM"/>
        </w:rPr>
        <w:t>) հետևյալ կազմով`</w:t>
      </w:r>
    </w:p>
    <w:p w14:paraId="41E256ED" w14:textId="77777777" w:rsidR="00DE5970" w:rsidRPr="00CE3DEB" w:rsidRDefault="00DE5970" w:rsidP="00F329DC">
      <w:pPr>
        <w:spacing w:line="276" w:lineRule="auto"/>
        <w:jc w:val="both"/>
        <w:rPr>
          <w:rFonts w:ascii="GHEA Grapalat" w:hAnsi="GHEA Grapalat"/>
          <w:sz w:val="20"/>
          <w:szCs w:val="20"/>
          <w:lang w:val="fr-FR"/>
        </w:rPr>
      </w:pPr>
    </w:p>
    <w:tbl>
      <w:tblPr>
        <w:tblpPr w:leftFromText="180" w:rightFromText="180" w:bottomFromText="200" w:vertAnchor="text" w:horzAnchor="page" w:tblpX="5853" w:tblpY="-51"/>
        <w:tblOverlap w:val="never"/>
        <w:tblW w:w="0" w:type="auto"/>
        <w:tblLook w:val="04A0" w:firstRow="1" w:lastRow="0" w:firstColumn="1" w:lastColumn="0" w:noHBand="0" w:noVBand="1"/>
      </w:tblPr>
      <w:tblGrid>
        <w:gridCol w:w="2115"/>
        <w:gridCol w:w="2421"/>
      </w:tblGrid>
      <w:tr w:rsidR="00C43931" w:rsidRPr="00C43931" w14:paraId="569D9C73" w14:textId="77777777" w:rsidTr="00607DC1">
        <w:trPr>
          <w:trHeight w:val="674"/>
        </w:trPr>
        <w:tc>
          <w:tcPr>
            <w:tcW w:w="2115" w:type="dxa"/>
            <w:hideMark/>
          </w:tcPr>
          <w:p w14:paraId="0F38FEF2" w14:textId="77777777" w:rsidR="00C43931" w:rsidRPr="00C43931" w:rsidRDefault="00C43931" w:rsidP="00C43931">
            <w:pPr>
              <w:spacing w:line="276" w:lineRule="auto"/>
              <w:jc w:val="both"/>
              <w:rPr>
                <w:rFonts w:ascii="GHEA Grapalat" w:hAnsi="GHEA Grapalat"/>
                <w:bCs/>
                <w:i/>
                <w:sz w:val="20"/>
                <w:szCs w:val="20"/>
                <w:lang w:val="ru-RU"/>
              </w:rPr>
            </w:pPr>
            <w:r w:rsidRPr="00C43931">
              <w:rPr>
                <w:rFonts w:ascii="GHEA Grapalat" w:hAnsi="GHEA Grapalat"/>
                <w:bCs/>
                <w:i/>
                <w:sz w:val="20"/>
                <w:szCs w:val="20"/>
                <w:lang w:val="ru-RU"/>
              </w:rPr>
              <w:t>նախագահող</w:t>
            </w:r>
          </w:p>
          <w:p w14:paraId="189933CD" w14:textId="77777777" w:rsidR="00C43931" w:rsidRPr="00C43931" w:rsidRDefault="00C43931" w:rsidP="00C43931">
            <w:pPr>
              <w:spacing w:line="276" w:lineRule="auto"/>
              <w:jc w:val="both"/>
              <w:rPr>
                <w:rFonts w:ascii="GHEA Grapalat" w:hAnsi="GHEA Grapalat"/>
                <w:bCs/>
                <w:i/>
                <w:sz w:val="20"/>
                <w:szCs w:val="20"/>
                <w:lang w:val="ru-RU"/>
              </w:rPr>
            </w:pPr>
            <w:r w:rsidRPr="00C43931">
              <w:rPr>
                <w:rFonts w:ascii="GHEA Grapalat" w:hAnsi="GHEA Grapalat"/>
                <w:bCs/>
                <w:i/>
                <w:sz w:val="20"/>
                <w:szCs w:val="20"/>
                <w:lang w:val="ru-RU"/>
              </w:rPr>
              <w:t>զեկուցող</w:t>
            </w:r>
          </w:p>
        </w:tc>
        <w:tc>
          <w:tcPr>
            <w:tcW w:w="2421" w:type="dxa"/>
            <w:hideMark/>
          </w:tcPr>
          <w:p w14:paraId="4865078E" w14:textId="77777777" w:rsidR="00C43931" w:rsidRPr="00C43931" w:rsidRDefault="00C43931" w:rsidP="00C43931">
            <w:pPr>
              <w:spacing w:line="276" w:lineRule="auto"/>
              <w:jc w:val="both"/>
              <w:rPr>
                <w:rFonts w:ascii="GHEA Grapalat" w:hAnsi="GHEA Grapalat"/>
                <w:sz w:val="20"/>
                <w:szCs w:val="20"/>
                <w:lang w:val="fr-FR"/>
              </w:rPr>
            </w:pPr>
            <w:r w:rsidRPr="00C43931">
              <w:rPr>
                <w:rFonts w:ascii="GHEA Grapalat" w:hAnsi="GHEA Grapalat"/>
                <w:sz w:val="20"/>
                <w:szCs w:val="20"/>
                <w:lang w:val="fr-FR"/>
              </w:rPr>
              <w:t>Գ. ՀԱԿՈԲՅԱՆ</w:t>
            </w:r>
          </w:p>
          <w:p w14:paraId="66DFA262" w14:textId="77777777" w:rsidR="00C43931" w:rsidRPr="00C43931" w:rsidRDefault="00C43931" w:rsidP="00C43931">
            <w:pPr>
              <w:spacing w:line="276" w:lineRule="auto"/>
              <w:jc w:val="both"/>
              <w:rPr>
                <w:rFonts w:ascii="GHEA Grapalat" w:hAnsi="GHEA Grapalat"/>
                <w:sz w:val="20"/>
                <w:szCs w:val="20"/>
                <w:lang w:val="fr-FR"/>
              </w:rPr>
            </w:pPr>
            <w:r w:rsidRPr="00C43931">
              <w:rPr>
                <w:rFonts w:ascii="GHEA Grapalat" w:hAnsi="GHEA Grapalat"/>
                <w:sz w:val="20"/>
                <w:szCs w:val="20"/>
                <w:lang w:val="ru-RU"/>
              </w:rPr>
              <w:t>Տ. ՊԵՏՐՈՍ</w:t>
            </w:r>
            <w:r w:rsidRPr="00C43931">
              <w:rPr>
                <w:rFonts w:ascii="GHEA Grapalat" w:hAnsi="GHEA Grapalat"/>
                <w:sz w:val="20"/>
                <w:szCs w:val="20"/>
                <w:lang w:val="fr-FR"/>
              </w:rPr>
              <w:t>ՅԱՆ</w:t>
            </w:r>
          </w:p>
          <w:p w14:paraId="2C65749A" w14:textId="77777777" w:rsidR="00C43931" w:rsidRPr="00C43931" w:rsidRDefault="00C43931" w:rsidP="00C43931">
            <w:pPr>
              <w:spacing w:line="276" w:lineRule="auto"/>
              <w:jc w:val="both"/>
              <w:rPr>
                <w:rFonts w:ascii="GHEA Grapalat" w:hAnsi="GHEA Grapalat"/>
                <w:sz w:val="20"/>
                <w:szCs w:val="20"/>
                <w:lang w:val="fr-FR"/>
              </w:rPr>
            </w:pPr>
            <w:r w:rsidRPr="00C43931">
              <w:rPr>
                <w:rFonts w:ascii="GHEA Grapalat" w:hAnsi="GHEA Grapalat"/>
                <w:sz w:val="20"/>
                <w:szCs w:val="20"/>
                <w:lang w:val="fr-FR"/>
              </w:rPr>
              <w:t>Ա</w:t>
            </w:r>
            <w:r w:rsidRPr="00C43931">
              <w:rPr>
                <w:rFonts w:ascii="GHEA Grapalat" w:hAnsi="GHEA Grapalat"/>
                <w:sz w:val="20"/>
                <w:szCs w:val="20"/>
                <w:lang w:val="ru-RU"/>
              </w:rPr>
              <w:t xml:space="preserve">. </w:t>
            </w:r>
            <w:r w:rsidRPr="00C43931">
              <w:rPr>
                <w:rFonts w:ascii="GHEA Grapalat" w:hAnsi="GHEA Grapalat"/>
                <w:sz w:val="20"/>
                <w:szCs w:val="20"/>
                <w:lang w:val="fr-FR"/>
              </w:rPr>
              <w:t>ԲԱՐՍԵՂՅԱՆ</w:t>
            </w:r>
          </w:p>
          <w:p w14:paraId="4B36FA1B" w14:textId="77777777" w:rsidR="00C43931" w:rsidRPr="00C43931" w:rsidRDefault="00C43931" w:rsidP="00C43931">
            <w:pPr>
              <w:spacing w:line="276" w:lineRule="auto"/>
              <w:jc w:val="both"/>
              <w:rPr>
                <w:rFonts w:ascii="GHEA Grapalat" w:hAnsi="GHEA Grapalat"/>
                <w:sz w:val="20"/>
                <w:szCs w:val="20"/>
                <w:lang w:val="fr-FR"/>
              </w:rPr>
            </w:pPr>
            <w:r w:rsidRPr="00C43931">
              <w:rPr>
                <w:rFonts w:ascii="GHEA Grapalat" w:hAnsi="GHEA Grapalat"/>
                <w:sz w:val="20"/>
                <w:szCs w:val="20"/>
                <w:lang w:val="fr-FR"/>
              </w:rPr>
              <w:t>Ս. ՄԻՔԱՅԵԼՅԱՆ</w:t>
            </w:r>
          </w:p>
          <w:p w14:paraId="1725C690" w14:textId="77777777" w:rsidR="00C43931" w:rsidRPr="00C43931" w:rsidRDefault="00C43931" w:rsidP="00C43931">
            <w:pPr>
              <w:spacing w:line="276" w:lineRule="auto"/>
              <w:jc w:val="both"/>
              <w:rPr>
                <w:rFonts w:ascii="GHEA Grapalat" w:hAnsi="GHEA Grapalat"/>
                <w:sz w:val="20"/>
                <w:szCs w:val="20"/>
                <w:lang w:val="fr-FR"/>
              </w:rPr>
            </w:pPr>
            <w:r w:rsidRPr="00C43931">
              <w:rPr>
                <w:rFonts w:ascii="GHEA Grapalat" w:hAnsi="GHEA Grapalat"/>
                <w:sz w:val="20"/>
                <w:szCs w:val="20"/>
                <w:lang w:val="fr-FR"/>
              </w:rPr>
              <w:t>Ա. ՄԿՐՏՉՅԱՆ</w:t>
            </w:r>
          </w:p>
          <w:p w14:paraId="1F3F333E" w14:textId="77777777" w:rsidR="00C43931" w:rsidRPr="00C43931" w:rsidRDefault="00C43931" w:rsidP="00C43931">
            <w:pPr>
              <w:spacing w:line="276" w:lineRule="auto"/>
              <w:jc w:val="both"/>
              <w:rPr>
                <w:rFonts w:ascii="GHEA Grapalat" w:hAnsi="GHEA Grapalat"/>
                <w:sz w:val="20"/>
                <w:szCs w:val="20"/>
                <w:lang w:val="fr-FR"/>
              </w:rPr>
            </w:pPr>
            <w:r w:rsidRPr="00C43931">
              <w:rPr>
                <w:rFonts w:ascii="GHEA Grapalat" w:hAnsi="GHEA Grapalat"/>
                <w:sz w:val="20"/>
                <w:szCs w:val="20"/>
                <w:lang w:val="fr-FR"/>
              </w:rPr>
              <w:t>Է.  ՍԵԴՐԱԿՅԱՆ</w:t>
            </w:r>
          </w:p>
        </w:tc>
      </w:tr>
    </w:tbl>
    <w:p w14:paraId="41EA0AA4" w14:textId="77777777" w:rsidR="00DE5970" w:rsidRPr="00CE3DEB" w:rsidRDefault="00DE5970" w:rsidP="00F329DC">
      <w:pPr>
        <w:spacing w:line="276" w:lineRule="auto"/>
        <w:jc w:val="both"/>
        <w:rPr>
          <w:rFonts w:ascii="GHEA Grapalat" w:hAnsi="GHEA Grapalat"/>
          <w:sz w:val="20"/>
          <w:szCs w:val="20"/>
          <w:lang w:val="fr-FR"/>
        </w:rPr>
      </w:pPr>
    </w:p>
    <w:p w14:paraId="4AA71AF5" w14:textId="77777777" w:rsidR="00DE5970" w:rsidRPr="00CE3DEB" w:rsidRDefault="00DE5970" w:rsidP="00F329DC">
      <w:pPr>
        <w:spacing w:line="276" w:lineRule="auto"/>
        <w:jc w:val="both"/>
        <w:rPr>
          <w:rFonts w:ascii="GHEA Grapalat" w:hAnsi="GHEA Grapalat"/>
          <w:sz w:val="20"/>
          <w:szCs w:val="20"/>
          <w:lang w:val="fr-FR"/>
        </w:rPr>
      </w:pPr>
    </w:p>
    <w:p w14:paraId="07C1F9A1" w14:textId="77777777" w:rsidR="00DE5970" w:rsidRPr="00CE3DEB" w:rsidRDefault="00DE5970" w:rsidP="00F329DC">
      <w:pPr>
        <w:spacing w:line="276" w:lineRule="auto"/>
        <w:jc w:val="both"/>
        <w:rPr>
          <w:rFonts w:ascii="GHEA Grapalat" w:hAnsi="GHEA Grapalat"/>
          <w:sz w:val="20"/>
          <w:szCs w:val="20"/>
          <w:lang w:val="fr-FR"/>
        </w:rPr>
      </w:pPr>
    </w:p>
    <w:p w14:paraId="37925A0C" w14:textId="77777777" w:rsidR="00DE5970" w:rsidRPr="00CE3DEB" w:rsidRDefault="00DE5970" w:rsidP="00F329DC">
      <w:pPr>
        <w:spacing w:line="276" w:lineRule="auto"/>
        <w:jc w:val="both"/>
        <w:rPr>
          <w:rFonts w:ascii="GHEA Grapalat" w:hAnsi="GHEA Grapalat"/>
          <w:sz w:val="20"/>
          <w:szCs w:val="20"/>
          <w:lang w:val="fr-FR"/>
        </w:rPr>
      </w:pPr>
    </w:p>
    <w:p w14:paraId="04955FEC" w14:textId="77777777" w:rsidR="00DE5970" w:rsidRPr="00CE3DEB" w:rsidRDefault="00DE5970" w:rsidP="00F329DC">
      <w:pPr>
        <w:spacing w:line="276" w:lineRule="auto"/>
        <w:jc w:val="both"/>
        <w:rPr>
          <w:rFonts w:ascii="GHEA Grapalat" w:hAnsi="GHEA Grapalat"/>
          <w:sz w:val="20"/>
          <w:szCs w:val="20"/>
          <w:lang w:val="fr-FR"/>
        </w:rPr>
      </w:pPr>
    </w:p>
    <w:p w14:paraId="718D80E0" w14:textId="77777777" w:rsidR="00DE5970" w:rsidRPr="00CE3DEB" w:rsidRDefault="00DE5970" w:rsidP="00F329DC">
      <w:pPr>
        <w:spacing w:line="276" w:lineRule="auto"/>
        <w:jc w:val="both"/>
        <w:rPr>
          <w:rFonts w:ascii="GHEA Grapalat" w:hAnsi="GHEA Grapalat"/>
          <w:sz w:val="20"/>
          <w:szCs w:val="20"/>
          <w:lang w:val="fr-FR"/>
        </w:rPr>
      </w:pPr>
    </w:p>
    <w:p w14:paraId="07547C58" w14:textId="77777777" w:rsidR="000A5B35" w:rsidRPr="00CE3DEB" w:rsidRDefault="000A5B35" w:rsidP="00F329DC">
      <w:pPr>
        <w:tabs>
          <w:tab w:val="left" w:pos="2321"/>
        </w:tabs>
        <w:spacing w:line="276" w:lineRule="auto"/>
        <w:jc w:val="both"/>
        <w:rPr>
          <w:rFonts w:ascii="GHEA Grapalat" w:hAnsi="GHEA Grapalat"/>
          <w:sz w:val="20"/>
          <w:szCs w:val="20"/>
          <w:lang w:val="fr-FR"/>
        </w:rPr>
      </w:pPr>
    </w:p>
    <w:p w14:paraId="71EA6522" w14:textId="6DB22B1B" w:rsidR="00F20460" w:rsidRPr="00CE3DEB" w:rsidRDefault="00F20460" w:rsidP="00F329DC">
      <w:pPr>
        <w:spacing w:line="276" w:lineRule="auto"/>
        <w:ind w:firstLine="426"/>
        <w:jc w:val="both"/>
        <w:rPr>
          <w:rFonts w:ascii="GHEA Grapalat" w:hAnsi="GHEA Grapalat" w:cs="Sylfaen"/>
          <w:lang w:val="hy-AM"/>
        </w:rPr>
      </w:pPr>
      <w:r w:rsidRPr="00CE3DEB">
        <w:rPr>
          <w:rFonts w:ascii="GHEA Grapalat" w:hAnsi="GHEA Grapalat"/>
          <w:lang w:val="hy-AM"/>
        </w:rPr>
        <w:t>202</w:t>
      </w:r>
      <w:r w:rsidR="00C43931" w:rsidRPr="00CE3DEB">
        <w:rPr>
          <w:rFonts w:ascii="GHEA Grapalat" w:hAnsi="GHEA Grapalat"/>
          <w:lang w:val="hy-AM"/>
        </w:rPr>
        <w:t>3</w:t>
      </w:r>
      <w:r w:rsidRPr="00CE3DEB">
        <w:rPr>
          <w:rFonts w:ascii="GHEA Grapalat" w:hAnsi="GHEA Grapalat"/>
          <w:lang w:val="hy-AM"/>
        </w:rPr>
        <w:t xml:space="preserve"> </w:t>
      </w:r>
      <w:r w:rsidRPr="00CE3DEB">
        <w:rPr>
          <w:rFonts w:ascii="GHEA Grapalat" w:hAnsi="GHEA Grapalat" w:cs="Sylfaen"/>
          <w:lang w:val="hy-AM"/>
        </w:rPr>
        <w:t xml:space="preserve">թվականի </w:t>
      </w:r>
      <w:r w:rsidR="00A51F81">
        <w:rPr>
          <w:rFonts w:ascii="GHEA Grapalat" w:hAnsi="GHEA Grapalat" w:cs="Sylfaen"/>
          <w:lang w:val="hy-AM"/>
        </w:rPr>
        <w:t>մարտի 10</w:t>
      </w:r>
      <w:r w:rsidRPr="00CE3DEB">
        <w:rPr>
          <w:rFonts w:ascii="GHEA Grapalat" w:hAnsi="GHEA Grapalat"/>
          <w:lang w:val="hy-AM"/>
        </w:rPr>
        <w:t>-</w:t>
      </w:r>
      <w:r w:rsidRPr="00CE3DEB">
        <w:rPr>
          <w:rFonts w:ascii="GHEA Grapalat" w:hAnsi="GHEA Grapalat" w:cs="Sylfaen"/>
          <w:lang w:val="hy-AM"/>
        </w:rPr>
        <w:t>ին</w:t>
      </w:r>
    </w:p>
    <w:p w14:paraId="4836B9AB" w14:textId="77777777" w:rsidR="00DE5970" w:rsidRPr="00CE3DEB" w:rsidRDefault="00F20460" w:rsidP="00F329DC">
      <w:pPr>
        <w:spacing w:line="276" w:lineRule="auto"/>
        <w:ind w:firstLine="425"/>
        <w:jc w:val="both"/>
        <w:rPr>
          <w:rFonts w:ascii="GHEA Grapalat" w:hAnsi="GHEA Grapalat" w:cs="Sylfaen"/>
          <w:b/>
          <w:lang w:val="hy-AM"/>
        </w:rPr>
      </w:pPr>
      <w:r w:rsidRPr="00CE3DEB">
        <w:rPr>
          <w:rFonts w:ascii="GHEA Grapalat" w:hAnsi="GHEA Grapalat" w:cs="Sylfaen"/>
          <w:lang w:val="hy-AM"/>
        </w:rPr>
        <w:t>գրավոր ընթացակարգով</w:t>
      </w:r>
      <w:r w:rsidRPr="00CE3DEB">
        <w:rPr>
          <w:rFonts w:ascii="GHEA Grapalat" w:hAnsi="GHEA Grapalat"/>
          <w:lang w:val="hy-AM"/>
        </w:rPr>
        <w:t xml:space="preserve"> քննելով </w:t>
      </w:r>
      <w:r w:rsidRPr="00CE3DEB">
        <w:rPr>
          <w:rFonts w:ascii="GHEA Grapalat" w:hAnsi="GHEA Grapalat"/>
          <w:shd w:val="clear" w:color="auto" w:fill="FFFFFF"/>
          <w:lang w:val="hy-AM"/>
        </w:rPr>
        <w:t xml:space="preserve">«Նաիրի Ինշուրանս» ԱՍՊԸ-ի (այսուհետ` Ընկերություն) </w:t>
      </w:r>
      <w:r w:rsidRPr="00CE3DEB">
        <w:rPr>
          <w:rFonts w:ascii="GHEA Grapalat" w:hAnsi="GHEA Grapalat"/>
          <w:lang w:val="hy-AM"/>
        </w:rPr>
        <w:t xml:space="preserve">վճռաբեկ բողոքը </w:t>
      </w:r>
      <w:r w:rsidRPr="00CE3DEB">
        <w:rPr>
          <w:rFonts w:ascii="GHEA Grapalat" w:hAnsi="GHEA Grapalat"/>
          <w:shd w:val="clear" w:color="auto" w:fill="FFFFFF"/>
          <w:lang w:val="hy-AM"/>
        </w:rPr>
        <w:t>Հ</w:t>
      </w:r>
      <w:r w:rsidRPr="00CE3DEB">
        <w:rPr>
          <w:rFonts w:ascii="GHEA Grapalat" w:hAnsi="GHEA Grapalat" w:cs="Sylfaen"/>
          <w:lang w:val="hy-AM"/>
        </w:rPr>
        <w:t xml:space="preserve">Հ վերաքննիչ քաղաքացիական դատարանի </w:t>
      </w:r>
      <w:r w:rsidR="00DE7F53" w:rsidRPr="00CE3DEB">
        <w:rPr>
          <w:rFonts w:ascii="GHEA Grapalat" w:hAnsi="GHEA Grapalat" w:cs="Sylfaen"/>
          <w:lang w:val="fr-FR"/>
        </w:rPr>
        <w:t>19.11</w:t>
      </w:r>
      <w:r w:rsidRPr="00CE3DEB">
        <w:rPr>
          <w:rFonts w:ascii="GHEA Grapalat" w:hAnsi="GHEA Grapalat"/>
          <w:lang w:val="hy-AM"/>
        </w:rPr>
        <w:t>.2020</w:t>
      </w:r>
      <w:r w:rsidRPr="00CE3DEB">
        <w:rPr>
          <w:rFonts w:ascii="GHEA Grapalat" w:hAnsi="GHEA Grapalat" w:cs="Sylfaen"/>
          <w:lang w:val="hy-AM"/>
        </w:rPr>
        <w:t xml:space="preserve"> թվականի որոշման դեմ`</w:t>
      </w:r>
      <w:r w:rsidRPr="00CE3DEB">
        <w:rPr>
          <w:rFonts w:ascii="GHEA Grapalat" w:hAnsi="GHEA Grapalat"/>
          <w:shd w:val="clear" w:color="auto" w:fill="FFFFFF"/>
          <w:lang w:val="hy-AM"/>
        </w:rPr>
        <w:t xml:space="preserve"> ըստ հայցի Ընկերության ընդդեմ </w:t>
      </w:r>
      <w:r w:rsidR="00DE7F53" w:rsidRPr="00CE3DEB">
        <w:rPr>
          <w:rFonts w:ascii="GHEA Grapalat" w:hAnsi="GHEA Grapalat"/>
          <w:shd w:val="clear" w:color="auto" w:fill="FFFFFF"/>
          <w:lang w:val="hy-AM"/>
        </w:rPr>
        <w:t>Գասպար Դարբինյանի՝ գումարի բռնագանձման պահանջի մասին</w:t>
      </w:r>
      <w:r w:rsidRPr="00CE3DEB">
        <w:rPr>
          <w:rFonts w:ascii="GHEA Grapalat" w:hAnsi="GHEA Grapalat" w:cs="Sylfaen"/>
          <w:lang w:val="de-DE"/>
        </w:rPr>
        <w:t>,</w:t>
      </w:r>
    </w:p>
    <w:p w14:paraId="767DB9BF" w14:textId="77777777" w:rsidR="00AD28B4" w:rsidRPr="00CE3DEB" w:rsidRDefault="00AD28B4" w:rsidP="00F329DC">
      <w:pPr>
        <w:spacing w:line="276" w:lineRule="auto"/>
        <w:ind w:firstLine="425"/>
        <w:jc w:val="both"/>
        <w:rPr>
          <w:rFonts w:ascii="GHEA Grapalat" w:hAnsi="GHEA Grapalat" w:cs="Sylfaen"/>
          <w:b/>
          <w:sz w:val="8"/>
          <w:lang w:val="hy-AM"/>
        </w:rPr>
      </w:pPr>
    </w:p>
    <w:p w14:paraId="504BD26A" w14:textId="77777777" w:rsidR="00DE5970" w:rsidRPr="00CE3DEB" w:rsidRDefault="00F20460" w:rsidP="00F329DC">
      <w:pPr>
        <w:spacing w:line="276" w:lineRule="auto"/>
        <w:ind w:firstLine="426"/>
        <w:jc w:val="center"/>
        <w:rPr>
          <w:rFonts w:ascii="GHEA Grapalat" w:hAnsi="GHEA Grapalat" w:cs="Sylfaen"/>
          <w:b/>
          <w:lang w:val="hy-AM"/>
        </w:rPr>
      </w:pPr>
      <w:r w:rsidRPr="00CE3DEB">
        <w:rPr>
          <w:rFonts w:ascii="GHEA Grapalat" w:hAnsi="GHEA Grapalat" w:cs="Sylfaen"/>
          <w:b/>
          <w:lang w:val="hy-AM"/>
        </w:rPr>
        <w:t>Պ</w:t>
      </w:r>
      <w:r w:rsidRPr="00CE3DEB">
        <w:rPr>
          <w:rFonts w:ascii="GHEA Grapalat" w:hAnsi="GHEA Grapalat"/>
          <w:b/>
          <w:lang w:val="hy-AM"/>
        </w:rPr>
        <w:t xml:space="preserve"> </w:t>
      </w:r>
      <w:r w:rsidRPr="00CE3DEB">
        <w:rPr>
          <w:rFonts w:ascii="GHEA Grapalat" w:hAnsi="GHEA Grapalat" w:cs="Sylfaen"/>
          <w:b/>
          <w:lang w:val="hy-AM"/>
        </w:rPr>
        <w:t>Ա</w:t>
      </w:r>
      <w:r w:rsidRPr="00CE3DEB">
        <w:rPr>
          <w:rFonts w:ascii="GHEA Grapalat" w:hAnsi="GHEA Grapalat"/>
          <w:b/>
          <w:lang w:val="hy-AM"/>
        </w:rPr>
        <w:t xml:space="preserve"> </w:t>
      </w:r>
      <w:r w:rsidRPr="00CE3DEB">
        <w:rPr>
          <w:rFonts w:ascii="GHEA Grapalat" w:hAnsi="GHEA Grapalat" w:cs="Sylfaen"/>
          <w:b/>
          <w:lang w:val="hy-AM"/>
        </w:rPr>
        <w:t>Ր</w:t>
      </w:r>
      <w:r w:rsidRPr="00CE3DEB">
        <w:rPr>
          <w:rFonts w:ascii="GHEA Grapalat" w:hAnsi="GHEA Grapalat"/>
          <w:b/>
          <w:lang w:val="hy-AM"/>
        </w:rPr>
        <w:t xml:space="preserve"> </w:t>
      </w:r>
      <w:r w:rsidRPr="00CE3DEB">
        <w:rPr>
          <w:rFonts w:ascii="GHEA Grapalat" w:hAnsi="GHEA Grapalat" w:cs="Sylfaen"/>
          <w:b/>
          <w:lang w:val="hy-AM"/>
        </w:rPr>
        <w:t>Զ</w:t>
      </w:r>
      <w:r w:rsidRPr="00CE3DEB">
        <w:rPr>
          <w:rFonts w:ascii="GHEA Grapalat" w:hAnsi="GHEA Grapalat"/>
          <w:b/>
          <w:lang w:val="hy-AM"/>
        </w:rPr>
        <w:t xml:space="preserve"> </w:t>
      </w:r>
      <w:r w:rsidRPr="00CE3DEB">
        <w:rPr>
          <w:rFonts w:ascii="GHEA Grapalat" w:hAnsi="GHEA Grapalat" w:cs="Sylfaen"/>
          <w:b/>
          <w:lang w:val="hy-AM"/>
        </w:rPr>
        <w:t>Ե</w:t>
      </w:r>
      <w:r w:rsidRPr="00CE3DEB">
        <w:rPr>
          <w:rFonts w:ascii="GHEA Grapalat" w:hAnsi="GHEA Grapalat"/>
          <w:b/>
          <w:lang w:val="hy-AM"/>
        </w:rPr>
        <w:t xml:space="preserve"> </w:t>
      </w:r>
      <w:r w:rsidRPr="00CE3DEB">
        <w:rPr>
          <w:rFonts w:ascii="GHEA Grapalat" w:hAnsi="GHEA Grapalat" w:cs="Sylfaen"/>
          <w:b/>
          <w:lang w:val="hy-AM"/>
        </w:rPr>
        <w:t>Ց</w:t>
      </w:r>
    </w:p>
    <w:p w14:paraId="07D41A6E" w14:textId="77777777" w:rsidR="00F20460" w:rsidRPr="00CE3DEB" w:rsidRDefault="00F20460" w:rsidP="00F329DC">
      <w:pPr>
        <w:spacing w:line="276" w:lineRule="auto"/>
        <w:ind w:firstLine="426"/>
        <w:jc w:val="center"/>
        <w:rPr>
          <w:rFonts w:ascii="GHEA Grapalat" w:hAnsi="GHEA Grapalat"/>
          <w:sz w:val="6"/>
          <w:szCs w:val="20"/>
          <w:lang w:val="hy-AM"/>
        </w:rPr>
      </w:pPr>
    </w:p>
    <w:p w14:paraId="6F06B358" w14:textId="77777777" w:rsidR="00F20460" w:rsidRPr="00CE3DEB" w:rsidRDefault="00F20460" w:rsidP="00F329DC">
      <w:pPr>
        <w:spacing w:line="276" w:lineRule="auto"/>
        <w:ind w:firstLine="426"/>
        <w:jc w:val="both"/>
        <w:rPr>
          <w:rFonts w:ascii="GHEA Grapalat" w:hAnsi="GHEA Grapalat"/>
          <w:lang w:val="hy-AM"/>
        </w:rPr>
      </w:pPr>
      <w:r w:rsidRPr="00CE3DEB">
        <w:rPr>
          <w:rFonts w:ascii="GHEA Grapalat" w:hAnsi="GHEA Grapalat"/>
          <w:b/>
          <w:bCs/>
          <w:iCs/>
          <w:u w:val="single"/>
          <w:lang w:val="hy-AM"/>
        </w:rPr>
        <w:t xml:space="preserve">1. </w:t>
      </w:r>
      <w:r w:rsidRPr="00CE3DEB">
        <w:rPr>
          <w:rFonts w:ascii="GHEA Grapalat" w:hAnsi="GHEA Grapalat" w:cs="Sylfaen"/>
          <w:b/>
          <w:bCs/>
          <w:iCs/>
          <w:u w:val="single"/>
          <w:lang w:val="hy-AM"/>
        </w:rPr>
        <w:t>Գործի</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դատավարական</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նախապատմությունը.</w:t>
      </w:r>
    </w:p>
    <w:p w14:paraId="6F1B1873" w14:textId="0EE0C9F6" w:rsidR="00F20460" w:rsidRPr="00CE3DEB" w:rsidRDefault="00F20460" w:rsidP="00F329DC">
      <w:pPr>
        <w:spacing w:line="276" w:lineRule="auto"/>
        <w:ind w:firstLine="426"/>
        <w:jc w:val="both"/>
        <w:rPr>
          <w:rFonts w:ascii="GHEA Grapalat" w:hAnsi="GHEA Grapalat" w:cs="Sylfaen"/>
          <w:lang w:val="hy-AM"/>
        </w:rPr>
      </w:pPr>
      <w:r w:rsidRPr="00CE3DEB">
        <w:rPr>
          <w:rFonts w:ascii="GHEA Grapalat" w:hAnsi="GHEA Grapalat" w:cs="Sylfaen"/>
          <w:lang w:val="hy-AM"/>
        </w:rPr>
        <w:t xml:space="preserve">Դիմելով դատարան` Ընկերությունը պահանջել է </w:t>
      </w:r>
      <w:r w:rsidR="00DE7F53" w:rsidRPr="00CE3DEB">
        <w:rPr>
          <w:rFonts w:ascii="GHEA Grapalat" w:hAnsi="GHEA Grapalat"/>
          <w:shd w:val="clear" w:color="auto" w:fill="FFFFFF"/>
          <w:lang w:val="hy-AM"/>
        </w:rPr>
        <w:t xml:space="preserve">Գասպար Դարբինյանից բռնագանձել 210.450 ՀՀ դրամ, որից 200.000 ՀՀ դրամը՝ հիմնական պարտավորություն, 10.450 ՀՀ դրամը՝ ՀՀ քաղաքացիական օրենսգրքի 411-րդ հոդվածով հիշյալ գումարի վրա հաշվեգրված տոկոսներ հայցադիմումը ներկայացնելու պահի դրությամբ, ինչպես նաև 08.04.2019 թվականից սկսած մինչև վճռի փաստացի կատարման օրը բռնագանձել 200.000 ՀՀ դրամի վրա հաշվարկվելիք ՀՀ քաղաքացիական օրենսգրքի 411-րդ հոդվածի </w:t>
      </w:r>
      <w:r w:rsidR="00673A63" w:rsidRPr="00CE3DEB">
        <w:rPr>
          <w:rFonts w:ascii="GHEA Grapalat" w:hAnsi="GHEA Grapalat"/>
          <w:shd w:val="clear" w:color="auto" w:fill="FFFFFF"/>
          <w:lang w:val="hy-AM"/>
        </w:rPr>
        <w:t xml:space="preserve"> </w:t>
      </w:r>
      <w:r w:rsidR="00DE7F53" w:rsidRPr="00CE3DEB">
        <w:rPr>
          <w:rFonts w:ascii="GHEA Grapalat" w:hAnsi="GHEA Grapalat"/>
          <w:shd w:val="clear" w:color="auto" w:fill="FFFFFF"/>
          <w:lang w:val="hy-AM"/>
        </w:rPr>
        <w:t>1-ին կետով սահմանված տոկոսները և նախապես վճարված պետական տուրքի գումարը</w:t>
      </w:r>
      <w:r w:rsidRPr="00CE3DEB">
        <w:rPr>
          <w:rFonts w:ascii="GHEA Grapalat" w:hAnsi="GHEA Grapalat" w:cs="Sylfaen"/>
          <w:lang w:val="hy-AM"/>
        </w:rPr>
        <w:t>:</w:t>
      </w:r>
    </w:p>
    <w:p w14:paraId="7D85D9C0" w14:textId="77777777" w:rsidR="00F20460" w:rsidRPr="00CE3DEB" w:rsidRDefault="00F20460" w:rsidP="00F329DC">
      <w:pPr>
        <w:spacing w:line="276" w:lineRule="auto"/>
        <w:ind w:firstLine="426"/>
        <w:jc w:val="both"/>
        <w:rPr>
          <w:rFonts w:ascii="GHEA Grapalat" w:hAnsi="GHEA Grapalat" w:cs="Sylfaen"/>
          <w:lang w:val="hy-AM"/>
        </w:rPr>
      </w:pPr>
      <w:r w:rsidRPr="00CE3DEB">
        <w:rPr>
          <w:rFonts w:ascii="GHEA Grapalat" w:hAnsi="GHEA Grapalat" w:cs="Sylfaen"/>
          <w:lang w:val="hy-AM"/>
        </w:rPr>
        <w:t xml:space="preserve">Երևան քաղաքի ընդհանուր իրավասության դատարանի (դատավոր` </w:t>
      </w:r>
      <w:r w:rsidR="0033639E" w:rsidRPr="00CE3DEB">
        <w:rPr>
          <w:rFonts w:ascii="GHEA Grapalat" w:hAnsi="GHEA Grapalat" w:cs="Sylfaen"/>
          <w:lang w:val="hy-AM"/>
        </w:rPr>
        <w:t>Ն. Ավետիսյան</w:t>
      </w:r>
      <w:r w:rsidRPr="00CE3DEB">
        <w:rPr>
          <w:rFonts w:ascii="GHEA Grapalat" w:hAnsi="GHEA Grapalat" w:cs="Sylfaen"/>
          <w:lang w:val="hy-AM"/>
        </w:rPr>
        <w:t xml:space="preserve">) (այսուհետ` Դատարան) </w:t>
      </w:r>
      <w:r w:rsidR="0033639E" w:rsidRPr="00CE3DEB">
        <w:rPr>
          <w:rFonts w:ascii="GHEA Grapalat" w:hAnsi="GHEA Grapalat" w:cs="Sylfaen"/>
          <w:lang w:val="hy-AM"/>
        </w:rPr>
        <w:t>28.07.</w:t>
      </w:r>
      <w:r w:rsidRPr="00CE3DEB">
        <w:rPr>
          <w:rFonts w:ascii="GHEA Grapalat" w:hAnsi="GHEA Grapalat"/>
          <w:lang w:val="hy-AM"/>
        </w:rPr>
        <w:t>2020</w:t>
      </w:r>
      <w:r w:rsidRPr="00CE3DEB">
        <w:rPr>
          <w:rFonts w:ascii="GHEA Grapalat" w:hAnsi="GHEA Grapalat" w:cs="Sylfaen"/>
          <w:lang w:val="hy-AM"/>
        </w:rPr>
        <w:t xml:space="preserve"> թվականի վճռով հայցը</w:t>
      </w:r>
      <w:r w:rsidR="0033639E" w:rsidRPr="00CE3DEB">
        <w:rPr>
          <w:rFonts w:ascii="GHEA Grapalat" w:hAnsi="GHEA Grapalat" w:cs="Sylfaen"/>
          <w:lang w:val="hy-AM"/>
        </w:rPr>
        <w:t xml:space="preserve">  բավարարվել </w:t>
      </w:r>
      <w:r w:rsidRPr="00CE3DEB">
        <w:rPr>
          <w:rFonts w:ascii="GHEA Grapalat" w:hAnsi="GHEA Grapalat" w:cs="Sylfaen"/>
          <w:lang w:val="hy-AM"/>
        </w:rPr>
        <w:t xml:space="preserve">է: </w:t>
      </w:r>
    </w:p>
    <w:p w14:paraId="12FFA333" w14:textId="77777777" w:rsidR="00F20460" w:rsidRPr="00CE3DEB" w:rsidRDefault="00F20460" w:rsidP="00F329DC">
      <w:pPr>
        <w:spacing w:line="276" w:lineRule="auto"/>
        <w:ind w:firstLine="426"/>
        <w:jc w:val="both"/>
        <w:rPr>
          <w:rFonts w:ascii="GHEA Grapalat" w:hAnsi="GHEA Grapalat" w:cs="Sylfaen"/>
          <w:lang w:val="hy-AM"/>
        </w:rPr>
      </w:pPr>
      <w:r w:rsidRPr="00CE3DEB">
        <w:rPr>
          <w:rFonts w:ascii="GHEA Grapalat" w:hAnsi="GHEA Grapalat" w:cs="Sylfaen"/>
          <w:lang w:val="hy-AM"/>
        </w:rPr>
        <w:lastRenderedPageBreak/>
        <w:t xml:space="preserve">ՀՀ վերաքննիչ քաղաքացիական դատարանի (այսուհետ` Վերաքննիչ դատարան) </w:t>
      </w:r>
      <w:r w:rsidR="0033639E" w:rsidRPr="00CE3DEB">
        <w:rPr>
          <w:rFonts w:ascii="GHEA Grapalat" w:hAnsi="GHEA Grapalat" w:cs="Sylfaen"/>
          <w:lang w:val="hy-AM"/>
        </w:rPr>
        <w:t>19.11</w:t>
      </w:r>
      <w:r w:rsidRPr="00CE3DEB">
        <w:rPr>
          <w:rFonts w:ascii="GHEA Grapalat" w:hAnsi="GHEA Grapalat"/>
          <w:lang w:val="hy-AM"/>
        </w:rPr>
        <w:t>.</w:t>
      </w:r>
      <w:r w:rsidRPr="00CE3DEB">
        <w:rPr>
          <w:rFonts w:ascii="GHEA Grapalat" w:hAnsi="GHEA Grapalat" w:cs="Sylfaen"/>
          <w:lang w:val="hy-AM"/>
        </w:rPr>
        <w:t xml:space="preserve">2020 թվականի որոշմամբ </w:t>
      </w:r>
      <w:r w:rsidR="0033639E" w:rsidRPr="00CE3DEB">
        <w:rPr>
          <w:rFonts w:ascii="GHEA Grapalat" w:hAnsi="GHEA Grapalat"/>
          <w:shd w:val="clear" w:color="auto" w:fill="FFFFFF"/>
          <w:lang w:val="hy-AM"/>
        </w:rPr>
        <w:t>Գասպար Դարբինյանի</w:t>
      </w:r>
      <w:r w:rsidR="0033639E" w:rsidRPr="00CE3DEB">
        <w:rPr>
          <w:rFonts w:ascii="GHEA Grapalat" w:hAnsi="GHEA Grapalat" w:cs="Sylfaen"/>
          <w:lang w:val="hy-AM"/>
        </w:rPr>
        <w:t xml:space="preserve"> </w:t>
      </w:r>
      <w:r w:rsidRPr="00CE3DEB">
        <w:rPr>
          <w:rFonts w:ascii="GHEA Grapalat" w:hAnsi="GHEA Grapalat" w:cs="Sylfaen"/>
          <w:lang w:val="hy-AM"/>
        </w:rPr>
        <w:t xml:space="preserve">վերաքննիչ բողոքը </w:t>
      </w:r>
      <w:r w:rsidR="0033639E" w:rsidRPr="00CE3DEB">
        <w:rPr>
          <w:rFonts w:ascii="GHEA Grapalat" w:hAnsi="GHEA Grapalat" w:cs="Sylfaen"/>
          <w:lang w:val="hy-AM"/>
        </w:rPr>
        <w:t xml:space="preserve">բավարարվել </w:t>
      </w:r>
      <w:r w:rsidRPr="00CE3DEB">
        <w:rPr>
          <w:rFonts w:ascii="GHEA Grapalat" w:hAnsi="GHEA Grapalat" w:cs="Sylfaen"/>
          <w:lang w:val="hy-AM"/>
        </w:rPr>
        <w:t xml:space="preserve">է, և Դատարանի </w:t>
      </w:r>
      <w:r w:rsidR="0033639E" w:rsidRPr="00CE3DEB">
        <w:rPr>
          <w:rFonts w:ascii="GHEA Grapalat" w:hAnsi="GHEA Grapalat" w:cs="Sylfaen"/>
          <w:lang w:val="hy-AM"/>
        </w:rPr>
        <w:t>28.07.</w:t>
      </w:r>
      <w:r w:rsidRPr="00CE3DEB">
        <w:rPr>
          <w:rFonts w:ascii="GHEA Grapalat" w:hAnsi="GHEA Grapalat"/>
          <w:lang w:val="hy-AM"/>
        </w:rPr>
        <w:t xml:space="preserve">2020 թվականի վճիռը </w:t>
      </w:r>
      <w:r w:rsidR="0033639E" w:rsidRPr="00CE3DEB">
        <w:rPr>
          <w:rFonts w:ascii="GHEA Grapalat" w:hAnsi="GHEA Grapalat"/>
          <w:lang w:val="hy-AM"/>
        </w:rPr>
        <w:t xml:space="preserve">բեկանվել և փոփոխվել է՝ հայցը </w:t>
      </w:r>
      <w:r w:rsidR="007217EE" w:rsidRPr="00CE3DEB">
        <w:rPr>
          <w:rFonts w:ascii="GHEA Grapalat" w:hAnsi="GHEA Grapalat"/>
          <w:lang w:val="hy-AM"/>
        </w:rPr>
        <w:t>մերժվել է</w:t>
      </w:r>
      <w:r w:rsidRPr="00CE3DEB">
        <w:rPr>
          <w:rFonts w:ascii="GHEA Grapalat" w:hAnsi="GHEA Grapalat" w:cs="Sylfaen"/>
          <w:lang w:val="hy-AM"/>
        </w:rPr>
        <w:t>։</w:t>
      </w:r>
    </w:p>
    <w:p w14:paraId="74248629" w14:textId="77777777" w:rsidR="00F20460" w:rsidRPr="00CE3DEB" w:rsidRDefault="00F20460" w:rsidP="00F329DC">
      <w:pPr>
        <w:spacing w:line="276" w:lineRule="auto"/>
        <w:ind w:firstLine="426"/>
        <w:jc w:val="both"/>
        <w:rPr>
          <w:rFonts w:ascii="GHEA Grapalat" w:hAnsi="GHEA Grapalat" w:cs="Sylfaen"/>
          <w:lang w:val="hy-AM"/>
        </w:rPr>
      </w:pPr>
      <w:r w:rsidRPr="00CE3DEB">
        <w:rPr>
          <w:rFonts w:ascii="GHEA Grapalat" w:hAnsi="GHEA Grapalat" w:cs="Sylfaen"/>
          <w:lang w:val="hy-AM"/>
        </w:rPr>
        <w:t xml:space="preserve">Սույն գործով վճռաբեկ բողոք է ներկայացրել Ընկերությունը (ներկայացուցիչ </w:t>
      </w:r>
      <w:r w:rsidR="007217EE" w:rsidRPr="00CE3DEB">
        <w:rPr>
          <w:rFonts w:ascii="GHEA Grapalat" w:hAnsi="GHEA Grapalat" w:cs="Sylfaen"/>
          <w:lang w:val="hy-AM"/>
        </w:rPr>
        <w:t>Արման Ստեփանյան</w:t>
      </w:r>
      <w:r w:rsidRPr="00CE3DEB">
        <w:rPr>
          <w:rFonts w:ascii="GHEA Grapalat" w:hAnsi="GHEA Grapalat" w:cs="Sylfaen"/>
          <w:lang w:val="hy-AM"/>
        </w:rPr>
        <w:t>)։</w:t>
      </w:r>
    </w:p>
    <w:p w14:paraId="383BBA4C" w14:textId="77777777" w:rsidR="00F20460" w:rsidRPr="00CE3DEB" w:rsidRDefault="00F20460" w:rsidP="00F329DC">
      <w:pPr>
        <w:spacing w:line="276" w:lineRule="auto"/>
        <w:ind w:firstLine="426"/>
        <w:jc w:val="both"/>
        <w:rPr>
          <w:rFonts w:ascii="GHEA Grapalat" w:hAnsi="GHEA Grapalat"/>
          <w:shd w:val="clear" w:color="auto" w:fill="FFFFFF"/>
          <w:lang w:val="hy-AM"/>
        </w:rPr>
      </w:pPr>
      <w:r w:rsidRPr="00CE3DEB">
        <w:rPr>
          <w:rFonts w:ascii="GHEA Grapalat" w:hAnsi="GHEA Grapalat"/>
          <w:shd w:val="clear" w:color="auto" w:fill="FFFFFF"/>
          <w:lang w:val="hy-AM"/>
        </w:rPr>
        <w:t xml:space="preserve">Վճռաբեկ բողոքի պատասխան չի ներկայացվել: </w:t>
      </w:r>
    </w:p>
    <w:p w14:paraId="6666C28F" w14:textId="77777777" w:rsidR="000A5B35" w:rsidRPr="00CE3DEB" w:rsidRDefault="000A5B35" w:rsidP="00F329DC">
      <w:pPr>
        <w:spacing w:line="276" w:lineRule="auto"/>
        <w:jc w:val="both"/>
        <w:rPr>
          <w:rFonts w:ascii="GHEA Grapalat" w:hAnsi="GHEA Grapalat"/>
          <w:sz w:val="18"/>
          <w:szCs w:val="28"/>
          <w:shd w:val="clear" w:color="auto" w:fill="FFFFFF"/>
          <w:lang w:val="hy-AM"/>
        </w:rPr>
      </w:pPr>
    </w:p>
    <w:p w14:paraId="0F42D6B2" w14:textId="77777777" w:rsidR="00F20460" w:rsidRPr="00CE3DEB" w:rsidRDefault="00F20460" w:rsidP="00F329DC">
      <w:pPr>
        <w:spacing w:line="276" w:lineRule="auto"/>
        <w:ind w:firstLine="426"/>
        <w:jc w:val="both"/>
        <w:rPr>
          <w:rFonts w:ascii="GHEA Grapalat" w:hAnsi="GHEA Grapalat"/>
          <w:lang w:val="hy-AM"/>
        </w:rPr>
      </w:pPr>
      <w:r w:rsidRPr="00CE3DEB">
        <w:rPr>
          <w:rFonts w:ascii="GHEA Grapalat" w:hAnsi="GHEA Grapalat"/>
          <w:b/>
          <w:bCs/>
          <w:iCs/>
          <w:u w:val="single"/>
          <w:lang w:val="hy-AM"/>
        </w:rPr>
        <w:t xml:space="preserve">2. </w:t>
      </w:r>
      <w:r w:rsidRPr="00CE3DEB">
        <w:rPr>
          <w:rFonts w:ascii="GHEA Grapalat" w:hAnsi="GHEA Grapalat" w:cs="Sylfaen"/>
          <w:b/>
          <w:bCs/>
          <w:iCs/>
          <w:u w:val="single"/>
          <w:lang w:val="hy-AM"/>
        </w:rPr>
        <w:t>Վճռաբեկ</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բողոքի</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հիմքը</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հիմնավորումները</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և</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պահանջը.</w:t>
      </w:r>
    </w:p>
    <w:p w14:paraId="12332FFA" w14:textId="77777777" w:rsidR="00F20460" w:rsidRPr="00CE3DEB" w:rsidRDefault="00F20460" w:rsidP="00F329DC">
      <w:pPr>
        <w:spacing w:line="276" w:lineRule="auto"/>
        <w:ind w:firstLine="426"/>
        <w:jc w:val="both"/>
        <w:rPr>
          <w:rFonts w:ascii="GHEA Grapalat" w:hAnsi="GHEA Grapalat"/>
          <w:lang w:val="hy-AM"/>
        </w:rPr>
      </w:pPr>
      <w:r w:rsidRPr="00CE3DEB">
        <w:rPr>
          <w:rFonts w:ascii="GHEA Grapalat" w:hAnsi="GHEA Grapalat" w:cs="Sylfaen"/>
          <w:lang w:val="hy-AM"/>
        </w:rPr>
        <w:t>Սույն</w:t>
      </w:r>
      <w:r w:rsidRPr="00CE3DEB">
        <w:rPr>
          <w:rFonts w:ascii="GHEA Grapalat" w:hAnsi="GHEA Grapalat"/>
          <w:lang w:val="hy-AM"/>
        </w:rPr>
        <w:t xml:space="preserve"> </w:t>
      </w:r>
      <w:r w:rsidRPr="00CE3DEB">
        <w:rPr>
          <w:rFonts w:ascii="GHEA Grapalat" w:hAnsi="GHEA Grapalat" w:cs="Sylfaen"/>
          <w:lang w:val="hy-AM"/>
        </w:rPr>
        <w:t>վճռաբեկ</w:t>
      </w:r>
      <w:r w:rsidRPr="00CE3DEB">
        <w:rPr>
          <w:rFonts w:ascii="GHEA Grapalat" w:hAnsi="GHEA Grapalat"/>
          <w:lang w:val="hy-AM"/>
        </w:rPr>
        <w:t xml:space="preserve"> </w:t>
      </w:r>
      <w:r w:rsidRPr="00CE3DEB">
        <w:rPr>
          <w:rFonts w:ascii="GHEA Grapalat" w:hAnsi="GHEA Grapalat" w:cs="Sylfaen"/>
          <w:lang w:val="hy-AM"/>
        </w:rPr>
        <w:t>բողոքը</w:t>
      </w:r>
      <w:r w:rsidRPr="00CE3DEB">
        <w:rPr>
          <w:rFonts w:ascii="GHEA Grapalat" w:hAnsi="GHEA Grapalat"/>
          <w:lang w:val="hy-AM"/>
        </w:rPr>
        <w:t xml:space="preserve"> </w:t>
      </w:r>
      <w:r w:rsidRPr="00CE3DEB">
        <w:rPr>
          <w:rFonts w:ascii="GHEA Grapalat" w:hAnsi="GHEA Grapalat" w:cs="Sylfaen"/>
          <w:lang w:val="hy-AM"/>
        </w:rPr>
        <w:t>քննվում</w:t>
      </w:r>
      <w:r w:rsidRPr="00CE3DEB">
        <w:rPr>
          <w:rFonts w:ascii="GHEA Grapalat" w:hAnsi="GHEA Grapalat"/>
          <w:lang w:val="hy-AM"/>
        </w:rPr>
        <w:t xml:space="preserve"> </w:t>
      </w:r>
      <w:r w:rsidRPr="00CE3DEB">
        <w:rPr>
          <w:rFonts w:ascii="GHEA Grapalat" w:hAnsi="GHEA Grapalat" w:cs="Sylfaen"/>
          <w:lang w:val="hy-AM"/>
        </w:rPr>
        <w:t>է</w:t>
      </w:r>
      <w:r w:rsidRPr="00CE3DEB">
        <w:rPr>
          <w:rFonts w:ascii="GHEA Grapalat" w:hAnsi="GHEA Grapalat"/>
          <w:lang w:val="hy-AM"/>
        </w:rPr>
        <w:t xml:space="preserve"> </w:t>
      </w:r>
      <w:r w:rsidRPr="00CE3DEB">
        <w:rPr>
          <w:rFonts w:ascii="GHEA Grapalat" w:hAnsi="GHEA Grapalat" w:cs="Sylfaen"/>
          <w:lang w:val="hy-AM"/>
        </w:rPr>
        <w:t>հետևյալ</w:t>
      </w:r>
      <w:r w:rsidRPr="00CE3DEB">
        <w:rPr>
          <w:rFonts w:ascii="GHEA Grapalat" w:hAnsi="GHEA Grapalat"/>
          <w:lang w:val="hy-AM"/>
        </w:rPr>
        <w:t xml:space="preserve"> </w:t>
      </w:r>
      <w:r w:rsidRPr="00CE3DEB">
        <w:rPr>
          <w:rFonts w:ascii="GHEA Grapalat" w:hAnsi="GHEA Grapalat" w:cs="Sylfaen"/>
          <w:lang w:val="hy-AM"/>
        </w:rPr>
        <w:t>հիմքի</w:t>
      </w:r>
      <w:r w:rsidRPr="00CE3DEB">
        <w:rPr>
          <w:rFonts w:ascii="GHEA Grapalat" w:hAnsi="GHEA Grapalat"/>
          <w:lang w:val="hy-AM"/>
        </w:rPr>
        <w:t xml:space="preserve"> </w:t>
      </w:r>
      <w:r w:rsidRPr="00CE3DEB">
        <w:rPr>
          <w:rFonts w:ascii="GHEA Grapalat" w:hAnsi="GHEA Grapalat" w:cs="Sylfaen"/>
          <w:lang w:val="hy-AM"/>
        </w:rPr>
        <w:t>սահմաններում</w:t>
      </w:r>
      <w:r w:rsidRPr="00CE3DEB">
        <w:rPr>
          <w:rFonts w:ascii="GHEA Grapalat" w:hAnsi="GHEA Grapalat"/>
          <w:lang w:val="hy-AM"/>
        </w:rPr>
        <w:t xml:space="preserve"> </w:t>
      </w:r>
      <w:r w:rsidRPr="00CE3DEB">
        <w:rPr>
          <w:rFonts w:ascii="GHEA Grapalat" w:hAnsi="GHEA Grapalat" w:cs="Sylfaen"/>
          <w:lang w:val="hy-AM"/>
        </w:rPr>
        <w:t>ներքոհիշյալ</w:t>
      </w:r>
      <w:r w:rsidRPr="00CE3DEB">
        <w:rPr>
          <w:rFonts w:ascii="GHEA Grapalat" w:hAnsi="GHEA Grapalat"/>
          <w:lang w:val="hy-AM"/>
        </w:rPr>
        <w:t xml:space="preserve"> </w:t>
      </w:r>
      <w:r w:rsidRPr="00CE3DEB">
        <w:rPr>
          <w:rFonts w:ascii="GHEA Grapalat" w:hAnsi="GHEA Grapalat" w:cs="Sylfaen"/>
          <w:lang w:val="hy-AM"/>
        </w:rPr>
        <w:t>հիմնավորումներով</w:t>
      </w:r>
      <w:r w:rsidRPr="00CE3DEB">
        <w:rPr>
          <w:rFonts w:ascii="GHEA Grapalat" w:hAnsi="GHEA Grapalat"/>
          <w:lang w:val="hy-AM"/>
        </w:rPr>
        <w:t>.</w:t>
      </w:r>
    </w:p>
    <w:p w14:paraId="50C43DF8" w14:textId="77777777" w:rsidR="00F20460" w:rsidRPr="00CE3DEB" w:rsidRDefault="00F20460" w:rsidP="00F329DC">
      <w:pPr>
        <w:spacing w:line="276" w:lineRule="auto"/>
        <w:ind w:firstLine="426"/>
        <w:jc w:val="both"/>
        <w:rPr>
          <w:rFonts w:ascii="GHEA Grapalat" w:hAnsi="GHEA Grapalat"/>
          <w:i/>
          <w:lang w:val="hy-AM"/>
        </w:rPr>
      </w:pPr>
      <w:r w:rsidRPr="00CE3DEB">
        <w:rPr>
          <w:rFonts w:ascii="GHEA Grapalat" w:hAnsi="GHEA Grapalat" w:cs="Sylfaen"/>
          <w:i/>
          <w:lang w:val="hy-AM"/>
        </w:rPr>
        <w:t>Վերաքննիչ</w:t>
      </w:r>
      <w:r w:rsidR="00A625B6" w:rsidRPr="00CE3DEB">
        <w:rPr>
          <w:rFonts w:ascii="GHEA Grapalat" w:hAnsi="GHEA Grapalat"/>
          <w:i/>
          <w:lang w:val="hy-AM"/>
        </w:rPr>
        <w:t xml:space="preserve"> </w:t>
      </w:r>
      <w:r w:rsidRPr="00CE3DEB">
        <w:rPr>
          <w:rFonts w:ascii="GHEA Grapalat" w:hAnsi="GHEA Grapalat" w:cs="Sylfaen"/>
          <w:i/>
          <w:lang w:val="hy-AM"/>
        </w:rPr>
        <w:t>դատարանը խախտել է</w:t>
      </w:r>
      <w:r w:rsidR="0038617D" w:rsidRPr="00CE3DEB">
        <w:rPr>
          <w:rFonts w:ascii="GHEA Grapalat" w:hAnsi="GHEA Grapalat" w:cs="Sylfaen"/>
          <w:i/>
          <w:lang w:val="hy-AM"/>
        </w:rPr>
        <w:t xml:space="preserve"> </w:t>
      </w:r>
      <w:r w:rsidR="0038617D" w:rsidRPr="00CE3DEB">
        <w:rPr>
          <w:rFonts w:ascii="GHEA Grapalat" w:hAnsi="GHEA Grapalat"/>
          <w:i/>
          <w:lang w:val="hy-AM"/>
        </w:rPr>
        <w:t>«Ավտոտրանսպորտային միջոցների օգտագործումից բխող պատասխանատվության պարտադիր ապահովագրության»    մասին ՀՀ օրենքի</w:t>
      </w:r>
      <w:r w:rsidR="0038617D" w:rsidRPr="00CE3DEB">
        <w:rPr>
          <w:rFonts w:ascii="GHEA Grapalat" w:hAnsi="GHEA Grapalat"/>
          <w:b/>
          <w:i/>
          <w:lang w:val="hy-AM"/>
        </w:rPr>
        <w:t xml:space="preserve"> </w:t>
      </w:r>
      <w:r w:rsidR="00C84685" w:rsidRPr="00CE3DEB">
        <w:rPr>
          <w:rFonts w:ascii="GHEA Grapalat" w:hAnsi="GHEA Grapalat"/>
          <w:i/>
          <w:lang w:val="hy-AM"/>
        </w:rPr>
        <w:t>2-րդ հոդված</w:t>
      </w:r>
      <w:r w:rsidR="0038617D" w:rsidRPr="00CE3DEB">
        <w:rPr>
          <w:rFonts w:ascii="GHEA Grapalat" w:hAnsi="GHEA Grapalat"/>
          <w:i/>
          <w:lang w:val="hy-AM"/>
        </w:rPr>
        <w:t>ը,</w:t>
      </w:r>
      <w:r w:rsidR="00C84685" w:rsidRPr="00CE3DEB">
        <w:rPr>
          <w:rFonts w:ascii="GHEA Grapalat" w:hAnsi="GHEA Grapalat"/>
          <w:i/>
          <w:lang w:val="hy-AM"/>
        </w:rPr>
        <w:t xml:space="preserve"> չի կիրառել Հայաստանի ավտոապահովագրողների բյուրոյի թիվ RL1-001 կանոնների</w:t>
      </w:r>
      <w:r w:rsidR="0038617D" w:rsidRPr="00CE3DEB">
        <w:rPr>
          <w:rFonts w:ascii="GHEA Grapalat" w:hAnsi="GHEA Grapalat"/>
          <w:i/>
          <w:lang w:val="hy-AM"/>
        </w:rPr>
        <w:t xml:space="preserve"> </w:t>
      </w:r>
      <w:r w:rsidR="00C84685" w:rsidRPr="00CE3DEB">
        <w:rPr>
          <w:rFonts w:ascii="GHEA Grapalat" w:hAnsi="GHEA Grapalat"/>
          <w:i/>
          <w:lang w:val="hy-AM"/>
        </w:rPr>
        <w:t xml:space="preserve">16–րդ կետը, որը ենթակա էր կիրառման և կիրառել է  </w:t>
      </w:r>
      <w:r w:rsidR="00C84685" w:rsidRPr="00CE3DEB">
        <w:rPr>
          <w:rFonts w:ascii="GHEA Grapalat" w:hAnsi="GHEA Grapalat" w:cs="Aharoni"/>
          <w:i/>
          <w:shd w:val="clear" w:color="auto" w:fill="FFFFFF"/>
          <w:lang w:val="hy-AM"/>
        </w:rPr>
        <w:t>«</w:t>
      </w:r>
      <w:r w:rsidR="00C84685" w:rsidRPr="00CE3DEB">
        <w:rPr>
          <w:rFonts w:ascii="GHEA Grapalat" w:hAnsi="GHEA Grapalat"/>
          <w:i/>
          <w:lang w:val="hy-AM"/>
        </w:rPr>
        <w:t>Անձնական տվյալների պաշտպանության մասին</w:t>
      </w:r>
      <w:r w:rsidR="0038617D" w:rsidRPr="00CE3DEB">
        <w:rPr>
          <w:rFonts w:ascii="GHEA Grapalat" w:hAnsi="GHEA Grapalat" w:cs="Aharoni"/>
          <w:i/>
          <w:shd w:val="clear" w:color="auto" w:fill="FFFFFF"/>
          <w:lang w:val="hy-AM"/>
        </w:rPr>
        <w:t>»</w:t>
      </w:r>
      <w:r w:rsidR="00C84685" w:rsidRPr="00CE3DEB">
        <w:rPr>
          <w:rFonts w:ascii="GHEA Grapalat" w:hAnsi="GHEA Grapalat"/>
          <w:i/>
          <w:lang w:val="hy-AM"/>
        </w:rPr>
        <w:t xml:space="preserve"> ՀՀ օրենքի</w:t>
      </w:r>
      <w:r w:rsidR="0038617D" w:rsidRPr="00CE3DEB">
        <w:rPr>
          <w:rFonts w:ascii="GHEA Grapalat" w:hAnsi="GHEA Grapalat"/>
          <w:i/>
          <w:lang w:val="hy-AM"/>
        </w:rPr>
        <w:t xml:space="preserve">  </w:t>
      </w:r>
      <w:r w:rsidR="00436CC9" w:rsidRPr="00CE3DEB">
        <w:rPr>
          <w:rFonts w:ascii="GHEA Grapalat" w:hAnsi="GHEA Grapalat"/>
          <w:i/>
          <w:lang w:val="hy-AM"/>
        </w:rPr>
        <w:t>3-րդ հոդվածի 1-ին մասը</w:t>
      </w:r>
      <w:r w:rsidRPr="00CE3DEB">
        <w:rPr>
          <w:rFonts w:ascii="GHEA Grapalat" w:hAnsi="GHEA Grapalat" w:cs="Sylfaen"/>
          <w:i/>
          <w:lang w:val="hy-AM"/>
        </w:rPr>
        <w:t>:</w:t>
      </w:r>
    </w:p>
    <w:p w14:paraId="138A3D1F" w14:textId="77777777" w:rsidR="00B81D5D" w:rsidRPr="00CE3DEB" w:rsidRDefault="00F20460" w:rsidP="00F329DC">
      <w:pPr>
        <w:spacing w:line="276" w:lineRule="auto"/>
        <w:ind w:firstLine="426"/>
        <w:jc w:val="both"/>
        <w:rPr>
          <w:rFonts w:ascii="GHEA Grapalat" w:hAnsi="GHEA Grapalat"/>
          <w:i/>
          <w:lang w:val="hy-AM"/>
        </w:rPr>
      </w:pPr>
      <w:r w:rsidRPr="00CE3DEB">
        <w:rPr>
          <w:rFonts w:ascii="GHEA Grapalat" w:hAnsi="GHEA Grapalat" w:cs="Sylfaen"/>
          <w:i/>
          <w:lang w:val="hy-AM"/>
        </w:rPr>
        <w:t>Բողոք</w:t>
      </w:r>
      <w:r w:rsidRPr="00CE3DEB">
        <w:rPr>
          <w:rFonts w:ascii="GHEA Grapalat" w:hAnsi="GHEA Grapalat"/>
          <w:i/>
          <w:lang w:val="hy-AM"/>
        </w:rPr>
        <w:t xml:space="preserve"> </w:t>
      </w:r>
      <w:r w:rsidRPr="00CE3DEB">
        <w:rPr>
          <w:rFonts w:ascii="GHEA Grapalat" w:hAnsi="GHEA Grapalat" w:cs="Sylfaen"/>
          <w:i/>
          <w:lang w:val="hy-AM"/>
        </w:rPr>
        <w:t>բերած</w:t>
      </w:r>
      <w:r w:rsidRPr="00CE3DEB">
        <w:rPr>
          <w:rFonts w:ascii="GHEA Grapalat" w:hAnsi="GHEA Grapalat"/>
          <w:i/>
          <w:lang w:val="hy-AM"/>
        </w:rPr>
        <w:t xml:space="preserve"> </w:t>
      </w:r>
      <w:r w:rsidRPr="00CE3DEB">
        <w:rPr>
          <w:rFonts w:ascii="GHEA Grapalat" w:hAnsi="GHEA Grapalat" w:cs="Sylfaen"/>
          <w:i/>
          <w:lang w:val="hy-AM"/>
        </w:rPr>
        <w:t>անձը</w:t>
      </w:r>
      <w:r w:rsidRPr="00CE3DEB">
        <w:rPr>
          <w:rFonts w:ascii="GHEA Grapalat" w:hAnsi="GHEA Grapalat"/>
          <w:i/>
          <w:lang w:val="hy-AM"/>
        </w:rPr>
        <w:t xml:space="preserve"> </w:t>
      </w:r>
      <w:r w:rsidRPr="00CE3DEB">
        <w:rPr>
          <w:rFonts w:ascii="GHEA Grapalat" w:hAnsi="GHEA Grapalat" w:cs="Sylfaen"/>
          <w:i/>
          <w:lang w:val="hy-AM"/>
        </w:rPr>
        <w:t>նշված</w:t>
      </w:r>
      <w:r w:rsidRPr="00CE3DEB">
        <w:rPr>
          <w:rFonts w:ascii="GHEA Grapalat" w:hAnsi="GHEA Grapalat"/>
          <w:i/>
          <w:lang w:val="hy-AM"/>
        </w:rPr>
        <w:t xml:space="preserve"> </w:t>
      </w:r>
      <w:r w:rsidRPr="00CE3DEB">
        <w:rPr>
          <w:rFonts w:ascii="GHEA Grapalat" w:hAnsi="GHEA Grapalat" w:cs="Sylfaen"/>
          <w:i/>
          <w:lang w:val="hy-AM"/>
        </w:rPr>
        <w:t>պնդումը</w:t>
      </w:r>
      <w:r w:rsidRPr="00CE3DEB">
        <w:rPr>
          <w:rFonts w:ascii="GHEA Grapalat" w:hAnsi="GHEA Grapalat"/>
          <w:i/>
          <w:lang w:val="hy-AM"/>
        </w:rPr>
        <w:t xml:space="preserve"> </w:t>
      </w:r>
      <w:r w:rsidRPr="00CE3DEB">
        <w:rPr>
          <w:rFonts w:ascii="GHEA Grapalat" w:hAnsi="GHEA Grapalat" w:cs="Sylfaen"/>
          <w:i/>
          <w:lang w:val="hy-AM"/>
        </w:rPr>
        <w:t>պատճառաբանել</w:t>
      </w:r>
      <w:r w:rsidRPr="00CE3DEB">
        <w:rPr>
          <w:rFonts w:ascii="GHEA Grapalat" w:hAnsi="GHEA Grapalat"/>
          <w:i/>
          <w:lang w:val="hy-AM"/>
        </w:rPr>
        <w:t xml:space="preserve"> </w:t>
      </w:r>
      <w:r w:rsidRPr="00CE3DEB">
        <w:rPr>
          <w:rFonts w:ascii="GHEA Grapalat" w:hAnsi="GHEA Grapalat" w:cs="Sylfaen"/>
          <w:i/>
          <w:lang w:val="hy-AM"/>
        </w:rPr>
        <w:t>է</w:t>
      </w:r>
      <w:r w:rsidRPr="00CE3DEB">
        <w:rPr>
          <w:rFonts w:ascii="GHEA Grapalat" w:hAnsi="GHEA Grapalat"/>
          <w:i/>
          <w:lang w:val="hy-AM"/>
        </w:rPr>
        <w:t xml:space="preserve"> </w:t>
      </w:r>
      <w:r w:rsidRPr="00CE3DEB">
        <w:rPr>
          <w:rFonts w:ascii="GHEA Grapalat" w:hAnsi="GHEA Grapalat" w:cs="Sylfaen"/>
          <w:i/>
          <w:lang w:val="hy-AM"/>
        </w:rPr>
        <w:t>հետևյալ</w:t>
      </w:r>
      <w:r w:rsidRPr="00CE3DEB">
        <w:rPr>
          <w:rFonts w:ascii="GHEA Grapalat" w:hAnsi="GHEA Grapalat"/>
          <w:i/>
          <w:lang w:val="hy-AM"/>
        </w:rPr>
        <w:t xml:space="preserve"> </w:t>
      </w:r>
      <w:r w:rsidRPr="00CE3DEB">
        <w:rPr>
          <w:rFonts w:ascii="GHEA Grapalat" w:hAnsi="GHEA Grapalat" w:cs="Sylfaen"/>
          <w:i/>
          <w:lang w:val="hy-AM"/>
        </w:rPr>
        <w:t>փաստարկներով</w:t>
      </w:r>
      <w:r w:rsidRPr="00CE3DEB">
        <w:rPr>
          <w:rFonts w:ascii="GHEA Grapalat" w:hAnsi="GHEA Grapalat"/>
          <w:i/>
          <w:lang w:val="hy-AM"/>
        </w:rPr>
        <w:t>.</w:t>
      </w:r>
    </w:p>
    <w:p w14:paraId="39578290" w14:textId="77777777" w:rsidR="00AD28B4" w:rsidRPr="00CE3DEB" w:rsidRDefault="00F20460" w:rsidP="00F329DC">
      <w:pPr>
        <w:spacing w:line="276" w:lineRule="auto"/>
        <w:ind w:firstLine="426"/>
        <w:jc w:val="both"/>
        <w:rPr>
          <w:rFonts w:ascii="GHEA Grapalat" w:hAnsi="GHEA Grapalat" w:cs="Sylfaen"/>
          <w:lang w:val="hy-AM"/>
        </w:rPr>
      </w:pPr>
      <w:r w:rsidRPr="00CE3DEB">
        <w:rPr>
          <w:rFonts w:ascii="GHEA Grapalat" w:hAnsi="GHEA Grapalat" w:cs="Sylfaen"/>
          <w:lang w:val="hy-AM"/>
        </w:rPr>
        <w:t xml:space="preserve">Այսպես՝ </w:t>
      </w:r>
      <w:r w:rsidR="00B81D5D" w:rsidRPr="00CE3DEB">
        <w:rPr>
          <w:rFonts w:ascii="GHEA Grapalat" w:hAnsi="GHEA Grapalat"/>
          <w:lang w:val="hy-AM"/>
        </w:rPr>
        <w:t>Ընկերությունում ապահովագրված թիվ</w:t>
      </w:r>
      <w:r w:rsidR="00E6118F" w:rsidRPr="00CE3DEB">
        <w:rPr>
          <w:rFonts w:ascii="GHEA Grapalat" w:hAnsi="GHEA Grapalat"/>
          <w:lang w:val="hy-AM"/>
        </w:rPr>
        <w:t xml:space="preserve"> 35PX548</w:t>
      </w:r>
      <w:r w:rsidR="00B81D5D" w:rsidRPr="00CE3DEB">
        <w:rPr>
          <w:rFonts w:ascii="GHEA Grapalat" w:hAnsi="GHEA Grapalat"/>
          <w:lang w:val="hy-AM"/>
        </w:rPr>
        <w:t xml:space="preserve"> համարանիշով տրանսպորտային միջոցը շահագործվել է վկայագրում նշվածից այլ նպատակով՝ որպես տաքսի, ինչն  Ընկերության մոտ առաջացրել է հետադարձ պահանջի իրավունք:</w:t>
      </w:r>
      <w:r w:rsidR="00B81D5D" w:rsidRPr="00CE3DEB">
        <w:rPr>
          <w:rFonts w:ascii="GHEA Grapalat" w:hAnsi="GHEA Grapalat"/>
          <w:i/>
          <w:lang w:val="hy-AM"/>
        </w:rPr>
        <w:t xml:space="preserve"> </w:t>
      </w:r>
      <w:r w:rsidR="00B81D5D" w:rsidRPr="00CE3DEB">
        <w:rPr>
          <w:rFonts w:ascii="GHEA Grapalat" w:hAnsi="GHEA Grapalat" w:cs="Sylfaen"/>
          <w:lang w:val="hy-AM"/>
        </w:rPr>
        <w:t>Ի</w:t>
      </w:r>
      <w:r w:rsidR="00B81D5D" w:rsidRPr="00CE3DEB">
        <w:rPr>
          <w:rFonts w:ascii="GHEA Grapalat" w:hAnsi="GHEA Grapalat"/>
          <w:lang w:val="hy-AM"/>
        </w:rPr>
        <w:t xml:space="preserve"> </w:t>
      </w:r>
      <w:r w:rsidR="00B81D5D" w:rsidRPr="00CE3DEB">
        <w:rPr>
          <w:rFonts w:ascii="GHEA Grapalat" w:hAnsi="GHEA Grapalat" w:cs="Sylfaen"/>
          <w:lang w:val="hy-AM"/>
        </w:rPr>
        <w:t>հիմնավորումն</w:t>
      </w:r>
      <w:r w:rsidR="00B81D5D" w:rsidRPr="00CE3DEB">
        <w:rPr>
          <w:rFonts w:ascii="GHEA Grapalat" w:hAnsi="GHEA Grapalat"/>
          <w:lang w:val="hy-AM"/>
        </w:rPr>
        <w:t xml:space="preserve"> նշված փաստի ներկայացվել է վարչական ակտի մասը կազմող  լուսանկար, որտեղ արտացոլված է</w:t>
      </w:r>
      <w:r w:rsidR="00E6118F" w:rsidRPr="00CE3DEB">
        <w:rPr>
          <w:rFonts w:ascii="GHEA Grapalat" w:hAnsi="GHEA Grapalat"/>
          <w:lang w:val="hy-AM"/>
        </w:rPr>
        <w:t xml:space="preserve"> 35PX548</w:t>
      </w:r>
      <w:r w:rsidR="00B81D5D" w:rsidRPr="00CE3DEB">
        <w:rPr>
          <w:rFonts w:ascii="GHEA Grapalat" w:hAnsi="GHEA Grapalat"/>
          <w:lang w:val="hy-AM"/>
        </w:rPr>
        <w:t xml:space="preserve"> համարանիշով մեքենան՝ տաքսու տարբերանշանով  կահավորված:</w:t>
      </w:r>
      <w:r w:rsidR="00B81D5D" w:rsidRPr="00CE3DEB">
        <w:rPr>
          <w:rFonts w:ascii="GHEA Grapalat" w:hAnsi="GHEA Grapalat" w:cs="Sylfaen"/>
          <w:lang w:val="hy-AM"/>
        </w:rPr>
        <w:t xml:space="preserve"> </w:t>
      </w:r>
    </w:p>
    <w:p w14:paraId="6D389FE8" w14:textId="77777777" w:rsidR="00AD28B4" w:rsidRPr="00CE3DEB" w:rsidRDefault="00B81D5D" w:rsidP="00F329DC">
      <w:pPr>
        <w:spacing w:line="276" w:lineRule="auto"/>
        <w:ind w:firstLine="426"/>
        <w:jc w:val="both"/>
        <w:rPr>
          <w:rFonts w:ascii="GHEA Grapalat" w:hAnsi="GHEA Grapalat"/>
          <w:i/>
          <w:lang w:val="hy-AM"/>
        </w:rPr>
      </w:pPr>
      <w:r w:rsidRPr="00CE3DEB">
        <w:rPr>
          <w:rFonts w:ascii="GHEA Grapalat" w:hAnsi="GHEA Grapalat"/>
          <w:lang w:val="hy-AM"/>
        </w:rPr>
        <w:t xml:space="preserve">Տվյալ դեպքում  Ընկերությունն օրենքի ուժով իրավասու է եղել լուսանկարը </w:t>
      </w:r>
      <w:r w:rsidR="00AD28B4" w:rsidRPr="00CE3DEB">
        <w:rPr>
          <w:rFonts w:ascii="GHEA Grapalat" w:hAnsi="GHEA Grapalat"/>
          <w:lang w:val="hy-AM"/>
        </w:rPr>
        <w:t xml:space="preserve"> </w:t>
      </w:r>
      <w:r w:rsidRPr="00CE3DEB">
        <w:rPr>
          <w:rFonts w:ascii="GHEA Grapalat" w:hAnsi="GHEA Grapalat"/>
          <w:lang w:val="hy-AM"/>
        </w:rPr>
        <w:t xml:space="preserve">ձեռք բերելու և որպես ապացույց օգտագործելու, իսկ «Անձնական տվյալների պաշտպանության մասին» ՀՀ օրենքի դրույթներն առհասարակ գործով կիրառման ենթակա չէին, քանի որ անձնական տվյալ ձեռք չի բերվել և չի մշակվել, մինչդեռ </w:t>
      </w:r>
      <w:r w:rsidRPr="00CE3DEB">
        <w:rPr>
          <w:rFonts w:ascii="GHEA Grapalat" w:eastAsiaTheme="minorHAnsi" w:hAnsi="GHEA Grapalat"/>
          <w:lang w:val="hy-AM"/>
        </w:rPr>
        <w:t>Վերաքննիչ դատարանը գտել է, որ Ընկերության կողմից հիշյալ ապացույցները ձեռք են բերվել օրենքի խախտմամբ, ուստի հարկ է պարզել</w:t>
      </w:r>
      <w:r w:rsidR="00214222" w:rsidRPr="00CE3DEB">
        <w:rPr>
          <w:rFonts w:ascii="GHEA Grapalat" w:eastAsiaTheme="minorHAnsi" w:hAnsi="GHEA Grapalat"/>
          <w:lang w:val="hy-AM"/>
        </w:rPr>
        <w:t>,</w:t>
      </w:r>
      <w:r w:rsidRPr="00CE3DEB">
        <w:rPr>
          <w:rFonts w:ascii="GHEA Grapalat" w:eastAsiaTheme="minorHAnsi" w:hAnsi="GHEA Grapalat"/>
          <w:lang w:val="hy-AM"/>
        </w:rPr>
        <w:t xml:space="preserve"> թե </w:t>
      </w:r>
      <w:r w:rsidR="00121F74" w:rsidRPr="00CE3DEB">
        <w:rPr>
          <w:rFonts w:ascii="GHEA Grapalat" w:eastAsiaTheme="minorHAnsi" w:hAnsi="GHEA Grapalat"/>
          <w:lang w:val="hy-AM"/>
        </w:rPr>
        <w:t>արդյո</w:t>
      </w:r>
      <w:r w:rsidRPr="00CE3DEB">
        <w:rPr>
          <w:rFonts w:ascii="GHEA Grapalat" w:eastAsiaTheme="minorHAnsi" w:hAnsi="GHEA Grapalat"/>
          <w:lang w:val="hy-AM"/>
        </w:rPr>
        <w:t>ք օրենքով թույլատրված է հայցվոր ընկերությանը ձեռք բերել վարչական ակտում առկա լուսանկարը կամ տեսագրությունը:</w:t>
      </w:r>
    </w:p>
    <w:p w14:paraId="305B8011" w14:textId="1FC792DD" w:rsidR="00B81D5D" w:rsidRPr="00CE3DEB" w:rsidRDefault="00B81D5D" w:rsidP="00F329DC">
      <w:pPr>
        <w:spacing w:line="276" w:lineRule="auto"/>
        <w:ind w:firstLine="426"/>
        <w:jc w:val="both"/>
        <w:rPr>
          <w:rFonts w:ascii="GHEA Grapalat" w:hAnsi="GHEA Grapalat"/>
          <w:i/>
          <w:lang w:val="hy-AM"/>
        </w:rPr>
      </w:pPr>
      <w:r w:rsidRPr="00CE3DEB">
        <w:rPr>
          <w:rFonts w:ascii="GHEA Grapalat" w:eastAsiaTheme="minorHAnsi" w:hAnsi="GHEA Grapalat"/>
          <w:lang w:val="hy-AM"/>
        </w:rPr>
        <w:t xml:space="preserve">Վերաքննիչ դատարանն անտեսել է այն հանգամանքը, որ ապացույցները ձեռք բերելու համար օգտագործվել և կիրառվել են բացառապես տրանսպորտային միջոցը նույնականացնող տվյալները, մասնավորապես մեքենայի </w:t>
      </w:r>
      <w:r w:rsidRPr="00CE3DEB">
        <w:rPr>
          <w:rFonts w:ascii="GHEA Grapalat" w:eastAsiaTheme="minorHAnsi" w:hAnsi="GHEA Grapalat"/>
          <w:b/>
          <w:lang w:val="hy-AM"/>
        </w:rPr>
        <w:t>հաշվառման համարանիշը</w:t>
      </w:r>
      <w:r w:rsidRPr="00CE3DEB">
        <w:rPr>
          <w:rFonts w:ascii="GHEA Grapalat" w:eastAsiaTheme="minorHAnsi" w:hAnsi="GHEA Grapalat"/>
          <w:lang w:val="hy-AM"/>
        </w:rPr>
        <w:t xml:space="preserve"> և </w:t>
      </w:r>
      <w:r w:rsidRPr="00CE3DEB">
        <w:rPr>
          <w:rFonts w:ascii="GHEA Grapalat" w:eastAsiaTheme="minorHAnsi" w:hAnsi="GHEA Grapalat"/>
          <w:b/>
          <w:lang w:val="hy-AM"/>
        </w:rPr>
        <w:t>տեխանձնագրի համարանիշը</w:t>
      </w:r>
      <w:r w:rsidRPr="00CE3DEB">
        <w:rPr>
          <w:rFonts w:ascii="GHEA Grapalat" w:eastAsiaTheme="minorHAnsi" w:hAnsi="GHEA Grapalat"/>
          <w:lang w:val="hy-AM"/>
        </w:rPr>
        <w:t>: Ավելին՝ Ընկերությունը նշված ապացույցները ձեռք</w:t>
      </w:r>
      <w:r w:rsidR="00A625B6" w:rsidRPr="00CE3DEB">
        <w:rPr>
          <w:rFonts w:ascii="GHEA Grapalat" w:eastAsiaTheme="minorHAnsi" w:hAnsi="GHEA Grapalat"/>
          <w:lang w:val="hy-AM"/>
        </w:rPr>
        <w:t xml:space="preserve">                       </w:t>
      </w:r>
      <w:r w:rsidRPr="00CE3DEB">
        <w:rPr>
          <w:rFonts w:ascii="GHEA Grapalat" w:eastAsiaTheme="minorHAnsi" w:hAnsi="GHEA Grapalat"/>
          <w:lang w:val="hy-AM"/>
        </w:rPr>
        <w:t xml:space="preserve"> է բերել հանրամատչելի աղբյուրից՝ </w:t>
      </w:r>
      <w:r w:rsidRPr="00CE3DEB">
        <w:rPr>
          <w:rFonts w:ascii="GHEA Grapalat" w:eastAsiaTheme="minorHAnsi" w:hAnsi="GHEA Grapalat"/>
          <w:b/>
          <w:lang w:val="hy-AM"/>
        </w:rPr>
        <w:t>«www.polis.am»</w:t>
      </w:r>
      <w:r w:rsidRPr="00CE3DEB">
        <w:rPr>
          <w:rFonts w:ascii="GHEA Grapalat" w:eastAsiaTheme="minorHAnsi" w:hAnsi="GHEA Grapalat"/>
          <w:lang w:val="hy-AM"/>
        </w:rPr>
        <w:t xml:space="preserve"> ՀՀ ոստիկանության պաշտոնական կայքի </w:t>
      </w:r>
      <w:r w:rsidRPr="00CE3DEB">
        <w:rPr>
          <w:rFonts w:ascii="GHEA Grapalat" w:eastAsiaTheme="minorHAnsi" w:hAnsi="GHEA Grapalat"/>
          <w:b/>
          <w:lang w:val="hy-AM"/>
        </w:rPr>
        <w:t>«առցանց հարցում»</w:t>
      </w:r>
      <w:r w:rsidRPr="00CE3DEB">
        <w:rPr>
          <w:rFonts w:ascii="GHEA Grapalat" w:eastAsiaTheme="minorHAnsi" w:hAnsi="GHEA Grapalat"/>
          <w:lang w:val="hy-AM"/>
        </w:rPr>
        <w:t xml:space="preserve"> բաժնից, որտեղ մուտք գործելը և տրանսպորտային           միջոցով կատարված իրավախախտումները դիտելը հասու է բոլորին, բավական է </w:t>
      </w:r>
      <w:r w:rsidR="00A625B6" w:rsidRPr="00CE3DEB">
        <w:rPr>
          <w:rFonts w:ascii="GHEA Grapalat" w:eastAsiaTheme="minorHAnsi" w:hAnsi="GHEA Grapalat"/>
          <w:lang w:val="hy-AM"/>
        </w:rPr>
        <w:t xml:space="preserve">                    </w:t>
      </w:r>
      <w:r w:rsidRPr="00CE3DEB">
        <w:rPr>
          <w:rFonts w:ascii="GHEA Grapalat" w:eastAsiaTheme="minorHAnsi" w:hAnsi="GHEA Grapalat"/>
          <w:lang w:val="hy-AM"/>
        </w:rPr>
        <w:t xml:space="preserve">նշել միայն </w:t>
      </w:r>
      <w:r w:rsidRPr="00CE3DEB">
        <w:rPr>
          <w:rFonts w:ascii="GHEA Grapalat" w:eastAsiaTheme="minorHAnsi" w:hAnsi="GHEA Grapalat"/>
          <w:b/>
          <w:lang w:val="hy-AM"/>
        </w:rPr>
        <w:t xml:space="preserve">մեքենան նույնականացնող </w:t>
      </w:r>
      <w:r w:rsidRPr="00CE3DEB">
        <w:rPr>
          <w:rFonts w:ascii="GHEA Grapalat" w:eastAsiaTheme="minorHAnsi" w:hAnsi="GHEA Grapalat"/>
          <w:lang w:val="hy-AM"/>
        </w:rPr>
        <w:t>տվյալները և տեղեկությունը բաց է: Այսինքն</w:t>
      </w:r>
      <w:r w:rsidR="00214222" w:rsidRPr="00CE3DEB">
        <w:rPr>
          <w:rFonts w:ascii="GHEA Grapalat" w:eastAsiaTheme="minorHAnsi" w:hAnsi="GHEA Grapalat"/>
          <w:lang w:val="hy-AM"/>
        </w:rPr>
        <w:t>՝</w:t>
      </w:r>
      <w:r w:rsidRPr="00CE3DEB">
        <w:rPr>
          <w:rFonts w:ascii="GHEA Grapalat" w:eastAsiaTheme="minorHAnsi" w:hAnsi="GHEA Grapalat"/>
          <w:lang w:val="hy-AM"/>
        </w:rPr>
        <w:t xml:space="preserve"> անձնական տվյալների մշակում չի իրականացվել:</w:t>
      </w:r>
      <w:r w:rsidRPr="00CE3DEB">
        <w:rPr>
          <w:rFonts w:ascii="GHEA Grapalat" w:eastAsiaTheme="minorHAnsi" w:hAnsi="GHEA Grapalat"/>
          <w:b/>
          <w:lang w:val="hy-AM"/>
        </w:rPr>
        <w:t xml:space="preserve"> </w:t>
      </w:r>
    </w:p>
    <w:p w14:paraId="414CDE86" w14:textId="77777777" w:rsidR="000A5B35" w:rsidRPr="00CE3DEB" w:rsidRDefault="000A5B35" w:rsidP="00F329DC">
      <w:pPr>
        <w:spacing w:line="276" w:lineRule="auto"/>
        <w:contextualSpacing/>
        <w:jc w:val="both"/>
        <w:rPr>
          <w:rFonts w:ascii="GHEA Grapalat" w:hAnsi="GHEA Grapalat" w:cs="Sylfaen"/>
          <w:sz w:val="18"/>
          <w:lang w:val="hy-AM"/>
        </w:rPr>
      </w:pPr>
    </w:p>
    <w:p w14:paraId="3D01860F" w14:textId="77777777" w:rsidR="000B3727" w:rsidRPr="00CE3DEB" w:rsidRDefault="00F20460" w:rsidP="00F329DC">
      <w:pPr>
        <w:spacing w:line="276" w:lineRule="auto"/>
        <w:ind w:right="-1" w:firstLine="450"/>
        <w:jc w:val="both"/>
        <w:rPr>
          <w:rFonts w:ascii="GHEA Grapalat" w:hAnsi="GHEA Grapalat"/>
          <w:b/>
          <w:lang w:val="hy-AM"/>
        </w:rPr>
      </w:pPr>
      <w:r w:rsidRPr="00CE3DEB">
        <w:rPr>
          <w:rFonts w:ascii="GHEA Grapalat" w:hAnsi="GHEA Grapalat" w:cs="Sylfaen"/>
          <w:lang w:val="hy-AM"/>
        </w:rPr>
        <w:lastRenderedPageBreak/>
        <w:t>Վերոգրյալի</w:t>
      </w:r>
      <w:r w:rsidRPr="00CE3DEB">
        <w:rPr>
          <w:rFonts w:ascii="GHEA Grapalat" w:hAnsi="GHEA Grapalat"/>
          <w:lang w:val="hy-AM"/>
        </w:rPr>
        <w:t xml:space="preserve"> </w:t>
      </w:r>
      <w:r w:rsidRPr="00CE3DEB">
        <w:rPr>
          <w:rFonts w:ascii="GHEA Grapalat" w:hAnsi="GHEA Grapalat" w:cs="Sylfaen"/>
          <w:lang w:val="hy-AM"/>
        </w:rPr>
        <w:t>հիման</w:t>
      </w:r>
      <w:r w:rsidRPr="00CE3DEB">
        <w:rPr>
          <w:rFonts w:ascii="GHEA Grapalat" w:hAnsi="GHEA Grapalat"/>
          <w:lang w:val="hy-AM"/>
        </w:rPr>
        <w:t xml:space="preserve"> </w:t>
      </w:r>
      <w:r w:rsidRPr="00CE3DEB">
        <w:rPr>
          <w:rFonts w:ascii="GHEA Grapalat" w:hAnsi="GHEA Grapalat" w:cs="Sylfaen"/>
          <w:lang w:val="hy-AM"/>
        </w:rPr>
        <w:t>վրա</w:t>
      </w:r>
      <w:r w:rsidRPr="00CE3DEB">
        <w:rPr>
          <w:rFonts w:ascii="GHEA Grapalat" w:hAnsi="GHEA Grapalat"/>
          <w:lang w:val="hy-AM"/>
        </w:rPr>
        <w:t xml:space="preserve"> </w:t>
      </w:r>
      <w:r w:rsidRPr="00CE3DEB">
        <w:rPr>
          <w:rFonts w:ascii="GHEA Grapalat" w:hAnsi="GHEA Grapalat" w:cs="Sylfaen"/>
          <w:lang w:val="hy-AM"/>
        </w:rPr>
        <w:t xml:space="preserve">բողոք բերած անձը պահանջել է բեկանել Վերաքննիչ դատարանի </w:t>
      </w:r>
      <w:r w:rsidR="001A0571" w:rsidRPr="00CE3DEB">
        <w:rPr>
          <w:rFonts w:ascii="GHEA Grapalat" w:hAnsi="GHEA Grapalat" w:cs="Sylfaen"/>
          <w:lang w:val="hy-AM"/>
        </w:rPr>
        <w:t>19.11.2020</w:t>
      </w:r>
      <w:r w:rsidRPr="00CE3DEB">
        <w:rPr>
          <w:rFonts w:ascii="GHEA Grapalat" w:hAnsi="GHEA Grapalat"/>
          <w:lang w:val="hy-AM"/>
        </w:rPr>
        <w:t xml:space="preserve"> թվականի որոշումը</w:t>
      </w:r>
      <w:r w:rsidR="001A0571" w:rsidRPr="00CE3DEB">
        <w:rPr>
          <w:rFonts w:ascii="GHEA Grapalat" w:hAnsi="GHEA Grapalat"/>
          <w:lang w:val="hy-AM"/>
        </w:rPr>
        <w:t xml:space="preserve"> և օրինական ուժ տալ Դատարանի 28.07.2020 թվականի վճռին</w:t>
      </w:r>
      <w:r w:rsidRPr="00CE3DEB">
        <w:rPr>
          <w:rFonts w:ascii="GHEA Grapalat" w:hAnsi="GHEA Grapalat" w:cs="Sylfaen"/>
          <w:lang w:val="hy-AM"/>
        </w:rPr>
        <w:t>:</w:t>
      </w:r>
    </w:p>
    <w:p w14:paraId="7E80BCF2" w14:textId="77777777" w:rsidR="00AD28B4" w:rsidRPr="00CE3DEB" w:rsidRDefault="000A5B35" w:rsidP="00F329DC">
      <w:pPr>
        <w:tabs>
          <w:tab w:val="left" w:pos="2650"/>
        </w:tabs>
        <w:spacing w:line="276" w:lineRule="auto"/>
        <w:ind w:right="-1" w:firstLine="450"/>
        <w:jc w:val="both"/>
        <w:rPr>
          <w:rFonts w:ascii="GHEA Grapalat" w:hAnsi="GHEA Grapalat"/>
          <w:b/>
          <w:sz w:val="4"/>
          <w:lang w:val="hy-AM"/>
        </w:rPr>
      </w:pPr>
      <w:r w:rsidRPr="00CE3DEB">
        <w:rPr>
          <w:rFonts w:ascii="GHEA Grapalat" w:hAnsi="GHEA Grapalat"/>
          <w:b/>
          <w:sz w:val="4"/>
          <w:lang w:val="hy-AM"/>
        </w:rPr>
        <w:tab/>
      </w:r>
    </w:p>
    <w:p w14:paraId="2BDD8567" w14:textId="77777777" w:rsidR="000A5B35" w:rsidRPr="00CE3DEB" w:rsidRDefault="000A5B35" w:rsidP="00F329DC">
      <w:pPr>
        <w:tabs>
          <w:tab w:val="left" w:pos="2650"/>
        </w:tabs>
        <w:spacing w:line="276" w:lineRule="auto"/>
        <w:ind w:right="-1" w:firstLine="450"/>
        <w:jc w:val="both"/>
        <w:rPr>
          <w:rFonts w:ascii="GHEA Grapalat" w:hAnsi="GHEA Grapalat"/>
          <w:b/>
          <w:sz w:val="4"/>
          <w:lang w:val="hy-AM"/>
        </w:rPr>
      </w:pPr>
    </w:p>
    <w:p w14:paraId="6C539310" w14:textId="77777777" w:rsidR="00A625B6" w:rsidRPr="00CE3DEB" w:rsidRDefault="00A625B6" w:rsidP="00F329DC">
      <w:pPr>
        <w:spacing w:line="276" w:lineRule="auto"/>
        <w:jc w:val="both"/>
        <w:rPr>
          <w:rFonts w:ascii="GHEA Grapalat" w:hAnsi="GHEA Grapalat"/>
          <w:sz w:val="16"/>
          <w:szCs w:val="16"/>
          <w:lang w:val="hy-AM"/>
        </w:rPr>
      </w:pPr>
    </w:p>
    <w:p w14:paraId="5D3DB410" w14:textId="77777777" w:rsidR="00F20460" w:rsidRPr="00CE3DEB" w:rsidRDefault="00F20460" w:rsidP="00F329DC">
      <w:pPr>
        <w:spacing w:line="276" w:lineRule="auto"/>
        <w:ind w:right="-1" w:firstLine="540"/>
        <w:jc w:val="both"/>
        <w:rPr>
          <w:rFonts w:ascii="GHEA Grapalat" w:hAnsi="GHEA Grapalat" w:cs="Sylfaen"/>
          <w:lang w:val="hy-AM"/>
        </w:rPr>
      </w:pPr>
      <w:r w:rsidRPr="00CE3DEB">
        <w:rPr>
          <w:rFonts w:ascii="GHEA Grapalat" w:hAnsi="GHEA Grapalat"/>
          <w:b/>
          <w:bCs/>
          <w:iCs/>
          <w:u w:val="single"/>
          <w:lang w:val="hy-AM"/>
        </w:rPr>
        <w:t xml:space="preserve">3. </w:t>
      </w:r>
      <w:r w:rsidRPr="00CE3DEB">
        <w:rPr>
          <w:rFonts w:ascii="GHEA Grapalat" w:hAnsi="GHEA Grapalat" w:cs="Sylfaen"/>
          <w:b/>
          <w:bCs/>
          <w:iCs/>
          <w:u w:val="single"/>
          <w:lang w:val="hy-AM"/>
        </w:rPr>
        <w:t>Վճռաբեկ</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բողոքի</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քննության</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համար</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նշանակություն</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ունեցող</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փաստերը</w:t>
      </w:r>
      <w:r w:rsidRPr="00CE3DEB">
        <w:rPr>
          <w:rFonts w:ascii="GHEA Grapalat" w:hAnsi="GHEA Grapalat"/>
          <w:b/>
          <w:bCs/>
          <w:iCs/>
          <w:u w:val="single"/>
          <w:lang w:val="hy-AM"/>
        </w:rPr>
        <w:t>.</w:t>
      </w:r>
    </w:p>
    <w:p w14:paraId="2331AF58" w14:textId="77777777" w:rsidR="008A53D2" w:rsidRPr="00CE3DEB" w:rsidRDefault="00F20460" w:rsidP="00F329DC">
      <w:pPr>
        <w:spacing w:line="276" w:lineRule="auto"/>
        <w:ind w:firstLine="540"/>
        <w:jc w:val="both"/>
        <w:rPr>
          <w:rFonts w:ascii="GHEA Grapalat" w:hAnsi="GHEA Grapalat" w:cs="Sylfaen"/>
          <w:lang w:val="hy-AM"/>
        </w:rPr>
      </w:pPr>
      <w:r w:rsidRPr="00CE3DEB">
        <w:rPr>
          <w:rFonts w:ascii="GHEA Grapalat" w:hAnsi="GHEA Grapalat" w:cs="Sylfaen"/>
          <w:lang w:val="hy-AM"/>
        </w:rPr>
        <w:t>Վճռաբեկ</w:t>
      </w:r>
      <w:r w:rsidRPr="00CE3DEB">
        <w:rPr>
          <w:rFonts w:ascii="GHEA Grapalat" w:hAnsi="GHEA Grapalat"/>
          <w:lang w:val="hy-AM"/>
        </w:rPr>
        <w:t xml:space="preserve"> </w:t>
      </w:r>
      <w:r w:rsidRPr="00CE3DEB">
        <w:rPr>
          <w:rFonts w:ascii="GHEA Grapalat" w:hAnsi="GHEA Grapalat" w:cs="Sylfaen"/>
          <w:lang w:val="hy-AM"/>
        </w:rPr>
        <w:t>բողոքի</w:t>
      </w:r>
      <w:r w:rsidRPr="00CE3DEB">
        <w:rPr>
          <w:rFonts w:ascii="GHEA Grapalat" w:hAnsi="GHEA Grapalat"/>
          <w:lang w:val="hy-AM"/>
        </w:rPr>
        <w:t xml:space="preserve"> </w:t>
      </w:r>
      <w:r w:rsidRPr="00CE3DEB">
        <w:rPr>
          <w:rFonts w:ascii="GHEA Grapalat" w:hAnsi="GHEA Grapalat" w:cs="Sylfaen"/>
          <w:lang w:val="hy-AM"/>
        </w:rPr>
        <w:t>քննության</w:t>
      </w:r>
      <w:r w:rsidRPr="00CE3DEB">
        <w:rPr>
          <w:rFonts w:ascii="GHEA Grapalat" w:hAnsi="GHEA Grapalat"/>
          <w:lang w:val="hy-AM"/>
        </w:rPr>
        <w:t xml:space="preserve"> </w:t>
      </w:r>
      <w:r w:rsidRPr="00CE3DEB">
        <w:rPr>
          <w:rFonts w:ascii="GHEA Grapalat" w:hAnsi="GHEA Grapalat" w:cs="Sylfaen"/>
          <w:lang w:val="hy-AM"/>
        </w:rPr>
        <w:t>համար</w:t>
      </w:r>
      <w:r w:rsidRPr="00CE3DEB">
        <w:rPr>
          <w:rFonts w:ascii="GHEA Grapalat" w:hAnsi="GHEA Grapalat"/>
          <w:lang w:val="hy-AM"/>
        </w:rPr>
        <w:t xml:space="preserve"> </w:t>
      </w:r>
      <w:r w:rsidRPr="00CE3DEB">
        <w:rPr>
          <w:rFonts w:ascii="GHEA Grapalat" w:hAnsi="GHEA Grapalat" w:cs="Sylfaen"/>
          <w:lang w:val="hy-AM"/>
        </w:rPr>
        <w:t>էական</w:t>
      </w:r>
      <w:r w:rsidRPr="00CE3DEB">
        <w:rPr>
          <w:rFonts w:ascii="GHEA Grapalat" w:hAnsi="GHEA Grapalat"/>
          <w:lang w:val="hy-AM"/>
        </w:rPr>
        <w:t xml:space="preserve"> </w:t>
      </w:r>
      <w:r w:rsidRPr="00CE3DEB">
        <w:rPr>
          <w:rFonts w:ascii="GHEA Grapalat" w:hAnsi="GHEA Grapalat" w:cs="Sylfaen"/>
          <w:lang w:val="hy-AM"/>
        </w:rPr>
        <w:t>նշանակություն</w:t>
      </w:r>
      <w:r w:rsidRPr="00CE3DEB">
        <w:rPr>
          <w:rFonts w:ascii="GHEA Grapalat" w:hAnsi="GHEA Grapalat"/>
          <w:lang w:val="hy-AM"/>
        </w:rPr>
        <w:t xml:space="preserve"> </w:t>
      </w:r>
      <w:r w:rsidRPr="00CE3DEB">
        <w:rPr>
          <w:rFonts w:ascii="GHEA Grapalat" w:hAnsi="GHEA Grapalat" w:cs="Sylfaen"/>
          <w:lang w:val="hy-AM"/>
        </w:rPr>
        <w:t>ունեն</w:t>
      </w:r>
      <w:r w:rsidRPr="00CE3DEB">
        <w:rPr>
          <w:rFonts w:ascii="GHEA Grapalat" w:hAnsi="GHEA Grapalat"/>
          <w:lang w:val="hy-AM"/>
        </w:rPr>
        <w:t xml:space="preserve"> </w:t>
      </w:r>
      <w:r w:rsidRPr="00CE3DEB">
        <w:rPr>
          <w:rFonts w:ascii="GHEA Grapalat" w:hAnsi="GHEA Grapalat" w:cs="Sylfaen"/>
          <w:lang w:val="hy-AM"/>
        </w:rPr>
        <w:t>հետևյալ</w:t>
      </w:r>
      <w:r w:rsidRPr="00CE3DEB">
        <w:rPr>
          <w:rFonts w:ascii="GHEA Grapalat" w:hAnsi="GHEA Grapalat"/>
          <w:lang w:val="hy-AM"/>
        </w:rPr>
        <w:t xml:space="preserve"> </w:t>
      </w:r>
      <w:r w:rsidRPr="00CE3DEB">
        <w:rPr>
          <w:rFonts w:ascii="GHEA Grapalat" w:hAnsi="GHEA Grapalat" w:cs="Sylfaen"/>
          <w:lang w:val="hy-AM"/>
        </w:rPr>
        <w:t>փաստերը`</w:t>
      </w:r>
    </w:p>
    <w:p w14:paraId="44207B2A" w14:textId="77777777" w:rsidR="008A53D2" w:rsidRPr="00CE3DEB" w:rsidRDefault="008A53D2" w:rsidP="00F329DC">
      <w:pPr>
        <w:spacing w:line="276" w:lineRule="auto"/>
        <w:ind w:firstLine="540"/>
        <w:jc w:val="both"/>
        <w:rPr>
          <w:rFonts w:ascii="GHEA Grapalat" w:hAnsi="GHEA Grapalat"/>
          <w:lang w:val="hy-AM"/>
        </w:rPr>
      </w:pPr>
      <w:r w:rsidRPr="00CE3DEB">
        <w:rPr>
          <w:rFonts w:ascii="GHEA Grapalat" w:hAnsi="GHEA Grapalat"/>
          <w:b/>
          <w:shd w:val="clear" w:color="auto" w:fill="FFFFFF"/>
          <w:lang w:val="hy-AM"/>
        </w:rPr>
        <w:t>1</w:t>
      </w:r>
      <w:r w:rsidR="00A625B6" w:rsidRPr="00CE3DEB">
        <w:rPr>
          <w:rFonts w:ascii="GHEA Grapalat" w:hAnsi="GHEA Grapalat" w:cs="Aharoni"/>
          <w:b/>
          <w:lang w:val="hy-AM"/>
        </w:rPr>
        <w:t>)</w:t>
      </w:r>
      <w:r w:rsidR="00A625B6" w:rsidRPr="00CE3DEB">
        <w:rPr>
          <w:rFonts w:ascii="GHEA Grapalat" w:hAnsi="GHEA Grapalat"/>
          <w:shd w:val="clear" w:color="auto" w:fill="FFFFFF"/>
          <w:lang w:val="hy-AM"/>
        </w:rPr>
        <w:t xml:space="preserve"> </w:t>
      </w:r>
      <w:r w:rsidR="00291800" w:rsidRPr="00CE3DEB">
        <w:rPr>
          <w:rFonts w:ascii="GHEA Grapalat" w:hAnsi="GHEA Grapalat"/>
          <w:shd w:val="clear" w:color="auto" w:fill="FFFFFF"/>
          <w:lang w:val="hy-AM"/>
        </w:rPr>
        <w:t>Ավտոտրանսպորտային միջոցների օգտագործումից բխող պատասխանատվության պարտադիր ապահովագրության թիվ SA 046340 վկայագրով Գասպար Դարբինյան</w:t>
      </w:r>
      <w:r w:rsidRPr="00CE3DEB">
        <w:rPr>
          <w:rFonts w:ascii="GHEA Grapalat" w:hAnsi="GHEA Grapalat"/>
          <w:shd w:val="clear" w:color="auto" w:fill="FFFFFF"/>
          <w:lang w:val="hy-AM"/>
        </w:rPr>
        <w:t>ն</w:t>
      </w:r>
      <w:r w:rsidR="00291800" w:rsidRPr="00CE3DEB">
        <w:rPr>
          <w:rFonts w:ascii="GHEA Grapalat" w:hAnsi="GHEA Grapalat"/>
          <w:shd w:val="clear" w:color="auto" w:fill="FFFFFF"/>
          <w:lang w:val="hy-AM"/>
        </w:rPr>
        <w:t xml:space="preserve"> ապահովագրել է </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Մերսեդես</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 xml:space="preserve"> մակնիշի 35 PX 548 </w:t>
      </w:r>
      <w:r w:rsidR="00DE5970" w:rsidRPr="00CE3DEB">
        <w:rPr>
          <w:rFonts w:ascii="GHEA Grapalat" w:hAnsi="GHEA Grapalat"/>
          <w:shd w:val="clear" w:color="auto" w:fill="FFFFFF"/>
          <w:lang w:val="hy-AM"/>
        </w:rPr>
        <w:t>համարանիշի</w:t>
      </w:r>
      <w:r w:rsidR="00291800" w:rsidRPr="00CE3DEB">
        <w:rPr>
          <w:rFonts w:ascii="GHEA Grapalat" w:hAnsi="GHEA Grapalat"/>
          <w:shd w:val="clear" w:color="auto" w:fill="FFFFFF"/>
          <w:lang w:val="hy-AM"/>
        </w:rPr>
        <w:t xml:space="preserve"> ավտոտրանսպորտային միջոցի օգտագործումից բխող պատասխանատվությունը՝ 15.01.2018</w:t>
      </w:r>
      <w:r w:rsidRPr="00CE3DEB">
        <w:rPr>
          <w:rFonts w:ascii="GHEA Grapalat" w:hAnsi="GHEA Grapalat"/>
          <w:shd w:val="clear" w:color="auto" w:fill="FFFFFF"/>
          <w:lang w:val="hy-AM"/>
        </w:rPr>
        <w:t xml:space="preserve"> </w:t>
      </w:r>
      <w:r w:rsidR="00291800" w:rsidRPr="00CE3DEB">
        <w:rPr>
          <w:rFonts w:ascii="GHEA Grapalat" w:hAnsi="GHEA Grapalat"/>
          <w:shd w:val="clear" w:color="auto" w:fill="FFFFFF"/>
          <w:lang w:val="hy-AM"/>
        </w:rPr>
        <w:t>թվականից մինչև 15.01.2019</w:t>
      </w:r>
      <w:r w:rsidRPr="00CE3DEB">
        <w:rPr>
          <w:rFonts w:ascii="GHEA Grapalat" w:hAnsi="GHEA Grapalat"/>
          <w:shd w:val="clear" w:color="auto" w:fill="FFFFFF"/>
          <w:lang w:val="hy-AM"/>
        </w:rPr>
        <w:t xml:space="preserve"> </w:t>
      </w:r>
      <w:r w:rsidR="00291800" w:rsidRPr="00CE3DEB">
        <w:rPr>
          <w:rFonts w:ascii="GHEA Grapalat" w:hAnsi="GHEA Grapalat"/>
          <w:shd w:val="clear" w:color="auto" w:fill="FFFFFF"/>
          <w:lang w:val="hy-AM"/>
        </w:rPr>
        <w:t>թվականը ժամկետով:</w:t>
      </w:r>
      <w:r w:rsidRPr="00CE3DEB">
        <w:rPr>
          <w:rFonts w:ascii="GHEA Grapalat" w:hAnsi="GHEA Grapalat"/>
          <w:shd w:val="clear" w:color="auto" w:fill="FFFFFF"/>
          <w:lang w:val="hy-AM"/>
        </w:rPr>
        <w:t xml:space="preserve"> Վկայագրում որպես շահագործման նպատակ նշված է՝ անձնական</w:t>
      </w:r>
      <w:r w:rsidRPr="00CE3DEB">
        <w:rPr>
          <w:rFonts w:ascii="GHEA Grapalat" w:hAnsi="GHEA Grapalat"/>
          <w:lang w:val="hy-AM"/>
        </w:rPr>
        <w:t xml:space="preserve"> </w:t>
      </w:r>
      <w:r w:rsidRPr="00CE3DEB">
        <w:rPr>
          <w:rFonts w:ascii="GHEA Grapalat" w:hAnsi="GHEA Grapalat"/>
          <w:b/>
          <w:shd w:val="clear" w:color="auto" w:fill="FFFFFF"/>
          <w:lang w:val="hy-AM"/>
        </w:rPr>
        <w:t>(հատոր 1-ին, գ.թ. 20-21):</w:t>
      </w:r>
    </w:p>
    <w:p w14:paraId="2D21DCF1" w14:textId="4FB8D0A4" w:rsidR="00BF4802" w:rsidRPr="00CE3DEB" w:rsidRDefault="008A53D2" w:rsidP="00F329DC">
      <w:pPr>
        <w:spacing w:line="276" w:lineRule="auto"/>
        <w:ind w:right="-1" w:firstLine="540"/>
        <w:jc w:val="both"/>
        <w:rPr>
          <w:rFonts w:ascii="GHEA Grapalat" w:hAnsi="GHEA Grapalat"/>
          <w:b/>
          <w:shd w:val="clear" w:color="auto" w:fill="FFFFFF"/>
          <w:lang w:val="hy-AM"/>
        </w:rPr>
      </w:pPr>
      <w:r w:rsidRPr="00CE3DEB">
        <w:rPr>
          <w:rFonts w:ascii="GHEA Grapalat" w:hAnsi="GHEA Grapalat"/>
          <w:b/>
          <w:shd w:val="clear" w:color="auto" w:fill="FFFFFF"/>
          <w:lang w:val="hy-AM"/>
        </w:rPr>
        <w:t>2</w:t>
      </w:r>
      <w:r w:rsidR="00A625B6" w:rsidRPr="00CE3DEB">
        <w:rPr>
          <w:rFonts w:ascii="GHEA Grapalat" w:hAnsi="GHEA Grapalat" w:cs="Aharoni"/>
          <w:b/>
          <w:lang w:val="hy-AM"/>
        </w:rPr>
        <w:t>)</w:t>
      </w:r>
      <w:r w:rsidRPr="00CE3DEB">
        <w:rPr>
          <w:rFonts w:ascii="GHEA Grapalat" w:hAnsi="GHEA Grapalat"/>
          <w:shd w:val="clear" w:color="auto" w:fill="FFFFFF"/>
          <w:lang w:val="hy-AM"/>
        </w:rPr>
        <w:t xml:space="preserve"> </w:t>
      </w:r>
      <w:r w:rsidR="00291800" w:rsidRPr="00CE3DEB">
        <w:rPr>
          <w:rFonts w:ascii="GHEA Grapalat" w:hAnsi="GHEA Grapalat"/>
          <w:shd w:val="clear" w:color="auto" w:fill="FFFFFF"/>
          <w:lang w:val="hy-AM"/>
        </w:rPr>
        <w:t>16.09.2018</w:t>
      </w:r>
      <w:r w:rsidRPr="00CE3DEB">
        <w:rPr>
          <w:rFonts w:ascii="GHEA Grapalat" w:hAnsi="GHEA Grapalat"/>
          <w:shd w:val="clear" w:color="auto" w:fill="FFFFFF"/>
          <w:lang w:val="hy-AM"/>
        </w:rPr>
        <w:t xml:space="preserve"> </w:t>
      </w:r>
      <w:r w:rsidR="00291800" w:rsidRPr="00CE3DEB">
        <w:rPr>
          <w:rFonts w:ascii="GHEA Grapalat" w:hAnsi="GHEA Grapalat"/>
          <w:shd w:val="clear" w:color="auto" w:fill="FFFFFF"/>
          <w:lang w:val="hy-AM"/>
        </w:rPr>
        <w:t xml:space="preserve">թվականին Երևան քաղաքի Արշակունյաց փողոցի դիմաց միմյանց են բախվել Գասպար Դարբինյանի կողմից վարած </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Մերսեդես</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 xml:space="preserve"> մակնիշի</w:t>
      </w:r>
      <w:r w:rsidR="00E6118F" w:rsidRPr="00CE3DEB">
        <w:rPr>
          <w:rFonts w:ascii="GHEA Grapalat" w:hAnsi="GHEA Grapalat"/>
          <w:shd w:val="clear" w:color="auto" w:fill="FFFFFF"/>
          <w:lang w:val="hy-AM"/>
        </w:rPr>
        <w:t xml:space="preserve"> 35PX</w:t>
      </w:r>
      <w:r w:rsidR="00291800" w:rsidRPr="00CE3DEB">
        <w:rPr>
          <w:rFonts w:ascii="GHEA Grapalat" w:hAnsi="GHEA Grapalat"/>
          <w:shd w:val="clear" w:color="auto" w:fill="FFFFFF"/>
          <w:lang w:val="hy-AM"/>
        </w:rPr>
        <w:t xml:space="preserve">548 </w:t>
      </w:r>
      <w:r w:rsidRPr="00CE3DEB">
        <w:rPr>
          <w:rFonts w:ascii="GHEA Grapalat" w:hAnsi="GHEA Grapalat"/>
          <w:shd w:val="clear" w:color="auto" w:fill="FFFFFF"/>
          <w:lang w:val="hy-AM"/>
        </w:rPr>
        <w:t>համարանիշի</w:t>
      </w:r>
      <w:r w:rsidR="00A625B6" w:rsidRPr="00CE3DEB">
        <w:rPr>
          <w:rFonts w:ascii="GHEA Grapalat" w:hAnsi="GHEA Grapalat"/>
          <w:shd w:val="clear" w:color="auto" w:fill="FFFFFF"/>
          <w:lang w:val="hy-AM"/>
        </w:rPr>
        <w:t>,</w:t>
      </w:r>
      <w:r w:rsidR="00291800" w:rsidRPr="00CE3DEB">
        <w:rPr>
          <w:rFonts w:ascii="GHEA Grapalat" w:hAnsi="GHEA Grapalat"/>
          <w:shd w:val="clear" w:color="auto" w:fill="FFFFFF"/>
          <w:lang w:val="hy-AM"/>
        </w:rPr>
        <w:t xml:space="preserve">Սամվել Հովսեփյանի վարած </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Մերսեդես</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 xml:space="preserve"> մակնիշի</w:t>
      </w:r>
      <w:r w:rsidR="00E6118F" w:rsidRPr="00CE3DEB">
        <w:rPr>
          <w:rFonts w:ascii="GHEA Grapalat" w:hAnsi="GHEA Grapalat"/>
          <w:shd w:val="clear" w:color="auto" w:fill="FFFFFF"/>
          <w:lang w:val="hy-AM"/>
        </w:rPr>
        <w:t xml:space="preserve"> 35MG</w:t>
      </w:r>
      <w:r w:rsidR="00291800" w:rsidRPr="00CE3DEB">
        <w:rPr>
          <w:rFonts w:ascii="GHEA Grapalat" w:hAnsi="GHEA Grapalat"/>
          <w:shd w:val="clear" w:color="auto" w:fill="FFFFFF"/>
          <w:lang w:val="hy-AM"/>
        </w:rPr>
        <w:t xml:space="preserve">155 </w:t>
      </w:r>
      <w:r w:rsidRPr="00CE3DEB">
        <w:rPr>
          <w:rFonts w:ascii="GHEA Grapalat" w:hAnsi="GHEA Grapalat"/>
          <w:shd w:val="clear" w:color="auto" w:fill="FFFFFF"/>
          <w:lang w:val="hy-AM"/>
        </w:rPr>
        <w:t xml:space="preserve">համարանիշի </w:t>
      </w:r>
      <w:r w:rsidR="00291800" w:rsidRPr="00CE3DEB">
        <w:rPr>
          <w:rFonts w:ascii="GHEA Grapalat" w:hAnsi="GHEA Grapalat"/>
          <w:shd w:val="clear" w:color="auto" w:fill="FFFFFF"/>
          <w:lang w:val="hy-AM"/>
        </w:rPr>
        <w:t xml:space="preserve"> և Աշոտ Հարությունյանի կողմից վարած </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Ֆոլկսվագեն</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 xml:space="preserve"> մակնիշի</w:t>
      </w:r>
      <w:r w:rsidR="00E6118F" w:rsidRPr="00CE3DEB">
        <w:rPr>
          <w:rFonts w:ascii="GHEA Grapalat" w:hAnsi="GHEA Grapalat"/>
          <w:shd w:val="clear" w:color="auto" w:fill="FFFFFF"/>
          <w:lang w:val="hy-AM"/>
        </w:rPr>
        <w:t xml:space="preserve"> 35</w:t>
      </w:r>
      <w:r w:rsidR="00291800" w:rsidRPr="00CE3DEB">
        <w:rPr>
          <w:rFonts w:ascii="GHEA Grapalat" w:hAnsi="GHEA Grapalat"/>
          <w:shd w:val="clear" w:color="auto" w:fill="FFFFFF"/>
          <w:lang w:val="hy-AM"/>
        </w:rPr>
        <w:t xml:space="preserve">MC599 </w:t>
      </w:r>
      <w:r w:rsidRPr="00CE3DEB">
        <w:rPr>
          <w:rFonts w:ascii="GHEA Grapalat" w:hAnsi="GHEA Grapalat"/>
          <w:shd w:val="clear" w:color="auto" w:fill="FFFFFF"/>
          <w:lang w:val="hy-AM"/>
        </w:rPr>
        <w:t>պետհամարանիշի</w:t>
      </w:r>
      <w:r w:rsidR="00291800" w:rsidRPr="00CE3DEB">
        <w:rPr>
          <w:rFonts w:ascii="GHEA Grapalat" w:hAnsi="GHEA Grapalat"/>
          <w:shd w:val="clear" w:color="auto" w:fill="FFFFFF"/>
          <w:lang w:val="hy-AM"/>
        </w:rPr>
        <w:t xml:space="preserve"> ավտոմոբիլները, որի հետևանքով </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Մերսեդես</w:t>
      </w:r>
      <w:r w:rsidR="00DE5970" w:rsidRPr="00CE3DEB">
        <w:rPr>
          <w:rFonts w:ascii="GHEA Grapalat" w:hAnsi="GHEA Grapalat" w:cs="Sylfaen"/>
          <w:lang w:val="hy-AM"/>
        </w:rPr>
        <w:t>»</w:t>
      </w:r>
      <w:r w:rsidR="00A625B6" w:rsidRPr="00CE3DEB">
        <w:rPr>
          <w:rFonts w:ascii="GHEA Grapalat" w:hAnsi="GHEA Grapalat"/>
          <w:shd w:val="clear" w:color="auto" w:fill="FFFFFF"/>
          <w:lang w:val="hy-AM"/>
        </w:rPr>
        <w:t xml:space="preserve"> </w:t>
      </w:r>
      <w:r w:rsidR="00291800" w:rsidRPr="00CE3DEB">
        <w:rPr>
          <w:rFonts w:ascii="GHEA Grapalat" w:hAnsi="GHEA Grapalat"/>
          <w:shd w:val="clear" w:color="auto" w:fill="FFFFFF"/>
          <w:lang w:val="hy-AM"/>
        </w:rPr>
        <w:t>մակնիշի</w:t>
      </w:r>
      <w:r w:rsidR="00581842">
        <w:rPr>
          <w:rFonts w:ascii="GHEA Grapalat" w:hAnsi="GHEA Grapalat"/>
          <w:shd w:val="clear" w:color="auto" w:fill="FFFFFF"/>
          <w:lang w:val="hy-AM"/>
        </w:rPr>
        <w:t xml:space="preserve"> </w:t>
      </w:r>
      <w:r w:rsidR="00E6118F" w:rsidRPr="00CE3DEB">
        <w:rPr>
          <w:rFonts w:ascii="GHEA Grapalat" w:hAnsi="GHEA Grapalat"/>
          <w:shd w:val="clear" w:color="auto" w:fill="FFFFFF"/>
          <w:lang w:val="hy-AM"/>
        </w:rPr>
        <w:t>35PX</w:t>
      </w:r>
      <w:r w:rsidR="00291800" w:rsidRPr="00CE3DEB">
        <w:rPr>
          <w:rFonts w:ascii="GHEA Grapalat" w:hAnsi="GHEA Grapalat"/>
          <w:shd w:val="clear" w:color="auto" w:fill="FFFFFF"/>
          <w:lang w:val="hy-AM"/>
        </w:rPr>
        <w:t xml:space="preserve">548 </w:t>
      </w:r>
      <w:r w:rsidRPr="00CE3DEB">
        <w:rPr>
          <w:rFonts w:ascii="GHEA Grapalat" w:hAnsi="GHEA Grapalat"/>
          <w:shd w:val="clear" w:color="auto" w:fill="FFFFFF"/>
          <w:lang w:val="hy-AM"/>
        </w:rPr>
        <w:t xml:space="preserve">պետհամարանիշի </w:t>
      </w:r>
      <w:r w:rsidR="00291800" w:rsidRPr="00CE3DEB">
        <w:rPr>
          <w:rFonts w:ascii="GHEA Grapalat" w:hAnsi="GHEA Grapalat"/>
          <w:shd w:val="clear" w:color="auto" w:fill="FFFFFF"/>
          <w:lang w:val="hy-AM"/>
        </w:rPr>
        <w:t xml:space="preserve">ավտոմոբիլի ուղևոր Սվետլանա Ղազարյանը ստացած մարմնական վնասվածքներով տեղափոխվել է </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Գր.Լուսավորիչ</w:t>
      </w:r>
      <w:r w:rsidR="00DE5970" w:rsidRPr="00CE3DEB">
        <w:rPr>
          <w:rFonts w:ascii="GHEA Grapalat" w:hAnsi="GHEA Grapalat" w:cs="Sylfaen"/>
          <w:lang w:val="hy-AM"/>
        </w:rPr>
        <w:t>»</w:t>
      </w:r>
      <w:r w:rsidR="00291800"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հիվանդանոց</w:t>
      </w:r>
      <w:r w:rsidR="00581842">
        <w:rPr>
          <w:rFonts w:ascii="GHEA Grapalat" w:hAnsi="GHEA Grapalat"/>
          <w:shd w:val="clear" w:color="auto" w:fill="FFFFFF"/>
          <w:lang w:val="hy-AM"/>
        </w:rPr>
        <w:t xml:space="preserve">։ </w:t>
      </w:r>
      <w:r w:rsidRPr="00CE3DEB">
        <w:rPr>
          <w:rFonts w:ascii="GHEA Grapalat" w:hAnsi="GHEA Grapalat"/>
          <w:shd w:val="clear" w:color="auto" w:fill="FFFFFF"/>
          <w:lang w:val="hy-AM"/>
        </w:rPr>
        <w:t xml:space="preserve">ՀՀ ոստիկանության ճանապարհային ոստիկանության հետաքննիչի 26.09.2018 թվականի որոշմամբ մերժվել է քրեական գործի հարուցումը Գասպար Դարբինյանի դեմ բողոքի բացակայության հիմքով </w:t>
      </w:r>
      <w:r w:rsidRPr="00CE3DEB">
        <w:rPr>
          <w:rFonts w:ascii="GHEA Grapalat" w:hAnsi="GHEA Grapalat"/>
          <w:b/>
          <w:shd w:val="clear" w:color="auto" w:fill="FFFFFF"/>
          <w:lang w:val="hy-AM"/>
        </w:rPr>
        <w:t>(հատոր 1-ին, գ.թ. 34-38):</w:t>
      </w:r>
    </w:p>
    <w:p w14:paraId="0725C57F" w14:textId="79806E9C" w:rsidR="00D74B2E" w:rsidRPr="00CE3DEB" w:rsidRDefault="00DE5970" w:rsidP="00F329DC">
      <w:pPr>
        <w:spacing w:line="276" w:lineRule="auto"/>
        <w:ind w:right="-1" w:firstLine="540"/>
        <w:jc w:val="both"/>
        <w:rPr>
          <w:rFonts w:ascii="GHEA Grapalat" w:hAnsi="GHEA Grapalat"/>
          <w:b/>
          <w:shd w:val="clear" w:color="auto" w:fill="FFFFFF"/>
          <w:lang w:val="hy-AM"/>
        </w:rPr>
      </w:pPr>
      <w:r w:rsidRPr="00CE3DEB">
        <w:rPr>
          <w:rFonts w:ascii="GHEA Grapalat" w:hAnsi="GHEA Grapalat"/>
          <w:b/>
          <w:shd w:val="clear" w:color="auto" w:fill="FFFFFF"/>
          <w:lang w:val="hy-AM"/>
        </w:rPr>
        <w:t>3</w:t>
      </w:r>
      <w:r w:rsidR="00A625B6" w:rsidRPr="00CE3DEB">
        <w:rPr>
          <w:rFonts w:ascii="GHEA Grapalat" w:hAnsi="GHEA Grapalat" w:cs="Aharoni"/>
          <w:b/>
          <w:lang w:val="hy-AM"/>
        </w:rPr>
        <w:t>)</w:t>
      </w:r>
      <w:r w:rsidR="00A625B6" w:rsidRPr="00CE3DEB">
        <w:rPr>
          <w:rFonts w:ascii="GHEA Grapalat" w:hAnsi="GHEA Grapalat"/>
          <w:shd w:val="clear" w:color="auto" w:fill="FFFFFF"/>
          <w:lang w:val="hy-AM"/>
        </w:rPr>
        <w:t xml:space="preserve"> </w:t>
      </w:r>
      <w:r w:rsidR="00291800" w:rsidRPr="00CE3DEB">
        <w:rPr>
          <w:rFonts w:ascii="GHEA Grapalat" w:hAnsi="GHEA Grapalat"/>
          <w:shd w:val="clear" w:color="auto" w:fill="FFFFFF"/>
          <w:lang w:val="hy-AM"/>
        </w:rPr>
        <w:t>Ավտոտրանսպորտային միջոցին պատճառված վնասի գնահատման հաշվետվության համաձայն՝ (...) պատահարից տուժած ավտոտրանսպորտային միջոցի սեփականատիրոջը պատճառված վնասի շուկայական արժեքը կազմում է 200.000 ՀՀ դրամ, որի չափով փոխհատուցում է տրվել պատահարից տուժած ավտոմեքենայի սեփականատիրոջը</w:t>
      </w:r>
      <w:r w:rsidR="008A53D2" w:rsidRPr="00CE3DEB">
        <w:rPr>
          <w:rFonts w:ascii="GHEA Grapalat" w:hAnsi="GHEA Grapalat"/>
          <w:b/>
          <w:shd w:val="clear" w:color="auto" w:fill="FFFFFF"/>
          <w:lang w:val="hy-AM"/>
        </w:rPr>
        <w:t xml:space="preserve"> </w:t>
      </w:r>
      <w:r w:rsidR="00D74B2E" w:rsidRPr="00CE3DEB">
        <w:rPr>
          <w:rFonts w:ascii="GHEA Grapalat" w:hAnsi="GHEA Grapalat"/>
          <w:b/>
          <w:shd w:val="clear" w:color="auto" w:fill="FFFFFF"/>
          <w:lang w:val="hy-AM"/>
        </w:rPr>
        <w:t>(հատոր 1-ին, գ.թ. 27-32,84)</w:t>
      </w:r>
      <w:r w:rsidR="00826896">
        <w:rPr>
          <w:rFonts w:ascii="GHEA Grapalat" w:hAnsi="GHEA Grapalat"/>
          <w:b/>
          <w:shd w:val="clear" w:color="auto" w:fill="FFFFFF"/>
          <w:lang w:val="hy-AM"/>
        </w:rPr>
        <w:t>։</w:t>
      </w:r>
    </w:p>
    <w:p w14:paraId="4F16589A" w14:textId="60714CFE" w:rsidR="00DE5970" w:rsidRPr="00CE3DEB" w:rsidRDefault="00DE5970" w:rsidP="00F329DC">
      <w:pPr>
        <w:spacing w:line="276" w:lineRule="auto"/>
        <w:ind w:right="-1" w:firstLine="540"/>
        <w:jc w:val="both"/>
        <w:rPr>
          <w:rFonts w:ascii="GHEA Grapalat" w:hAnsi="GHEA Grapalat"/>
          <w:b/>
          <w:shd w:val="clear" w:color="auto" w:fill="FFFFFF"/>
          <w:lang w:val="hy-AM"/>
        </w:rPr>
      </w:pPr>
      <w:r w:rsidRPr="00CE3DEB">
        <w:rPr>
          <w:rFonts w:ascii="GHEA Grapalat" w:hAnsi="GHEA Grapalat"/>
          <w:b/>
          <w:shd w:val="clear" w:color="auto" w:fill="FFFFFF"/>
          <w:lang w:val="hy-AM"/>
        </w:rPr>
        <w:t>4</w:t>
      </w:r>
      <w:r w:rsidR="00A625B6" w:rsidRPr="00CE3DEB">
        <w:rPr>
          <w:rFonts w:ascii="GHEA Grapalat" w:hAnsi="GHEA Grapalat" w:cs="Aharoni"/>
          <w:b/>
          <w:lang w:val="hy-AM"/>
        </w:rPr>
        <w:t xml:space="preserve">) </w:t>
      </w:r>
      <w:r w:rsidR="00BF4802" w:rsidRPr="00CE3DEB">
        <w:rPr>
          <w:rFonts w:ascii="GHEA Grapalat" w:hAnsi="GHEA Grapalat"/>
          <w:shd w:val="clear" w:color="auto" w:fill="FFFFFF"/>
          <w:lang w:val="hy-AM"/>
        </w:rPr>
        <w:t xml:space="preserve">Ապահովագրական հատուցում վճարելու վերաբերյալ որոշման համաձայն՝ </w:t>
      </w:r>
      <w:r w:rsidR="00A625B6" w:rsidRPr="00CE3DEB">
        <w:rPr>
          <w:rFonts w:ascii="GHEA Grapalat" w:hAnsi="GHEA Grapalat"/>
          <w:shd w:val="clear" w:color="auto" w:fill="FFFFFF"/>
          <w:lang w:val="hy-AM"/>
        </w:rPr>
        <w:t xml:space="preserve">              </w:t>
      </w:r>
      <w:r w:rsidR="00BF4802" w:rsidRPr="00CE3DEB">
        <w:rPr>
          <w:rFonts w:ascii="GHEA Grapalat" w:hAnsi="GHEA Grapalat"/>
          <w:shd w:val="clear" w:color="auto" w:fill="FFFFFF"/>
          <w:lang w:val="hy-AM"/>
        </w:rPr>
        <w:t>որպես ապահովագրական հատուցում է վճարվել 200.000 ՀՀ դրամ պատահարից տուժած ավտոտրանսպորտային միջոցի սեփականատեր Սամվել Հովսեփյանի</w:t>
      </w:r>
      <w:r w:rsidR="00826896">
        <w:rPr>
          <w:rFonts w:ascii="GHEA Grapalat" w:hAnsi="GHEA Grapalat"/>
          <w:shd w:val="clear" w:color="auto" w:fill="FFFFFF"/>
          <w:lang w:val="hy-AM"/>
        </w:rPr>
        <w:t xml:space="preserve"> </w:t>
      </w:r>
      <w:r w:rsidR="00BF4802" w:rsidRPr="00CE3DEB">
        <w:rPr>
          <w:rFonts w:ascii="GHEA Grapalat" w:hAnsi="GHEA Grapalat"/>
          <w:shd w:val="clear" w:color="auto" w:fill="FFFFFF"/>
          <w:lang w:val="hy-AM"/>
        </w:rPr>
        <w:t xml:space="preserve">կողմից ներկայացված ապահովագրական հատուցում ստանալու դիմումի հիման վրա                 </w:t>
      </w:r>
      <w:r w:rsidR="00BF4802" w:rsidRPr="00CE3DEB">
        <w:rPr>
          <w:rFonts w:ascii="GHEA Grapalat" w:hAnsi="GHEA Grapalat"/>
          <w:b/>
          <w:shd w:val="clear" w:color="auto" w:fill="FFFFFF"/>
          <w:lang w:val="hy-AM"/>
        </w:rPr>
        <w:t>(հատոր 1-ին, գ.թ. 24-26)</w:t>
      </w:r>
    </w:p>
    <w:p w14:paraId="2751E004" w14:textId="77777777" w:rsidR="000A5B35" w:rsidRPr="00CE3DEB" w:rsidRDefault="000A5B35" w:rsidP="00F329DC">
      <w:pPr>
        <w:spacing w:line="276" w:lineRule="auto"/>
        <w:ind w:right="-1" w:firstLine="540"/>
        <w:jc w:val="both"/>
        <w:rPr>
          <w:rFonts w:ascii="GHEA Grapalat" w:hAnsi="GHEA Grapalat"/>
          <w:b/>
          <w:sz w:val="20"/>
          <w:lang w:val="hy-AM"/>
        </w:rPr>
      </w:pPr>
    </w:p>
    <w:p w14:paraId="0B0BCBA7" w14:textId="77777777" w:rsidR="00F20460" w:rsidRPr="00CE3DEB" w:rsidRDefault="00F20460" w:rsidP="00F329DC">
      <w:pPr>
        <w:spacing w:line="276" w:lineRule="auto"/>
        <w:ind w:right="-1" w:firstLine="540"/>
        <w:jc w:val="both"/>
        <w:rPr>
          <w:rFonts w:ascii="GHEA Grapalat" w:hAnsi="GHEA Grapalat"/>
          <w:shd w:val="clear" w:color="auto" w:fill="FFFFFF"/>
          <w:lang w:val="hy-AM"/>
        </w:rPr>
      </w:pPr>
      <w:r w:rsidRPr="00CE3DEB">
        <w:rPr>
          <w:rFonts w:ascii="GHEA Grapalat" w:hAnsi="GHEA Grapalat"/>
          <w:b/>
          <w:bCs/>
          <w:iCs/>
          <w:u w:val="single"/>
          <w:lang w:val="hy-AM"/>
        </w:rPr>
        <w:t xml:space="preserve">4. </w:t>
      </w:r>
      <w:r w:rsidRPr="00CE3DEB">
        <w:rPr>
          <w:rFonts w:ascii="GHEA Grapalat" w:hAnsi="GHEA Grapalat" w:cs="Sylfaen"/>
          <w:b/>
          <w:bCs/>
          <w:iCs/>
          <w:u w:val="single"/>
          <w:lang w:val="hy-AM"/>
        </w:rPr>
        <w:t>Վճռաբեկ</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դատարանի</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պատճառաբանությունները</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և</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եզրահանգումները.</w:t>
      </w:r>
    </w:p>
    <w:p w14:paraId="5E90831C" w14:textId="4C084486" w:rsidR="00A625B6" w:rsidRPr="00CE3DEB" w:rsidRDefault="00F20460" w:rsidP="00F329DC">
      <w:pPr>
        <w:tabs>
          <w:tab w:val="left" w:pos="567"/>
        </w:tabs>
        <w:spacing w:line="276" w:lineRule="auto"/>
        <w:ind w:firstLine="540"/>
        <w:jc w:val="both"/>
        <w:rPr>
          <w:rFonts w:ascii="GHEA Grapalat" w:hAnsi="GHEA Grapalat"/>
          <w:lang w:val="hy-AM"/>
        </w:rPr>
      </w:pPr>
      <w:r w:rsidRPr="00CE3DEB">
        <w:rPr>
          <w:rFonts w:ascii="GHEA Grapalat" w:hAnsi="GHEA Grapalat"/>
          <w:lang w:val="hy-AM"/>
        </w:rPr>
        <w:t xml:space="preserve">Վճռաբեկ դատարանն արձանագրում է, որ սույն գործով վճռաբեկ բողոքը վարույթ ընդունելը պայմանավորված է ՀՀ քաղաքացիական դատավարության օրենսգրքի </w:t>
      </w:r>
      <w:r w:rsidR="00AD28B4" w:rsidRPr="00CE3DEB">
        <w:rPr>
          <w:rFonts w:ascii="GHEA Grapalat" w:hAnsi="GHEA Grapalat"/>
          <w:lang w:val="hy-AM"/>
        </w:rPr>
        <w:t xml:space="preserve">     </w:t>
      </w:r>
      <w:r w:rsidR="0040300C" w:rsidRPr="00CE3DEB">
        <w:rPr>
          <w:rFonts w:ascii="GHEA Grapalat" w:hAnsi="GHEA Grapalat"/>
          <w:lang w:val="hy-AM"/>
        </w:rPr>
        <w:t xml:space="preserve">           </w:t>
      </w:r>
      <w:r w:rsidRPr="00CE3DEB">
        <w:rPr>
          <w:rFonts w:ascii="GHEA Grapalat" w:hAnsi="GHEA Grapalat"/>
          <w:lang w:val="hy-AM"/>
        </w:rPr>
        <w:t xml:space="preserve">394-րդ հոդվածի 1-ին մասի 1-ին կետով նախատեսված հիմքի առկայությամբ, </w:t>
      </w:r>
      <w:r w:rsidR="00EA41E5" w:rsidRPr="00CE3DEB">
        <w:rPr>
          <w:rFonts w:ascii="GHEA Grapalat" w:hAnsi="GHEA Grapalat"/>
          <w:b/>
          <w:bCs/>
          <w:lang w:val="hy-AM"/>
        </w:rPr>
        <w:t>նույն հոդվածի 2-րդ մասի 3-րդ կետի իմաստով</w:t>
      </w:r>
      <w:r w:rsidR="00EA41E5" w:rsidRPr="00CE3DEB">
        <w:rPr>
          <w:rFonts w:ascii="GHEA Grapalat" w:hAnsi="GHEA Grapalat"/>
          <w:lang w:val="hy-AM"/>
        </w:rPr>
        <w:t xml:space="preserve">, </w:t>
      </w:r>
      <w:r w:rsidRPr="00CE3DEB">
        <w:rPr>
          <w:rFonts w:ascii="GHEA Grapalat" w:hAnsi="GHEA Grapalat"/>
          <w:lang w:val="hy-AM"/>
        </w:rPr>
        <w:t xml:space="preserve">այն է` բողոքում բարձրացված հարցի վերաբերյալ Վճռաբեկ դատարանի որոշումը կարող է էական նշանակություն ունենալ </w:t>
      </w:r>
      <w:r w:rsidR="00A20ADA" w:rsidRPr="00CE3DEB">
        <w:rPr>
          <w:rFonts w:ascii="GHEA Grapalat" w:hAnsi="GHEA Grapalat"/>
          <w:b/>
          <w:bCs/>
          <w:lang w:val="hy-AM"/>
        </w:rPr>
        <w:t>Հայաստանի ապահովագրողների բյուրոյի RL 1-001 կանոնների</w:t>
      </w:r>
      <w:r w:rsidR="00A20ADA" w:rsidRPr="00CE3DEB">
        <w:rPr>
          <w:rFonts w:ascii="GHEA Grapalat" w:hAnsi="GHEA Grapalat"/>
          <w:lang w:val="hy-AM"/>
        </w:rPr>
        <w:t xml:space="preserve"> </w:t>
      </w:r>
      <w:r w:rsidRPr="00CE3DEB">
        <w:rPr>
          <w:rFonts w:ascii="GHEA Grapalat" w:hAnsi="GHEA Grapalat"/>
          <w:lang w:val="hy-AM"/>
        </w:rPr>
        <w:t xml:space="preserve">միատեսակ </w:t>
      </w:r>
      <w:r w:rsidRPr="00CE3DEB">
        <w:rPr>
          <w:rFonts w:ascii="GHEA Grapalat" w:hAnsi="GHEA Grapalat"/>
          <w:lang w:val="hy-AM"/>
        </w:rPr>
        <w:lastRenderedPageBreak/>
        <w:t>կիրառության համար և գտնում է, որ տվյալ դեպքում Վճռաբեկ դատարանի արտահայտած իրավական դիրքորոշումները՝ պայմանագրային հարաբերություններում անձնական տվյալների մշակման և օգտագործման պայմանների վերաբերյալ կարող են էական նշանակություն ունենալ միասնական դատական պրակտիկայի ձևավորման հարցում։</w:t>
      </w:r>
    </w:p>
    <w:p w14:paraId="6902A0E9" w14:textId="77777777" w:rsidR="00A625B6" w:rsidRPr="00CE3DEB" w:rsidRDefault="00A625B6" w:rsidP="00F329DC">
      <w:pPr>
        <w:tabs>
          <w:tab w:val="left" w:pos="567"/>
        </w:tabs>
        <w:spacing w:line="276" w:lineRule="auto"/>
        <w:ind w:firstLine="540"/>
        <w:jc w:val="both"/>
        <w:rPr>
          <w:rFonts w:ascii="GHEA Grapalat" w:hAnsi="GHEA Grapalat"/>
          <w:sz w:val="14"/>
          <w:lang w:val="hy-AM"/>
        </w:rPr>
      </w:pPr>
    </w:p>
    <w:p w14:paraId="24E3FF63" w14:textId="1EE8237E" w:rsidR="00EA41E5" w:rsidRPr="00CE3DEB" w:rsidRDefault="00F20460" w:rsidP="00F329DC">
      <w:pPr>
        <w:tabs>
          <w:tab w:val="left" w:pos="567"/>
        </w:tabs>
        <w:spacing w:line="276" w:lineRule="auto"/>
        <w:ind w:firstLine="540"/>
        <w:jc w:val="both"/>
        <w:rPr>
          <w:rFonts w:ascii="GHEA Grapalat" w:hAnsi="GHEA Grapalat"/>
          <w:i/>
          <w:lang w:val="hy-AM"/>
        </w:rPr>
      </w:pPr>
      <w:r w:rsidRPr="00CE3DEB">
        <w:rPr>
          <w:rFonts w:ascii="GHEA Grapalat" w:hAnsi="GHEA Grapalat" w:cs="Sylfaen"/>
          <w:i/>
          <w:lang w:val="hy-AM"/>
        </w:rPr>
        <w:t>Վերոգրյալով պայմանավորված Վճռաբեկ դատարանն անհրաժեշտ է համարում անդրադառնալ հետևյալ իրավական հարցադրմանը</w:t>
      </w:r>
      <w:r w:rsidRPr="00CE3DEB">
        <w:rPr>
          <w:rFonts w:ascii="MS Mincho" w:eastAsia="MS Mincho" w:hAnsi="MS Mincho" w:cs="MS Mincho" w:hint="eastAsia"/>
          <w:i/>
          <w:lang w:val="hy-AM"/>
        </w:rPr>
        <w:t>․</w:t>
      </w:r>
      <w:r w:rsidRPr="00CE3DEB">
        <w:rPr>
          <w:rFonts w:ascii="GHEA Grapalat" w:hAnsi="GHEA Grapalat" w:cs="Sylfaen"/>
          <w:i/>
          <w:lang w:val="hy-AM"/>
        </w:rPr>
        <w:t xml:space="preserve"> </w:t>
      </w:r>
      <w:r w:rsidRPr="00CE3DEB">
        <w:rPr>
          <w:rFonts w:ascii="GHEA Grapalat" w:hAnsi="GHEA Grapalat"/>
          <w:i/>
          <w:lang w:val="hy-AM"/>
        </w:rPr>
        <w:t>արդյո՞ք ապահովագրական պայմանագ</w:t>
      </w:r>
      <w:r w:rsidRPr="00A2491B">
        <w:rPr>
          <w:rFonts w:ascii="GHEA Grapalat" w:hAnsi="GHEA Grapalat"/>
          <w:i/>
          <w:lang w:val="hy-AM"/>
        </w:rPr>
        <w:t>ր</w:t>
      </w:r>
      <w:r w:rsidR="00EA41E5" w:rsidRPr="00A2491B">
        <w:rPr>
          <w:rFonts w:ascii="GHEA Grapalat" w:hAnsi="GHEA Grapalat"/>
          <w:i/>
          <w:lang w:val="hy-AM"/>
        </w:rPr>
        <w:t>ում</w:t>
      </w:r>
      <w:r w:rsidRPr="00CE3DEB">
        <w:rPr>
          <w:rFonts w:ascii="GHEA Grapalat" w:hAnsi="GHEA Grapalat"/>
          <w:i/>
          <w:lang w:val="hy-AM"/>
        </w:rPr>
        <w:t xml:space="preserve"> մատնանշված և պայմանագիրը կնքելու պահին գործող խմբագրությամբ «Հայաստանի ավտոապահովագրողների բյուրո» իրավաբանական անձանց միության կողմից ընդունված և հաստատված RL 1-001 կանոններին հղում կատարելն ինքնին համապատասխանում է </w:t>
      </w:r>
      <w:bookmarkStart w:id="0" w:name="_Hlk93506083"/>
      <w:r w:rsidRPr="00CE3DEB">
        <w:rPr>
          <w:rFonts w:ascii="GHEA Grapalat" w:hAnsi="GHEA Grapalat"/>
          <w:i/>
          <w:lang w:val="hy-AM"/>
        </w:rPr>
        <w:t xml:space="preserve">«Անձնական տվյալների պաշտպանության մասին» ՀՀ օրենքի </w:t>
      </w:r>
      <w:r w:rsidR="004D28D1" w:rsidRPr="00CE3DEB">
        <w:rPr>
          <w:rFonts w:ascii="GHEA Grapalat" w:hAnsi="GHEA Grapalat"/>
          <w:i/>
          <w:lang w:val="hy-AM"/>
        </w:rPr>
        <w:t xml:space="preserve">   </w:t>
      </w:r>
      <w:r w:rsidR="0040300C" w:rsidRPr="00CE3DEB">
        <w:rPr>
          <w:rFonts w:ascii="GHEA Grapalat" w:hAnsi="GHEA Grapalat"/>
          <w:i/>
          <w:lang w:val="hy-AM"/>
        </w:rPr>
        <w:t xml:space="preserve">         </w:t>
      </w:r>
      <w:r w:rsidRPr="00CE3DEB">
        <w:rPr>
          <w:rFonts w:ascii="GHEA Grapalat" w:hAnsi="GHEA Grapalat"/>
          <w:i/>
          <w:lang w:val="hy-AM"/>
        </w:rPr>
        <w:t>9-րդ հոդվածով նախատեսված տվյալների սուբյեկտի կողմից համաձայնություն տալու պահանջներին</w:t>
      </w:r>
      <w:bookmarkEnd w:id="0"/>
      <w:r w:rsidR="00AC5097">
        <w:rPr>
          <w:rFonts w:ascii="GHEA Grapalat" w:hAnsi="GHEA Grapalat"/>
          <w:i/>
          <w:lang w:val="hy-AM"/>
        </w:rPr>
        <w:t>, վերահաստատելով նախկինում արտահայտած իրավական դիրքորոշումը</w:t>
      </w:r>
      <w:r w:rsidRPr="00CE3DEB">
        <w:rPr>
          <w:rFonts w:ascii="GHEA Grapalat" w:hAnsi="GHEA Grapalat"/>
          <w:i/>
          <w:lang w:val="hy-AM"/>
        </w:rPr>
        <w:t>։</w:t>
      </w:r>
    </w:p>
    <w:p w14:paraId="59C92C4A" w14:textId="77777777" w:rsidR="00A625B6" w:rsidRPr="00CE3DEB" w:rsidRDefault="00F20460" w:rsidP="00F329DC">
      <w:pPr>
        <w:tabs>
          <w:tab w:val="left" w:pos="567"/>
        </w:tabs>
        <w:spacing w:line="276" w:lineRule="auto"/>
        <w:ind w:firstLine="540"/>
        <w:jc w:val="both"/>
        <w:rPr>
          <w:rFonts w:ascii="GHEA Grapalat" w:hAnsi="GHEA Grapalat"/>
          <w:lang w:val="hy-AM"/>
        </w:rPr>
      </w:pPr>
      <w:r w:rsidRPr="00CE3DEB">
        <w:rPr>
          <w:rFonts w:ascii="GHEA Grapalat" w:hAnsi="GHEA Grapalat"/>
          <w:i/>
          <w:lang w:val="hy-AM"/>
        </w:rPr>
        <w:t xml:space="preserve">     </w:t>
      </w:r>
    </w:p>
    <w:p w14:paraId="15B4FCFC" w14:textId="77777777" w:rsidR="00F20460" w:rsidRPr="00CE3DEB" w:rsidRDefault="00F20460" w:rsidP="00F329DC">
      <w:pPr>
        <w:spacing w:line="276" w:lineRule="auto"/>
        <w:ind w:firstLine="567"/>
        <w:jc w:val="both"/>
        <w:rPr>
          <w:rFonts w:ascii="GHEA Grapalat" w:eastAsia="Times New Roman" w:hAnsi="GHEA Grapalat"/>
          <w:lang w:val="hy-AM" w:eastAsia="en-US"/>
        </w:rPr>
      </w:pPr>
      <w:r w:rsidRPr="00CE3DEB">
        <w:rPr>
          <w:rFonts w:ascii="GHEA Grapalat" w:hAnsi="GHEA Grapalat"/>
          <w:lang w:val="hy-AM"/>
        </w:rPr>
        <w:t xml:space="preserve">ՀՀ Սահմանադրության 34-րդ հոդվածի 1-ին մասի համաձայն՝ </w:t>
      </w:r>
      <w:r w:rsidRPr="00CE3DEB">
        <w:rPr>
          <w:rFonts w:ascii="GHEA Grapalat" w:hAnsi="GHEA Grapalat"/>
          <w:b/>
          <w:lang w:val="hy-AM"/>
        </w:rPr>
        <w:t>յ</w:t>
      </w:r>
      <w:r w:rsidRPr="00CE3DEB">
        <w:rPr>
          <w:rFonts w:ascii="GHEA Grapalat" w:eastAsia="Times New Roman" w:hAnsi="GHEA Grapalat"/>
          <w:b/>
          <w:lang w:val="hy-AM" w:eastAsia="en-US"/>
        </w:rPr>
        <w:t>ուրաքանչյուր ոք ունի իրեն վերաբերող տվյալների պաշտպանության իրավունք</w:t>
      </w:r>
      <w:r w:rsidRPr="00CE3DEB">
        <w:rPr>
          <w:rFonts w:ascii="GHEA Grapalat" w:eastAsia="Times New Roman" w:hAnsi="GHEA Grapalat"/>
          <w:lang w:val="hy-AM" w:eastAsia="en-US"/>
        </w:rPr>
        <w:t>: Նույն հոդվածի 2-րդ մասի համաձայն՝ անձնական տվյալների մշակումը պետք է կատարվի բարեխղճորեն, օրենքով սահմանված նպատակով, անձի համաձայնությամբ կամ առանց այդ համաձայնության` օրենքով սահմանված այլ իրավաչափ հիմքի առկայությամբ:</w:t>
      </w:r>
    </w:p>
    <w:p w14:paraId="5B5A0AD0" w14:textId="77777777" w:rsidR="00F20460"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hAnsi="GHEA Grapalat"/>
          <w:shd w:val="clear" w:color="auto" w:fill="FFFFFF"/>
          <w:lang w:val="hy-AM"/>
        </w:rPr>
        <w:t>ՀՀ Սահմանադրության 81-րդ հոդվածի 1-ին մասի համաձայն՝ հիմնական իրավունքների և ազատությունների վերաբերյալ Սահմանադրությունում ամրագրված դրույթները մեկնաբանելիս հաշվի է առնվում Հայաստանի Հանրապետության վավերացրած՝ մարդու իրավունքների վերաբերյալ միջազգային պայմանագրերի հիման վրա գործող մարմինների պրակտիկան: Նույն հոդվածի 2-րդ մասի համաձայն՝ հիմնական իրավունքների և ազատությունների սահմանափակումները չեն կարող գերազանցել Հայաստանի Հանրապետության միջազգային պայմանագրերով սահմանված սահմանափակումները:</w:t>
      </w:r>
    </w:p>
    <w:p w14:paraId="285DC167" w14:textId="77777777" w:rsidR="00F20460"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hAnsi="GHEA Grapalat"/>
          <w:shd w:val="clear" w:color="auto" w:fill="FFFFFF"/>
          <w:lang w:val="hy-AM"/>
        </w:rPr>
        <w:t xml:space="preserve">Մարդու իրավունքների և հիմնարար ազատությունների պաշտպանության մասին եվրոպական կոնվենցիայի (այսուհետ՝ Եվրոպական կոնվենցիա) 8-րդ հոդվածի 1-ին կետի համաձայն՝ յուրաքանչյուր ոք ունի իր անձնական ու ընտանեկան կյանքի, բնակարանի և նամակագրության նկատմամբ հարգանքի իրավունք։ </w:t>
      </w:r>
    </w:p>
    <w:p w14:paraId="2FD15F37" w14:textId="77777777" w:rsidR="00F20460"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hAnsi="GHEA Grapalat"/>
          <w:shd w:val="clear" w:color="auto" w:fill="FFFFFF"/>
          <w:lang w:val="hy-AM"/>
        </w:rPr>
        <w:t>Նույն հոդվածի 2-րդ կետի համաձայն՝ չի թույլատրվում պետական մարմինների միջամտությունն այդ իրավունքի իրականացմանը, բացառությամբ այն դեպքերի, երբ դա նախատեսված է օրենքով և անհրաժեշտ է ժողովրդավարական հասարակությունում` ի շահ պետական անվտանգության, հասարակական կարգի կամ երկրի տնտեսական բարեկեցության, ինչպես նաև անկարգությունների կամ հանցագործությունների կանխման, առողջության կամ բարոյականության պաշտպանության կամ այլ անձանց իրավունքների և ազատությունների պաշտպանության նպատակով։</w:t>
      </w:r>
    </w:p>
    <w:p w14:paraId="0E3E8FCF" w14:textId="77777777" w:rsidR="00F20460"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hAnsi="GHEA Grapalat" w:cs="Aharoni"/>
          <w:shd w:val="clear" w:color="auto" w:fill="FFFFFF"/>
          <w:lang w:val="hy-AM"/>
        </w:rPr>
        <w:t>«</w:t>
      </w:r>
      <w:r w:rsidRPr="00CE3DEB">
        <w:rPr>
          <w:rFonts w:ascii="GHEA Grapalat" w:hAnsi="GHEA Grapalat"/>
          <w:shd w:val="clear" w:color="auto" w:fill="FFFFFF"/>
          <w:lang w:val="hy-AM"/>
        </w:rPr>
        <w:t>Անձնական տվյալների ավտոմատացված մշակման դեպքում անհատների պաշտպանության մասին</w:t>
      </w:r>
      <w:r w:rsidRPr="00CE3DEB">
        <w:rPr>
          <w:rFonts w:ascii="GHEA Grapalat" w:hAnsi="GHEA Grapalat" w:cs="Aharoni"/>
          <w:shd w:val="clear" w:color="auto" w:fill="FFFFFF"/>
          <w:lang w:val="hy-AM"/>
        </w:rPr>
        <w:t>»</w:t>
      </w:r>
      <w:r w:rsidRPr="00CE3DEB">
        <w:rPr>
          <w:rFonts w:ascii="GHEA Grapalat" w:hAnsi="GHEA Grapalat"/>
          <w:shd w:val="clear" w:color="auto" w:fill="FFFFFF"/>
          <w:lang w:val="hy-AM"/>
        </w:rPr>
        <w:t xml:space="preserve"> 28.01.1981 թվականի կոնվենցիայի</w:t>
      </w:r>
      <w:r w:rsidR="00BF4802"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 xml:space="preserve">(այսուհետ՝ </w:t>
      </w:r>
      <w:r w:rsidRPr="00CE3DEB">
        <w:rPr>
          <w:rFonts w:ascii="GHEA Grapalat" w:hAnsi="GHEA Grapalat"/>
          <w:b/>
          <w:shd w:val="clear" w:color="auto" w:fill="FFFFFF"/>
          <w:lang w:val="hy-AM"/>
        </w:rPr>
        <w:t>Կոնվենցիա</w:t>
      </w:r>
      <w:r w:rsidRPr="00CE3DEB">
        <w:rPr>
          <w:rFonts w:ascii="GHEA Grapalat" w:hAnsi="GHEA Grapalat"/>
          <w:shd w:val="clear" w:color="auto" w:fill="FFFFFF"/>
          <w:lang w:val="hy-AM"/>
        </w:rPr>
        <w:t xml:space="preserve">)                   </w:t>
      </w:r>
      <w:r w:rsidR="00BF4802" w:rsidRPr="00CE3DEB">
        <w:rPr>
          <w:rFonts w:ascii="GHEA Grapalat" w:hAnsi="GHEA Grapalat"/>
          <w:shd w:val="clear" w:color="auto" w:fill="FFFFFF"/>
          <w:lang w:val="hy-AM"/>
        </w:rPr>
        <w:lastRenderedPageBreak/>
        <w:t>(</w:t>
      </w:r>
      <w:r w:rsidRPr="00CE3DEB">
        <w:rPr>
          <w:rFonts w:ascii="GHEA Grapalat" w:hAnsi="GHEA Grapalat"/>
          <w:shd w:val="clear" w:color="auto" w:fill="FFFFFF"/>
          <w:lang w:val="hy-AM"/>
        </w:rPr>
        <w:t xml:space="preserve">ՀՀ-ի համար ուժի մեջ է մտել 01.09.2012 թվականին) 1-ին հոդվածի համաձայն՝ Կոնվենցիայի նպատակն է ապահովել յուրաքանչյուր Կողմի տարածքում յուրաքանչյուր անհատի, անկախ նրա քաղաքացիությունից կամ բնակության վայրից, իրավունքների և հիմնարար ազատությունների, մասնավորապես նրա գաղտնիության իրավունքի նկատմամբ հարգանքը` իրեն առնչվող անձնական տվյալների ավտոմատացված մշակման մասով (տվյալների պաշտպանություն):  </w:t>
      </w:r>
    </w:p>
    <w:p w14:paraId="111FAEFA" w14:textId="77777777" w:rsidR="00F20460"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hAnsi="GHEA Grapalat"/>
          <w:shd w:val="clear" w:color="auto" w:fill="FFFFFF"/>
          <w:lang w:val="hy-AM"/>
        </w:rPr>
        <w:t xml:space="preserve">Համաձայն Կոնվենցիայի 2-րդ հոդվածի՝ Կոնվենցիայի նպատակներով` </w:t>
      </w:r>
    </w:p>
    <w:p w14:paraId="078857D5" w14:textId="77777777" w:rsidR="00F20460"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hAnsi="GHEA Grapalat"/>
          <w:shd w:val="clear" w:color="auto" w:fill="FFFFFF"/>
          <w:lang w:val="hy-AM"/>
        </w:rPr>
        <w:t xml:space="preserve">ա. </w:t>
      </w:r>
      <w:r w:rsidRPr="00CE3DEB">
        <w:rPr>
          <w:rFonts w:ascii="GHEA Grapalat" w:hAnsi="GHEA Grapalat" w:cs="Aharoni"/>
          <w:shd w:val="clear" w:color="auto" w:fill="FFFFFF"/>
          <w:lang w:val="hy-AM"/>
        </w:rPr>
        <w:t>«</w:t>
      </w:r>
      <w:r w:rsidRPr="00CE3DEB">
        <w:rPr>
          <w:rFonts w:ascii="GHEA Grapalat" w:hAnsi="GHEA Grapalat"/>
          <w:shd w:val="clear" w:color="auto" w:fill="FFFFFF"/>
          <w:lang w:val="hy-AM"/>
        </w:rPr>
        <w:t>Անձնական տվյալներ</w:t>
      </w:r>
      <w:r w:rsidRPr="00CE3DEB">
        <w:rPr>
          <w:rFonts w:ascii="GHEA Grapalat" w:hAnsi="GHEA Grapalat" w:cs="Aharoni"/>
          <w:shd w:val="clear" w:color="auto" w:fill="FFFFFF"/>
          <w:lang w:val="hy-AM"/>
        </w:rPr>
        <w:t>»</w:t>
      </w:r>
      <w:r w:rsidRPr="00CE3DEB">
        <w:rPr>
          <w:rFonts w:ascii="GHEA Grapalat" w:hAnsi="GHEA Grapalat"/>
          <w:shd w:val="clear" w:color="auto" w:fill="FFFFFF"/>
          <w:lang w:val="hy-AM"/>
        </w:rPr>
        <w:t xml:space="preserve"> նշանակում է` ինքնությունը հաստատված և ինքնությունը հաստատման ենթակա անհատների վերաբերյալ ցանկացած տեղեկատվություն: (….):</w:t>
      </w:r>
    </w:p>
    <w:p w14:paraId="149E43E6" w14:textId="77777777" w:rsidR="00F20460" w:rsidRPr="00CE3DEB" w:rsidRDefault="00121F74" w:rsidP="00F329DC">
      <w:pPr>
        <w:spacing w:line="276" w:lineRule="auto"/>
        <w:ind w:firstLine="567"/>
        <w:jc w:val="both"/>
        <w:rPr>
          <w:rFonts w:ascii="GHEA Grapalat" w:hAnsi="GHEA Grapalat"/>
          <w:shd w:val="clear" w:color="auto" w:fill="FFFFFF"/>
          <w:lang w:val="hy-AM"/>
        </w:rPr>
      </w:pPr>
      <w:r w:rsidRPr="00CE3DEB">
        <w:rPr>
          <w:rFonts w:ascii="GHEA Grapalat" w:hAnsi="GHEA Grapalat"/>
          <w:shd w:val="clear" w:color="auto" w:fill="FFFFFF"/>
          <w:lang w:val="hy-AM"/>
        </w:rPr>
        <w:t>Կ</w:t>
      </w:r>
      <w:r w:rsidR="00F20460" w:rsidRPr="00CE3DEB">
        <w:rPr>
          <w:rFonts w:ascii="GHEA Grapalat" w:hAnsi="GHEA Grapalat"/>
          <w:shd w:val="clear" w:color="auto" w:fill="FFFFFF"/>
          <w:lang w:val="hy-AM"/>
        </w:rPr>
        <w:t xml:space="preserve">ոնվենցիայի 7-րդ հոդվածի համաձայն՝ </w:t>
      </w:r>
      <w:r w:rsidR="00F20460" w:rsidRPr="00CE3DEB">
        <w:rPr>
          <w:rFonts w:ascii="GHEA Grapalat" w:hAnsi="GHEA Grapalat"/>
          <w:b/>
          <w:shd w:val="clear" w:color="auto" w:fill="FFFFFF"/>
          <w:lang w:val="hy-AM"/>
        </w:rPr>
        <w:t>համապատասխան անվտանգության միջոցներ պետք է ձեռնարկվեն տվյալների ավտոմատացված ֆայլերում</w:t>
      </w:r>
      <w:r w:rsidR="00F20460" w:rsidRPr="00CE3DEB">
        <w:rPr>
          <w:rFonts w:ascii="GHEA Grapalat" w:hAnsi="GHEA Grapalat"/>
          <w:shd w:val="clear" w:color="auto" w:fill="FFFFFF"/>
          <w:lang w:val="hy-AM"/>
        </w:rPr>
        <w:t xml:space="preserve"> պահվող անձնական տվյալները պատահական կամ չթույլատրված ոչնչացումից կամ պատահական կորստից, ինչպես նաև </w:t>
      </w:r>
      <w:r w:rsidR="00F20460" w:rsidRPr="00CE3DEB">
        <w:rPr>
          <w:rFonts w:ascii="GHEA Grapalat" w:hAnsi="GHEA Grapalat"/>
          <w:b/>
          <w:shd w:val="clear" w:color="auto" w:fill="FFFFFF"/>
          <w:lang w:val="hy-AM"/>
        </w:rPr>
        <w:t>չթույլատրված</w:t>
      </w:r>
      <w:r w:rsidR="00F20460" w:rsidRPr="00CE3DEB">
        <w:rPr>
          <w:rFonts w:ascii="GHEA Grapalat" w:hAnsi="GHEA Grapalat"/>
          <w:shd w:val="clear" w:color="auto" w:fill="FFFFFF"/>
          <w:lang w:val="hy-AM"/>
        </w:rPr>
        <w:t xml:space="preserve"> </w:t>
      </w:r>
      <w:r w:rsidR="00F20460" w:rsidRPr="00CE3DEB">
        <w:rPr>
          <w:rFonts w:ascii="GHEA Grapalat" w:hAnsi="GHEA Grapalat"/>
          <w:b/>
          <w:shd w:val="clear" w:color="auto" w:fill="FFFFFF"/>
          <w:lang w:val="hy-AM"/>
        </w:rPr>
        <w:t>մուտքից,</w:t>
      </w:r>
      <w:r w:rsidR="00F20460" w:rsidRPr="00CE3DEB">
        <w:rPr>
          <w:rFonts w:ascii="GHEA Grapalat" w:hAnsi="GHEA Grapalat"/>
          <w:shd w:val="clear" w:color="auto" w:fill="FFFFFF"/>
          <w:lang w:val="hy-AM"/>
        </w:rPr>
        <w:t xml:space="preserve"> փոփոխումից կամ </w:t>
      </w:r>
      <w:r w:rsidR="00F20460" w:rsidRPr="00CE3DEB">
        <w:rPr>
          <w:rFonts w:ascii="GHEA Grapalat" w:hAnsi="GHEA Grapalat"/>
          <w:b/>
          <w:shd w:val="clear" w:color="auto" w:fill="FFFFFF"/>
          <w:lang w:val="hy-AM"/>
        </w:rPr>
        <w:t>տարածումից պաշտպանելու համար</w:t>
      </w:r>
      <w:r w:rsidR="00F20460" w:rsidRPr="00CE3DEB">
        <w:rPr>
          <w:rFonts w:ascii="GHEA Grapalat" w:hAnsi="GHEA Grapalat"/>
          <w:shd w:val="clear" w:color="auto" w:fill="FFFFFF"/>
          <w:lang w:val="hy-AM"/>
        </w:rPr>
        <w:t>:</w:t>
      </w:r>
    </w:p>
    <w:p w14:paraId="169F86E7" w14:textId="77777777" w:rsidR="00C221FE" w:rsidRPr="00CE3DEB" w:rsidRDefault="004D28D1" w:rsidP="00F329DC">
      <w:pPr>
        <w:spacing w:line="276" w:lineRule="auto"/>
        <w:ind w:firstLine="709"/>
        <w:contextualSpacing/>
        <w:jc w:val="both"/>
        <w:rPr>
          <w:rFonts w:ascii="GHEA Grapalat" w:eastAsiaTheme="minorHAnsi" w:hAnsi="GHEA Grapalat"/>
          <w:i/>
          <w:lang w:val="hy-AM"/>
        </w:rPr>
      </w:pPr>
      <w:r w:rsidRPr="00CE3DEB">
        <w:rPr>
          <w:rFonts w:ascii="GHEA Grapalat" w:hAnsi="GHEA Grapalat"/>
          <w:shd w:val="clear" w:color="auto" w:fill="FFFFFF"/>
          <w:lang w:val="hy-AM"/>
        </w:rPr>
        <w:t xml:space="preserve">Հայաստանի ավտոապահովագրողների բյուրոյի </w:t>
      </w:r>
      <w:r w:rsidRPr="00CE3DEB">
        <w:rPr>
          <w:rFonts w:ascii="GHEA Grapalat" w:hAnsi="GHEA Grapalat"/>
          <w:lang w:val="hy-AM"/>
        </w:rPr>
        <w:t xml:space="preserve">RL 1-001 կանոնների 16-րդ կետի համաձայն՝ </w:t>
      </w:r>
      <w:r w:rsidR="00C221FE" w:rsidRPr="00CE3DEB">
        <w:rPr>
          <w:rFonts w:ascii="GHEA Grapalat" w:eastAsiaTheme="minorHAnsi" w:hAnsi="GHEA Grapalat"/>
          <w:i/>
          <w:lang w:val="hy-AM"/>
        </w:rPr>
        <w:t xml:space="preserve">ԱՊՊԱ պայմանագրի կնքմամբ Ապահովադիրները (պայմանագիր կնքած անձինք) </w:t>
      </w:r>
      <w:r w:rsidR="00C221FE" w:rsidRPr="00CE3DEB">
        <w:rPr>
          <w:rFonts w:ascii="GHEA Grapalat" w:eastAsiaTheme="minorHAnsi" w:hAnsi="GHEA Grapalat"/>
          <w:b/>
          <w:i/>
          <w:u w:val="single"/>
          <w:lang w:val="hy-AM"/>
        </w:rPr>
        <w:t>թույլատրում են</w:t>
      </w:r>
      <w:r w:rsidR="00C221FE" w:rsidRPr="00CE3DEB">
        <w:rPr>
          <w:rFonts w:ascii="GHEA Grapalat" w:eastAsiaTheme="minorHAnsi" w:hAnsi="GHEA Grapalat"/>
          <w:i/>
          <w:lang w:val="hy-AM"/>
        </w:rPr>
        <w:t xml:space="preserve"> Ապահովագրողներին (ԱՊՊԱ ընկերություններին) ինչպես տվյալ պայմանագրի կնքման և գործողության ընթացքում, այնպես էլ պայմանագրի գործողության ավարտից հետո միմյանց միջև կամ երրորդ անձանց հետ ցանկացած եղանակով և կրիչի վրա շրջանառել (ստանալ և տրամադրել) իրենց վերաբերյալ ցանկացած փաստաթուղթ, տեղեկություն, տեսանյութ, լուսանկար կամ այլ նյութ՝ ԱՊՊԱ պայմանագրում անհրաժեշտ տվյալների արտացոլման կամ արտացոլված տեղեկությունների ստուգման, ԱՊՊԱ պատահարի և դրա գծով իրականացվող հատուցման գործընթացի կարգավորման՝ ներառյալ փորձաքննությունների իրականացման, ինչպես նաև հատուցման վճարմամբ պայմանավորված հետադարձ պահանջի իրավունքի արդյունավետ իրականացման և ԱՊՊԱ ոլորտում անհրաժեշտ այլ գործողություններ իրականացնելու համար: </w:t>
      </w:r>
    </w:p>
    <w:p w14:paraId="0107162D" w14:textId="77777777" w:rsidR="004D28D1" w:rsidRPr="00CE3DEB" w:rsidRDefault="004D28D1" w:rsidP="00F329DC">
      <w:pPr>
        <w:spacing w:line="276" w:lineRule="auto"/>
        <w:ind w:firstLine="567"/>
        <w:jc w:val="both"/>
        <w:rPr>
          <w:rFonts w:ascii="GHEA Grapalat" w:hAnsi="GHEA Grapalat"/>
          <w:color w:val="FF0000"/>
          <w:shd w:val="clear" w:color="auto" w:fill="FFFFFF"/>
          <w:lang w:val="hy-AM"/>
        </w:rPr>
      </w:pPr>
    </w:p>
    <w:p w14:paraId="07EA700D" w14:textId="77777777" w:rsidR="00F20460"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hAnsi="GHEA Grapalat"/>
          <w:shd w:val="clear" w:color="auto" w:fill="FFFFFF"/>
          <w:lang w:val="hy-AM"/>
        </w:rPr>
        <w:t xml:space="preserve">ՀՀ Սահմանադրությամբ երաշխավորվում է անձնական տվյալների՝ որպես հիմնական իրավունքի պաշտպանությունը: Նշված իրավունքի պաշտպանությունը երաշխավորված է նաև Եվրոպական կոնվենցիայի 8-րդ հոդվածով, որի մեկնաբանությանն անդրադարձ է կատարվել Մարդու իրավունքների եվրոպական դատարանի (այսուհետ՝ Եվրոպական դատարան) դատական պրակտիկայում։ Հարկ է նշել, որ Եվրոպական դատարանը վերջին տասնամյակում զգալիորեն ընդլայնել է Եվրոպական կոնվենցիայի 8-րդ հոդվածով պաշտպանության ենթակա ոլորտի շրջանակը: Նմանօրինակ զարգացումը ներհատուկ է տվյալ հոդվածի բնույթին, քանի որ հիմնական հատկանիշը դրանց կիրառման ընթացքում հավասարակշռության հաստատման անհրաժեշտությունն է մարդու իրավունքների պաշտպանության և Պայմանավորվող պետության կողմից թույլատրելի հայեցողության շրջանակի միջև:  </w:t>
      </w:r>
    </w:p>
    <w:p w14:paraId="47D962F0" w14:textId="77777777" w:rsidR="00F20460" w:rsidRPr="00CE3DEB" w:rsidRDefault="00F20460" w:rsidP="00F329DC">
      <w:pPr>
        <w:spacing w:line="276" w:lineRule="auto"/>
        <w:ind w:firstLine="567"/>
        <w:jc w:val="both"/>
        <w:rPr>
          <w:rFonts w:ascii="GHEA Grapalat" w:hAnsi="GHEA Grapalat"/>
          <w:b/>
          <w:i/>
          <w:lang w:val="hy-AM"/>
        </w:rPr>
      </w:pPr>
      <w:r w:rsidRPr="00CE3DEB">
        <w:rPr>
          <w:rFonts w:ascii="GHEA Grapalat" w:hAnsi="GHEA Grapalat"/>
          <w:shd w:val="clear" w:color="auto" w:fill="FFFFFF"/>
          <w:lang w:val="hy-AM"/>
        </w:rPr>
        <w:t xml:space="preserve">Եվրոպական դատարանն արձանագրել է, որ անձնական կյանքի գաղափարը տարածվում է անձի ինքնությանն առնչվող տարրերի վրա, ինչպիսիք են՝ նրա անունը, </w:t>
      </w:r>
      <w:r w:rsidRPr="00CE3DEB">
        <w:rPr>
          <w:rFonts w:ascii="GHEA Grapalat" w:hAnsi="GHEA Grapalat"/>
          <w:shd w:val="clear" w:color="auto" w:fill="FFFFFF"/>
          <w:lang w:val="hy-AM"/>
        </w:rPr>
        <w:lastRenderedPageBreak/>
        <w:t xml:space="preserve">լուսանկարը, ֆիզիկական և բարոյական անձեռնմխելիությունը, ինչպես նաև այն, որ Եվրոպական կոնվենցիայի 8-րդ հոդվածով նախատեսված երաշխիքը հիմնականում կոչված է ապահովել յուրաքանչյուր անձի անհատականության զարգացումն իր նմանների հետ հարաբերություններում առանց արտաքին միջամտությունների։ Ուստի գոյություն ունի անհատի՝ այլոց հետ շփման գոտի, որը նույնիսկ հանրային համատեքստում կարող է վերաբերել անձնական կյանքին </w:t>
      </w:r>
      <w:r w:rsidRPr="00CE3DEB">
        <w:rPr>
          <w:rFonts w:ascii="GHEA Grapalat" w:hAnsi="GHEA Grapalat"/>
          <w:b/>
          <w:i/>
          <w:iCs/>
          <w:shd w:val="clear" w:color="auto" w:fill="FFFFFF"/>
          <w:lang w:val="hy-AM"/>
        </w:rPr>
        <w:t>(տե´ս Von Hannover v. Germany, 07.02.2012 թ</w:t>
      </w:r>
      <w:r w:rsidRPr="00CE3DEB">
        <w:rPr>
          <w:rFonts w:ascii="GHEA Grapalat" w:eastAsia="MS Mincho" w:hAnsi="GHEA Grapalat" w:cs="MS Mincho"/>
          <w:b/>
          <w:i/>
          <w:iCs/>
          <w:shd w:val="clear" w:color="auto" w:fill="FFFFFF"/>
          <w:lang w:val="hy-AM"/>
        </w:rPr>
        <w:t>վականի</w:t>
      </w:r>
      <w:r w:rsidRPr="00CE3DEB">
        <w:rPr>
          <w:rFonts w:ascii="GHEA Grapalat" w:hAnsi="GHEA Grapalat"/>
          <w:b/>
          <w:i/>
          <w:iCs/>
          <w:shd w:val="clear" w:color="auto" w:fill="FFFFFF"/>
          <w:lang w:val="hy-AM"/>
        </w:rPr>
        <w:t xml:space="preserve"> վճիռ, կետ 95)։</w:t>
      </w:r>
      <w:r w:rsidRPr="00CE3DEB">
        <w:rPr>
          <w:rFonts w:ascii="GHEA Grapalat" w:hAnsi="GHEA Grapalat"/>
          <w:i/>
          <w:iCs/>
          <w:shd w:val="clear" w:color="auto" w:fill="FFFFFF"/>
          <w:lang w:val="hy-AM"/>
        </w:rPr>
        <w:t xml:space="preserve"> </w:t>
      </w:r>
      <w:r w:rsidRPr="00CE3DEB">
        <w:rPr>
          <w:rFonts w:ascii="GHEA Grapalat" w:hAnsi="GHEA Grapalat"/>
          <w:shd w:val="clear" w:color="auto" w:fill="FFFFFF"/>
          <w:lang w:val="hy-AM"/>
        </w:rPr>
        <w:t xml:space="preserve">Եվրոպական դատարանը նաև նշել է, որ անձնական բնույթի տվյալների պաշտպանությունը հիմնարար նշանակություն ունի Եվրոպական կոնվենցիայի 8-րդ հոդվածում նախատեսված անձնական և ընտանեկան կյանքի նկատմամբ հարգանքի իրավունքի իրացման համար </w:t>
      </w:r>
      <w:r w:rsidRPr="00CE3DEB">
        <w:rPr>
          <w:rFonts w:ascii="GHEA Grapalat" w:hAnsi="GHEA Grapalat"/>
          <w:b/>
          <w:i/>
          <w:shd w:val="clear" w:color="auto" w:fill="FFFFFF"/>
          <w:lang w:val="hy-AM"/>
        </w:rPr>
        <w:t>(տե´ս Satakunnan Markkinapörssi Oy and Satamedia Oy v. Finland, 27.06.2017 թ</w:t>
      </w:r>
      <w:r w:rsidRPr="00CE3DEB">
        <w:rPr>
          <w:rFonts w:ascii="GHEA Grapalat" w:eastAsia="DengXian" w:hAnsi="GHEA Grapalat" w:cs="MS Mincho"/>
          <w:b/>
          <w:i/>
          <w:shd w:val="clear" w:color="auto" w:fill="FFFFFF"/>
          <w:lang w:val="hy-AM"/>
        </w:rPr>
        <w:t>վականի</w:t>
      </w:r>
      <w:r w:rsidRPr="00CE3DEB">
        <w:rPr>
          <w:rFonts w:ascii="GHEA Grapalat" w:hAnsi="GHEA Grapalat"/>
          <w:b/>
          <w:i/>
          <w:shd w:val="clear" w:color="auto" w:fill="FFFFFF"/>
          <w:lang w:val="hy-AM"/>
        </w:rPr>
        <w:t xml:space="preserve"> վճիռ, կետ 133)։</w:t>
      </w:r>
      <w:r w:rsidRPr="00CE3DEB">
        <w:rPr>
          <w:rFonts w:ascii="GHEA Grapalat" w:hAnsi="GHEA Grapalat"/>
          <w:shd w:val="clear" w:color="auto" w:fill="FFFFFF"/>
          <w:lang w:val="hy-AM"/>
        </w:rPr>
        <w:t xml:space="preserve"> Եվրոպական դատարանը մեկ այլ որոշմամբ, արձանագրելով, որ անհատի </w:t>
      </w:r>
      <w:bookmarkStart w:id="1" w:name="_Hlk95233608"/>
      <w:r w:rsidRPr="00CE3DEB">
        <w:rPr>
          <w:rFonts w:ascii="GHEA Grapalat" w:hAnsi="GHEA Grapalat"/>
          <w:shd w:val="clear" w:color="auto" w:fill="FFFFFF"/>
          <w:lang w:val="hy-AM"/>
        </w:rPr>
        <w:t xml:space="preserve">«անձնական կյանքին» </w:t>
      </w:r>
      <w:bookmarkEnd w:id="1"/>
      <w:r w:rsidRPr="00CE3DEB">
        <w:rPr>
          <w:rFonts w:ascii="GHEA Grapalat" w:hAnsi="GHEA Grapalat"/>
          <w:shd w:val="clear" w:color="auto" w:fill="FFFFFF"/>
          <w:lang w:val="hy-AM"/>
        </w:rPr>
        <w:t xml:space="preserve">վերաբերող տվյալների պահպանումը ևս ենթակա է պաշտպանության Եվրոպական կոնվենցիայի 8-րդ հոդվածի 1-ին կետի համատեքստում, միաժամանակ նշել է, որ «անձնական կյանք» եզրույթը չպետք է չափազանց նեղ մեկնաբանել։ Մասնավորապես, հարգանքն անձնական կյանքի նկատմամբ ներառում է այլոց հետ հարաբերությունների հաստատումը և զարգացումը, այդուհանդերձ, որևէ կերպ չի կարող արդարացվել այնպիսի մեկնաբանությունը, որը բացառում է «անձնական կյանք» եզրույթից մասնագիտական կամ աշխատանքային գործունեությունը։ Եվրոպական դատարանի դիտարկմամբ նման լայն մեկնաբանությունը բխում է նաև </w:t>
      </w:r>
      <w:r w:rsidRPr="00CE3DEB">
        <w:rPr>
          <w:rFonts w:ascii="GHEA Grapalat" w:hAnsi="GHEA Grapalat"/>
          <w:lang w:val="hy-AM"/>
        </w:rPr>
        <w:t xml:space="preserve">«Անձնական տվյալների ավտոմատացված մշակման դեպքում անհատների պաշտպանության մասին» 28.01.1981 թվականի կոնվենցիայի դրույթներից, որի նպատակն է «ապահովել յուրաքանչյուր Կողմի տարածքում յուրաքանչյուր անհատի, (…) իրավունքների և հիմնարար ազատությունների, մասնավորապես նրա գաղտնիության իրավունքի նկատմամբ հարգանքը` իրեն առնչվող անձնական տվյալների ավտոմատացված մշակման մասով (տվյալների պաշտպանություն)» </w:t>
      </w:r>
      <w:r w:rsidRPr="00CE3DEB">
        <w:rPr>
          <w:rFonts w:ascii="GHEA Grapalat" w:hAnsi="GHEA Grapalat"/>
          <w:b/>
          <w:i/>
          <w:lang w:val="hy-AM"/>
        </w:rPr>
        <w:t>(տե՛ս Amann v. Switzerland, 16</w:t>
      </w:r>
      <w:r w:rsidRPr="00CE3DEB">
        <w:rPr>
          <w:rFonts w:ascii="MS Mincho" w:eastAsia="MS Mincho" w:hAnsi="MS Mincho" w:cs="MS Mincho" w:hint="eastAsia"/>
          <w:b/>
          <w:i/>
          <w:lang w:val="hy-AM"/>
        </w:rPr>
        <w:t>․</w:t>
      </w:r>
      <w:r w:rsidRPr="00CE3DEB">
        <w:rPr>
          <w:rFonts w:ascii="GHEA Grapalat" w:hAnsi="GHEA Grapalat"/>
          <w:b/>
          <w:i/>
          <w:lang w:val="hy-AM"/>
        </w:rPr>
        <w:t>02</w:t>
      </w:r>
      <w:r w:rsidRPr="00CE3DEB">
        <w:rPr>
          <w:rFonts w:ascii="MS Mincho" w:eastAsia="MS Mincho" w:hAnsi="MS Mincho" w:cs="MS Mincho" w:hint="eastAsia"/>
          <w:b/>
          <w:i/>
          <w:lang w:val="hy-AM"/>
        </w:rPr>
        <w:t>․</w:t>
      </w:r>
      <w:r w:rsidRPr="00CE3DEB">
        <w:rPr>
          <w:rFonts w:ascii="GHEA Grapalat" w:hAnsi="GHEA Grapalat"/>
          <w:b/>
          <w:i/>
          <w:lang w:val="hy-AM"/>
        </w:rPr>
        <w:t>2000 թվականի վճիռ կետ 65)։</w:t>
      </w:r>
    </w:p>
    <w:p w14:paraId="79B569B6" w14:textId="77777777" w:rsidR="00F20460" w:rsidRPr="00CE3DEB" w:rsidRDefault="00F20460" w:rsidP="00F329DC">
      <w:pPr>
        <w:spacing w:line="276" w:lineRule="auto"/>
        <w:ind w:firstLine="567"/>
        <w:jc w:val="both"/>
        <w:rPr>
          <w:rFonts w:ascii="GHEA Grapalat" w:hAnsi="GHEA Grapalat"/>
          <w:b/>
          <w:lang w:val="hy-AM"/>
        </w:rPr>
      </w:pPr>
      <w:r w:rsidRPr="00CE3DEB">
        <w:rPr>
          <w:rFonts w:ascii="GHEA Grapalat" w:hAnsi="GHEA Grapalat"/>
          <w:lang w:val="hy-AM"/>
        </w:rPr>
        <w:t xml:space="preserve">Եվրոպական դատարանը մեկ այլ գործով ընդգծել է, որ </w:t>
      </w:r>
      <w:r w:rsidRPr="00CE3DEB">
        <w:rPr>
          <w:rFonts w:ascii="GHEA Grapalat" w:hAnsi="GHEA Grapalat"/>
          <w:shd w:val="clear" w:color="auto" w:fill="FFFFFF"/>
          <w:lang w:val="hy-AM"/>
        </w:rPr>
        <w:t>Եվրոպական կ</w:t>
      </w:r>
      <w:r w:rsidRPr="00CE3DEB">
        <w:rPr>
          <w:rFonts w:ascii="GHEA Grapalat" w:hAnsi="GHEA Grapalat"/>
          <w:lang w:val="hy-AM"/>
        </w:rPr>
        <w:t xml:space="preserve">ոնվենցիայի       8-րդ հոդվածի առաջնային նպատակն է պաշտպանել անձնական և ընտանեկան </w:t>
      </w:r>
      <w:r w:rsidR="00DE5970" w:rsidRPr="00CE3DEB">
        <w:rPr>
          <w:rFonts w:ascii="GHEA Grapalat" w:hAnsi="GHEA Grapalat"/>
          <w:lang w:val="hy-AM"/>
        </w:rPr>
        <w:t xml:space="preserve">                     </w:t>
      </w:r>
      <w:r w:rsidRPr="00CE3DEB">
        <w:rPr>
          <w:rFonts w:ascii="GHEA Grapalat" w:hAnsi="GHEA Grapalat"/>
          <w:lang w:val="hy-AM"/>
        </w:rPr>
        <w:t xml:space="preserve">կյանքը, բնակարանը և նամակագրությունը պետական մարմինների կամայական միջամտություններից  </w:t>
      </w:r>
      <w:r w:rsidRPr="00CE3DEB">
        <w:rPr>
          <w:rFonts w:ascii="GHEA Grapalat" w:hAnsi="GHEA Grapalat"/>
          <w:b/>
          <w:i/>
          <w:iCs/>
          <w:lang w:val="hy-AM"/>
        </w:rPr>
        <w:t>(տե՛ս, Libert v. France, 22.02.2018 թվականի վճիռ, կետ 40-42)։</w:t>
      </w:r>
      <w:r w:rsidRPr="00CE3DEB">
        <w:rPr>
          <w:rFonts w:ascii="GHEA Grapalat" w:hAnsi="GHEA Grapalat"/>
          <w:lang w:val="hy-AM"/>
        </w:rPr>
        <w:t xml:space="preserve"> Այդուհանդերձ, Եվրոպական դատարանն արձանագրել է, որ անդամ պետությունները կրում են նաև նույնիսկ մասնավոր անձանց միջև </w:t>
      </w:r>
      <w:r w:rsidRPr="00CE3DEB">
        <w:rPr>
          <w:rFonts w:ascii="GHEA Grapalat" w:hAnsi="GHEA Grapalat"/>
          <w:shd w:val="clear" w:color="auto" w:fill="FFFFFF"/>
          <w:lang w:val="hy-AM"/>
        </w:rPr>
        <w:t>Եվրոպական կ</w:t>
      </w:r>
      <w:r w:rsidRPr="00CE3DEB">
        <w:rPr>
          <w:rFonts w:ascii="GHEA Grapalat" w:hAnsi="GHEA Grapalat"/>
          <w:lang w:val="hy-AM"/>
        </w:rPr>
        <w:t xml:space="preserve">ոնվենցիայի 8-րդ հոդվածով սահմանված իրավունքների պահպանումը երաշխավորելու դրական պարտավորություն </w:t>
      </w:r>
      <w:r w:rsidRPr="00CE3DEB">
        <w:rPr>
          <w:rFonts w:ascii="GHEA Grapalat" w:hAnsi="GHEA Grapalat"/>
          <w:b/>
          <w:i/>
          <w:iCs/>
          <w:lang w:val="hy-AM"/>
        </w:rPr>
        <w:t xml:space="preserve">(տե՛ս Bărbulescu v. Romania, 05.09.2017 թվականի վճիռ, կետ </w:t>
      </w:r>
      <w:r w:rsidR="00BF4802" w:rsidRPr="00CE3DEB">
        <w:rPr>
          <w:rFonts w:ascii="GHEA Grapalat" w:hAnsi="GHEA Grapalat"/>
          <w:b/>
          <w:i/>
          <w:iCs/>
          <w:lang w:val="hy-AM"/>
        </w:rPr>
        <w:t xml:space="preserve"> </w:t>
      </w:r>
      <w:r w:rsidRPr="00CE3DEB">
        <w:rPr>
          <w:rFonts w:ascii="GHEA Grapalat" w:hAnsi="GHEA Grapalat"/>
          <w:b/>
          <w:i/>
          <w:iCs/>
          <w:lang w:val="hy-AM"/>
        </w:rPr>
        <w:t xml:space="preserve">108-111): </w:t>
      </w:r>
      <w:r w:rsidRPr="00CE3DEB">
        <w:rPr>
          <w:rFonts w:ascii="GHEA Grapalat" w:hAnsi="GHEA Grapalat"/>
          <w:lang w:val="hy-AM"/>
        </w:rPr>
        <w:t xml:space="preserve">Այս պարտավորությունները կարող են ենթադրել այնպիսի միջոցների ձեռնարկում, որոնք կոչված կլինեն ապահովել հարգանքն անձնական կյանքի նկատմամբ՝ ընդհուպ մինչև անհատների փոխհարաբերություններում </w:t>
      </w:r>
      <w:r w:rsidRPr="00CE3DEB">
        <w:rPr>
          <w:rFonts w:ascii="GHEA Grapalat" w:hAnsi="GHEA Grapalat"/>
          <w:b/>
          <w:i/>
          <w:iCs/>
          <w:lang w:val="hy-AM"/>
        </w:rPr>
        <w:t>(տե՛ս, Evans v. The United Kingdom, 10.04.2007 թվականի վճիռ, կետ 75):</w:t>
      </w:r>
    </w:p>
    <w:p w14:paraId="3FA56F71" w14:textId="24A98622" w:rsidR="00F20460" w:rsidRPr="00CE3DEB" w:rsidRDefault="00F20460" w:rsidP="00F329DC">
      <w:pPr>
        <w:spacing w:line="276" w:lineRule="auto"/>
        <w:ind w:firstLine="567"/>
        <w:jc w:val="both"/>
        <w:rPr>
          <w:rFonts w:ascii="GHEA Grapalat" w:hAnsi="GHEA Grapalat"/>
          <w:lang w:val="hy-AM"/>
        </w:rPr>
      </w:pPr>
      <w:r w:rsidRPr="00CE3DEB">
        <w:rPr>
          <w:rFonts w:ascii="GHEA Grapalat" w:hAnsi="GHEA Grapalat"/>
          <w:shd w:val="clear" w:color="auto" w:fill="FFFFFF"/>
          <w:lang w:val="hy-AM"/>
        </w:rPr>
        <w:t>Եվրոպական</w:t>
      </w:r>
      <w:r w:rsidRPr="00CE3DEB">
        <w:rPr>
          <w:rFonts w:ascii="GHEA Grapalat" w:hAnsi="GHEA Grapalat"/>
          <w:lang w:val="hy-AM"/>
        </w:rPr>
        <w:t xml:space="preserve"> կոնվենցիայի ներքո պետության համար սահմանված դրական և բացասական պարտավորությունների գնահատման դեպքում կիրառելի սկզբունքները </w:t>
      </w:r>
      <w:r w:rsidRPr="00CE3DEB">
        <w:rPr>
          <w:rFonts w:ascii="GHEA Grapalat" w:hAnsi="GHEA Grapalat"/>
          <w:lang w:val="hy-AM"/>
        </w:rPr>
        <w:lastRenderedPageBreak/>
        <w:t xml:space="preserve">նմանատիպ են: Հարկավոր է հաշվի առնել արդար հավասարակշռությունը, որն անհրաժեշտ է ապահովել հանրության՝ որպես մեկ ամբողջության և անհատի մրցակցող շահերի միջև, ընդ որում </w:t>
      </w:r>
      <w:r w:rsidRPr="00CE3DEB">
        <w:rPr>
          <w:rFonts w:ascii="GHEA Grapalat" w:hAnsi="GHEA Grapalat"/>
          <w:shd w:val="clear" w:color="auto" w:fill="FFFFFF"/>
          <w:lang w:val="hy-AM"/>
        </w:rPr>
        <w:t>Եվրոպական կոնվենցիայի</w:t>
      </w:r>
      <w:r w:rsidRPr="00CE3DEB">
        <w:rPr>
          <w:rFonts w:ascii="GHEA Grapalat" w:hAnsi="GHEA Grapalat"/>
          <w:lang w:val="hy-AM"/>
        </w:rPr>
        <w:t xml:space="preserve"> 8-րդ հոդվածի 2-րդ կետում նշված նպատակները հստակ դերակատարում ունեն </w:t>
      </w:r>
      <w:r w:rsidRPr="00CE3DEB">
        <w:rPr>
          <w:rFonts w:ascii="GHEA Grapalat" w:hAnsi="GHEA Grapalat"/>
          <w:b/>
          <w:i/>
          <w:iCs/>
          <w:lang w:val="hy-AM"/>
        </w:rPr>
        <w:t>(տե՛ս, Hämäläinen v. Finland, 16.07.2014 թվականի վճիռ, կետ 65):</w:t>
      </w:r>
      <w:r w:rsidRPr="00CE3DEB">
        <w:rPr>
          <w:rFonts w:ascii="GHEA Grapalat" w:hAnsi="GHEA Grapalat"/>
          <w:i/>
          <w:iCs/>
          <w:lang w:val="hy-AM"/>
        </w:rPr>
        <w:t xml:space="preserve"> </w:t>
      </w:r>
      <w:r w:rsidRPr="00CE3DEB">
        <w:rPr>
          <w:rFonts w:ascii="GHEA Grapalat" w:hAnsi="GHEA Grapalat"/>
          <w:iCs/>
          <w:lang w:val="hy-AM"/>
        </w:rPr>
        <w:t xml:space="preserve">Եվրոպական դատարանը նշել է, որ երբ գործն առնչվում է բացասական պարտավորությանը, անհրաժեշտ է գնահատել, թե արդյո՞ք տվյալ միջամտությունը համապատասխանել է </w:t>
      </w:r>
      <w:r w:rsidRPr="00CE3DEB">
        <w:rPr>
          <w:rFonts w:ascii="GHEA Grapalat" w:hAnsi="GHEA Grapalat"/>
          <w:shd w:val="clear" w:color="auto" w:fill="FFFFFF"/>
          <w:lang w:val="hy-AM"/>
        </w:rPr>
        <w:t>Եվրոպական կ</w:t>
      </w:r>
      <w:r w:rsidRPr="00CE3DEB">
        <w:rPr>
          <w:rFonts w:ascii="GHEA Grapalat" w:hAnsi="GHEA Grapalat"/>
          <w:iCs/>
          <w:lang w:val="hy-AM"/>
        </w:rPr>
        <w:t>ոնվենցիայի 8-րդ հոդված 2-րդ մասի պահանջներին, այն է՝ թե արդյո՞ք տվյալ միջամտությունը եղել է օրենքով սահմանված կարգով, արդյո՞ք հետապնդել է իրավաչափ նպատակ և արդյո</w:t>
      </w:r>
      <w:r w:rsidR="00A857F2" w:rsidRPr="00A857F2">
        <w:rPr>
          <w:rFonts w:ascii="GHEA Grapalat" w:hAnsi="GHEA Grapalat"/>
          <w:iCs/>
          <w:lang w:val="hy-AM"/>
        </w:rPr>
        <w:t>՞</w:t>
      </w:r>
      <w:r w:rsidRPr="00CE3DEB">
        <w:rPr>
          <w:rFonts w:ascii="GHEA Grapalat" w:hAnsi="GHEA Grapalat"/>
          <w:iCs/>
          <w:lang w:val="hy-AM"/>
        </w:rPr>
        <w:t>ք անհրաժեշտ է եղել ժողովրդավարական հասարակությունում:</w:t>
      </w:r>
    </w:p>
    <w:p w14:paraId="48B1137F" w14:textId="77777777" w:rsidR="00F20460" w:rsidRPr="00CE3DEB" w:rsidRDefault="00F20460" w:rsidP="00F329DC">
      <w:pPr>
        <w:spacing w:line="276" w:lineRule="auto"/>
        <w:ind w:firstLine="567"/>
        <w:jc w:val="both"/>
        <w:rPr>
          <w:rFonts w:ascii="GHEA Grapalat" w:hAnsi="GHEA Grapalat"/>
          <w:lang w:val="hy-AM"/>
        </w:rPr>
      </w:pPr>
      <w:r w:rsidRPr="00CE3DEB">
        <w:rPr>
          <w:rFonts w:ascii="GHEA Grapalat" w:hAnsi="GHEA Grapalat"/>
          <w:lang w:val="hy-AM"/>
        </w:rPr>
        <w:t xml:space="preserve">Վերոնշյալ ներպետական և միջազգային կարգավորումներից հետևում է, որ անձնական տվյալները, լինելով անձի հիմնական՝ պաշտպանության ենթակա իրավունք, կարող են միջամտության առարկա հանդիսանալ։ Մասնավորապես, սահմանադիրը նախատեսել է անձնական տվյալների մշակման իրավական հնարավորությունը՝ միաժամանակ սահմանելով դրա իրականացման չափանիշները, որոնք, ըստ էության, բխում են Հայաստանի Հանրապետության վավերացրած վերաբերելի միջազգային փաստաթղթերի բովանդակությունից։ Այսպես, անձնական տվյալների մշակումը </w:t>
      </w:r>
      <w:r w:rsidR="00DE5970" w:rsidRPr="00CE3DEB">
        <w:rPr>
          <w:rFonts w:ascii="GHEA Grapalat" w:hAnsi="GHEA Grapalat"/>
          <w:lang w:val="hy-AM"/>
        </w:rPr>
        <w:t xml:space="preserve">                       </w:t>
      </w:r>
      <w:r w:rsidRPr="00CE3DEB">
        <w:rPr>
          <w:rFonts w:ascii="GHEA Grapalat" w:hAnsi="GHEA Grapalat"/>
          <w:lang w:val="hy-AM"/>
        </w:rPr>
        <w:t xml:space="preserve">պետք է կատարվի </w:t>
      </w:r>
      <w:r w:rsidRPr="00CE3DEB">
        <w:rPr>
          <w:rFonts w:ascii="GHEA Grapalat" w:hAnsi="GHEA Grapalat"/>
          <w:b/>
          <w:bCs/>
          <w:i/>
          <w:iCs/>
          <w:lang w:val="hy-AM"/>
        </w:rPr>
        <w:t>բարեխղճորեն,</w:t>
      </w:r>
      <w:r w:rsidRPr="00CE3DEB">
        <w:rPr>
          <w:rFonts w:ascii="GHEA Grapalat" w:hAnsi="GHEA Grapalat"/>
          <w:lang w:val="hy-AM"/>
        </w:rPr>
        <w:t xml:space="preserve"> </w:t>
      </w:r>
      <w:r w:rsidRPr="00CE3DEB">
        <w:rPr>
          <w:rFonts w:ascii="GHEA Grapalat" w:hAnsi="GHEA Grapalat"/>
          <w:b/>
          <w:bCs/>
          <w:i/>
          <w:iCs/>
          <w:lang w:val="hy-AM"/>
        </w:rPr>
        <w:t>օրենքով սահմանված նպատակով, անձի համաձայնությամբ կամ առանց այդ համաձայնության` օրենքով սահմանված այլ իրավաչափ հիմքի առկայությամբ:</w:t>
      </w:r>
      <w:r w:rsidRPr="00CE3DEB">
        <w:rPr>
          <w:rFonts w:ascii="GHEA Grapalat" w:hAnsi="GHEA Grapalat"/>
          <w:lang w:val="hy-AM"/>
        </w:rPr>
        <w:t xml:space="preserve"> Վերը թվարկված չափանիշներն առավել մանրամասն կարգավորված են </w:t>
      </w:r>
      <w:r w:rsidRPr="00CE3DEB">
        <w:rPr>
          <w:rFonts w:ascii="GHEA Grapalat" w:hAnsi="GHEA Grapalat" w:cs="Aharoni"/>
          <w:lang w:val="hy-AM"/>
        </w:rPr>
        <w:t>«Անձնական տվյալների պաշտպանության մասին» ՀՀ օրենքով (այսուհետ նաև՝ Օրենք): Այսպես՝</w:t>
      </w:r>
    </w:p>
    <w:p w14:paraId="4C45D9FC" w14:textId="77777777" w:rsidR="00F20460" w:rsidRPr="00CE3DEB" w:rsidRDefault="00F20460" w:rsidP="00F329DC">
      <w:pPr>
        <w:spacing w:line="276" w:lineRule="auto"/>
        <w:ind w:firstLine="567"/>
        <w:jc w:val="both"/>
        <w:rPr>
          <w:rFonts w:ascii="GHEA Grapalat" w:hAnsi="GHEA Grapalat" w:cs="Aharoni"/>
          <w:lang w:val="hy-AM"/>
        </w:rPr>
      </w:pPr>
      <w:r w:rsidRPr="00CE3DEB">
        <w:rPr>
          <w:rFonts w:ascii="GHEA Grapalat" w:hAnsi="GHEA Grapalat" w:cs="Aharoni"/>
          <w:lang w:val="hy-AM"/>
        </w:rPr>
        <w:t>Օրենքի 1-ին հոդվածի 1-ին մասի համաձայն՝ ն</w:t>
      </w:r>
      <w:r w:rsidRPr="00CE3DEB">
        <w:rPr>
          <w:rFonts w:ascii="GHEA Grapalat" w:hAnsi="GHEA Grapalat"/>
          <w:shd w:val="clear" w:color="auto" w:fill="FFFFFF"/>
          <w:lang w:val="hy-AM"/>
        </w:rPr>
        <w:t xml:space="preserve">ույն օրենքը կարգավորում է պետական կառավարման կամ տեղական ինքնակառավարման մարմինների, պետական կամ համայնքային հիմնարկների կամ կազմակերպությունների, իրավաբանական կամ </w:t>
      </w:r>
      <w:r w:rsidRPr="00CE3DEB">
        <w:rPr>
          <w:rFonts w:ascii="GHEA Grapalat" w:hAnsi="GHEA Grapalat"/>
          <w:bCs/>
          <w:shd w:val="clear" w:color="auto" w:fill="FFFFFF"/>
          <w:lang w:val="hy-AM"/>
        </w:rPr>
        <w:t>ֆիզիկական անձանց կողմից անձնական տվյալները մշակելու,</w:t>
      </w:r>
      <w:r w:rsidRPr="00CE3DEB">
        <w:rPr>
          <w:rFonts w:ascii="GHEA Grapalat" w:hAnsi="GHEA Grapalat"/>
          <w:shd w:val="clear" w:color="auto" w:fill="FFFFFF"/>
          <w:lang w:val="hy-AM"/>
        </w:rPr>
        <w:t xml:space="preserve"> դրանց նկատմամբ պետական հսկողություն իրականացնելու կարգն ու պայմանները:</w:t>
      </w:r>
      <w:r w:rsidRPr="00CE3DEB">
        <w:rPr>
          <w:rFonts w:ascii="GHEA Grapalat" w:hAnsi="GHEA Grapalat" w:cs="Aharoni"/>
          <w:lang w:val="hy-AM"/>
        </w:rPr>
        <w:t xml:space="preserve"> </w:t>
      </w:r>
    </w:p>
    <w:p w14:paraId="2EC87323" w14:textId="77777777" w:rsidR="00F20460" w:rsidRPr="00CE3DEB" w:rsidRDefault="00F20460" w:rsidP="00F329DC">
      <w:pPr>
        <w:spacing w:line="276" w:lineRule="auto"/>
        <w:ind w:firstLine="567"/>
        <w:jc w:val="both"/>
        <w:rPr>
          <w:rFonts w:ascii="GHEA Grapalat" w:eastAsia="Times New Roman" w:hAnsi="GHEA Grapalat"/>
          <w:lang w:val="hy-AM" w:eastAsia="en-US"/>
        </w:rPr>
      </w:pPr>
      <w:r w:rsidRPr="00CE3DEB">
        <w:rPr>
          <w:rFonts w:ascii="GHEA Grapalat" w:hAnsi="GHEA Grapalat"/>
          <w:shd w:val="clear" w:color="auto" w:fill="FFFFFF"/>
          <w:lang w:val="hy-AM"/>
        </w:rPr>
        <w:t xml:space="preserve">Օրենքի 3-րդ հոդվածի 1-ին մասում օրենսդիրը բացահայտել է նույն </w:t>
      </w:r>
      <w:r w:rsidRPr="00CE3DEB">
        <w:rPr>
          <w:rFonts w:ascii="GHEA Grapalat" w:eastAsia="Times New Roman" w:hAnsi="GHEA Grapalat"/>
          <w:lang w:val="hy-AM" w:eastAsia="en-US"/>
        </w:rPr>
        <w:t xml:space="preserve">օրենքում օգտագործվող հիմնական հասկացությունների բովանդակությունը, այն է՝ </w:t>
      </w:r>
    </w:p>
    <w:p w14:paraId="5AF5D058" w14:textId="77777777" w:rsidR="00F20460" w:rsidRPr="00CE3DEB" w:rsidRDefault="00F20460" w:rsidP="00F329DC">
      <w:pPr>
        <w:spacing w:line="276" w:lineRule="auto"/>
        <w:ind w:firstLine="567"/>
        <w:jc w:val="both"/>
        <w:rPr>
          <w:rFonts w:ascii="GHEA Grapalat" w:eastAsia="Times New Roman" w:hAnsi="GHEA Grapalat"/>
          <w:lang w:val="hy-AM" w:eastAsia="en-US"/>
        </w:rPr>
      </w:pPr>
      <w:r w:rsidRPr="00CE3DEB">
        <w:rPr>
          <w:rFonts w:ascii="GHEA Grapalat" w:eastAsia="Times New Roman" w:hAnsi="GHEA Grapalat"/>
          <w:b/>
          <w:lang w:val="hy-AM" w:eastAsia="en-US"/>
        </w:rPr>
        <w:t>1)</w:t>
      </w:r>
      <w:r w:rsidRPr="00CE3DEB">
        <w:rPr>
          <w:rFonts w:ascii="GHEA Grapalat" w:eastAsia="Times New Roman" w:hAnsi="GHEA Grapalat"/>
          <w:lang w:val="hy-AM" w:eastAsia="en-US"/>
        </w:rPr>
        <w:t xml:space="preserve"> </w:t>
      </w:r>
      <w:r w:rsidRPr="00CE3DEB">
        <w:rPr>
          <w:rFonts w:ascii="GHEA Grapalat" w:eastAsia="Times New Roman" w:hAnsi="GHEA Grapalat"/>
          <w:b/>
          <w:bCs/>
          <w:lang w:val="hy-AM" w:eastAsia="en-US"/>
        </w:rPr>
        <w:t>անձնական տվյալ`</w:t>
      </w:r>
      <w:r w:rsidRPr="00CE3DEB">
        <w:rPr>
          <w:rFonts w:ascii="Calibri" w:eastAsia="Times New Roman" w:hAnsi="Calibri" w:cs="Calibri"/>
          <w:lang w:val="hy-AM" w:eastAsia="en-US"/>
        </w:rPr>
        <w:t xml:space="preserve"> </w:t>
      </w:r>
      <w:r w:rsidRPr="00CE3DEB">
        <w:rPr>
          <w:rFonts w:ascii="GHEA Grapalat" w:eastAsia="Times New Roman" w:hAnsi="GHEA Grapalat" w:cs="Arial Unicode"/>
          <w:lang w:val="hy-AM" w:eastAsia="en-US"/>
        </w:rPr>
        <w:t>ֆիզիկական</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անձին</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վերաբերող</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ցանկացած</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տեղեկություն</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որը</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թույլ</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է</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տալիս</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կամ</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կարող</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է</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թույլ</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տալ</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ուղղակի</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կամ</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անուղղակի</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կերպով</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նույնականացնել</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անձի</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ինքնությունը</w:t>
      </w:r>
      <w:r w:rsidRPr="00CE3DEB">
        <w:rPr>
          <w:rFonts w:ascii="GHEA Grapalat" w:eastAsia="Times New Roman" w:hAnsi="GHEA Grapalat"/>
          <w:lang w:val="hy-AM" w:eastAsia="en-US"/>
        </w:rPr>
        <w:t>.</w:t>
      </w:r>
    </w:p>
    <w:p w14:paraId="23469683" w14:textId="2D4934CC" w:rsidR="00F20460" w:rsidRPr="00CE3DEB" w:rsidRDefault="00F20460" w:rsidP="00F329DC">
      <w:pPr>
        <w:spacing w:line="276" w:lineRule="auto"/>
        <w:ind w:firstLine="567"/>
        <w:jc w:val="both"/>
        <w:rPr>
          <w:rFonts w:ascii="GHEA Grapalat" w:eastAsia="Times New Roman" w:hAnsi="GHEA Grapalat"/>
          <w:lang w:val="hy-AM" w:eastAsia="en-US"/>
        </w:rPr>
      </w:pPr>
      <w:r w:rsidRPr="00CE3DEB">
        <w:rPr>
          <w:rFonts w:ascii="GHEA Grapalat" w:eastAsia="Times New Roman" w:hAnsi="GHEA Grapalat"/>
          <w:b/>
          <w:lang w:val="hy-AM" w:eastAsia="en-US"/>
        </w:rPr>
        <w:t>2)</w:t>
      </w:r>
      <w:r w:rsidRPr="00CE3DEB">
        <w:rPr>
          <w:rFonts w:ascii="Calibri" w:eastAsia="Times New Roman" w:hAnsi="Calibri" w:cs="Calibri"/>
          <w:b/>
          <w:bCs/>
          <w:lang w:val="hy-AM" w:eastAsia="en-US"/>
        </w:rPr>
        <w:t xml:space="preserve"> </w:t>
      </w:r>
      <w:r w:rsidRPr="00CE3DEB">
        <w:rPr>
          <w:rFonts w:ascii="GHEA Grapalat" w:eastAsia="Times New Roman" w:hAnsi="GHEA Grapalat" w:cs="Arial Unicode"/>
          <w:b/>
          <w:bCs/>
          <w:lang w:val="hy-AM" w:eastAsia="en-US"/>
        </w:rPr>
        <w:t>անձնական</w:t>
      </w:r>
      <w:r w:rsidRPr="00CE3DEB">
        <w:rPr>
          <w:rFonts w:ascii="GHEA Grapalat" w:eastAsia="Times New Roman" w:hAnsi="GHEA Grapalat"/>
          <w:b/>
          <w:bCs/>
          <w:lang w:val="hy-AM" w:eastAsia="en-US"/>
        </w:rPr>
        <w:t xml:space="preserve"> </w:t>
      </w:r>
      <w:r w:rsidRPr="00CE3DEB">
        <w:rPr>
          <w:rFonts w:ascii="GHEA Grapalat" w:eastAsia="Times New Roman" w:hAnsi="GHEA Grapalat" w:cs="Arial Unicode"/>
          <w:b/>
          <w:bCs/>
          <w:lang w:val="hy-AM" w:eastAsia="en-US"/>
        </w:rPr>
        <w:t>տվյալների</w:t>
      </w:r>
      <w:r w:rsidRPr="00CE3DEB">
        <w:rPr>
          <w:rFonts w:ascii="GHEA Grapalat" w:eastAsia="Times New Roman" w:hAnsi="GHEA Grapalat"/>
          <w:b/>
          <w:bCs/>
          <w:lang w:val="hy-AM" w:eastAsia="en-US"/>
        </w:rPr>
        <w:t xml:space="preserve"> </w:t>
      </w:r>
      <w:r w:rsidRPr="00CE3DEB">
        <w:rPr>
          <w:rFonts w:ascii="GHEA Grapalat" w:eastAsia="Times New Roman" w:hAnsi="GHEA Grapalat" w:cs="Arial Unicode"/>
          <w:b/>
          <w:bCs/>
          <w:lang w:val="hy-AM" w:eastAsia="en-US"/>
        </w:rPr>
        <w:t>մշակում</w:t>
      </w:r>
      <w:r w:rsidRPr="00CE3DEB">
        <w:rPr>
          <w:rFonts w:ascii="GHEA Grapalat" w:eastAsia="Times New Roman" w:hAnsi="GHEA Grapalat"/>
          <w:b/>
          <w:bCs/>
          <w:lang w:val="hy-AM" w:eastAsia="en-US"/>
        </w:rPr>
        <w:t>`</w:t>
      </w:r>
      <w:r w:rsidRPr="00CE3DEB">
        <w:rPr>
          <w:rFonts w:ascii="Calibri" w:eastAsia="Times New Roman" w:hAnsi="Calibri" w:cs="Calibri"/>
          <w:b/>
          <w:bCs/>
          <w:lang w:val="hy-AM" w:eastAsia="en-US"/>
        </w:rPr>
        <w:t> </w:t>
      </w:r>
      <w:r w:rsidRPr="00CE3DEB">
        <w:rPr>
          <w:rFonts w:ascii="GHEA Grapalat" w:eastAsia="Times New Roman" w:hAnsi="GHEA Grapalat"/>
          <w:lang w:val="hy-AM" w:eastAsia="en-US"/>
        </w:rPr>
        <w:t>անկախ իրականացման ձևից և եղանակից (այդ թվում՝ ավտոմատացված, տեխնիկական ցանկացած միջոցներ կիրառել</w:t>
      </w:r>
      <w:r w:rsidR="00A857F2">
        <w:rPr>
          <w:rFonts w:ascii="GHEA Grapalat" w:eastAsia="Times New Roman" w:hAnsi="GHEA Grapalat"/>
          <w:lang w:val="hy-AM" w:eastAsia="en-US"/>
        </w:rPr>
        <w:t>ով</w:t>
      </w:r>
      <w:r w:rsidRPr="00CE3DEB">
        <w:rPr>
          <w:rFonts w:ascii="GHEA Grapalat" w:eastAsia="Times New Roman" w:hAnsi="GHEA Grapalat"/>
          <w:lang w:val="hy-AM" w:eastAsia="en-US"/>
        </w:rPr>
        <w:t xml:space="preserve"> կամ առանց դրանց) ցանկացած գործողություն կամ գործողությունների խումբ, որը կապված է անձնական տվյալները հավաքելու կամ ամրագրելու կամ մուտքագրելու կամ համակարգելու կամ կազմակերպելու կամ պահպանելու կամ օգտագործելու կամ վերափոխելու կամ վերականգնելու կամ փոխանցելու կամ ուղղելու կամ ուղեփակելու կամ ոչնչացնելու կամ այլ գործողություններ կատարելու հետ.</w:t>
      </w:r>
    </w:p>
    <w:p w14:paraId="6608F18F" w14:textId="77777777" w:rsidR="00F20460" w:rsidRPr="00CE3DEB" w:rsidRDefault="00F20460" w:rsidP="00F329DC">
      <w:pPr>
        <w:spacing w:line="276" w:lineRule="auto"/>
        <w:ind w:firstLine="567"/>
        <w:jc w:val="both"/>
        <w:rPr>
          <w:rFonts w:ascii="GHEA Grapalat" w:eastAsia="Times New Roman" w:hAnsi="GHEA Grapalat"/>
          <w:lang w:val="hy-AM" w:eastAsia="en-US"/>
        </w:rPr>
      </w:pPr>
      <w:r w:rsidRPr="00CE3DEB">
        <w:rPr>
          <w:rFonts w:ascii="GHEA Grapalat" w:eastAsia="Times New Roman" w:hAnsi="GHEA Grapalat"/>
          <w:b/>
          <w:lang w:val="hy-AM" w:eastAsia="en-US"/>
        </w:rPr>
        <w:lastRenderedPageBreak/>
        <w:t>3)</w:t>
      </w:r>
      <w:r w:rsidRPr="00CE3DEB">
        <w:rPr>
          <w:rFonts w:ascii="Calibri" w:eastAsia="Times New Roman" w:hAnsi="Calibri" w:cs="Calibri"/>
          <w:b/>
          <w:bCs/>
          <w:lang w:val="hy-AM" w:eastAsia="en-US"/>
        </w:rPr>
        <w:t xml:space="preserve"> </w:t>
      </w:r>
      <w:r w:rsidRPr="00CE3DEB">
        <w:rPr>
          <w:rFonts w:ascii="GHEA Grapalat" w:eastAsia="Times New Roman" w:hAnsi="GHEA Grapalat" w:cs="Arial Unicode"/>
          <w:b/>
          <w:bCs/>
          <w:lang w:val="hy-AM" w:eastAsia="en-US"/>
        </w:rPr>
        <w:t>անձնական</w:t>
      </w:r>
      <w:r w:rsidRPr="00CE3DEB">
        <w:rPr>
          <w:rFonts w:ascii="GHEA Grapalat" w:eastAsia="Times New Roman" w:hAnsi="GHEA Grapalat"/>
          <w:b/>
          <w:bCs/>
          <w:lang w:val="hy-AM" w:eastAsia="en-US"/>
        </w:rPr>
        <w:t xml:space="preserve"> </w:t>
      </w:r>
      <w:r w:rsidRPr="00CE3DEB">
        <w:rPr>
          <w:rFonts w:ascii="GHEA Grapalat" w:eastAsia="Times New Roman" w:hAnsi="GHEA Grapalat" w:cs="Arial Unicode"/>
          <w:b/>
          <w:bCs/>
          <w:lang w:val="hy-AM" w:eastAsia="en-US"/>
        </w:rPr>
        <w:t>տվյալների</w:t>
      </w:r>
      <w:r w:rsidRPr="00CE3DEB">
        <w:rPr>
          <w:rFonts w:ascii="GHEA Grapalat" w:eastAsia="Times New Roman" w:hAnsi="GHEA Grapalat"/>
          <w:b/>
          <w:bCs/>
          <w:lang w:val="hy-AM" w:eastAsia="en-US"/>
        </w:rPr>
        <w:t xml:space="preserve"> </w:t>
      </w:r>
      <w:r w:rsidRPr="00CE3DEB">
        <w:rPr>
          <w:rFonts w:ascii="GHEA Grapalat" w:eastAsia="Times New Roman" w:hAnsi="GHEA Grapalat" w:cs="Arial Unicode"/>
          <w:b/>
          <w:bCs/>
          <w:lang w:val="hy-AM" w:eastAsia="en-US"/>
        </w:rPr>
        <w:t>փոխանցում</w:t>
      </w:r>
      <w:r w:rsidRPr="00CE3DEB">
        <w:rPr>
          <w:rFonts w:ascii="GHEA Grapalat" w:eastAsia="Times New Roman" w:hAnsi="GHEA Grapalat"/>
          <w:b/>
          <w:bCs/>
          <w:lang w:val="hy-AM" w:eastAsia="en-US"/>
        </w:rPr>
        <w:t xml:space="preserve"> </w:t>
      </w:r>
      <w:r w:rsidRPr="00CE3DEB">
        <w:rPr>
          <w:rFonts w:ascii="GHEA Grapalat" w:eastAsia="Times New Roman" w:hAnsi="GHEA Grapalat" w:cs="Arial Unicode"/>
          <w:b/>
          <w:bCs/>
          <w:lang w:val="hy-AM" w:eastAsia="en-US"/>
        </w:rPr>
        <w:t>երրորդ</w:t>
      </w:r>
      <w:r w:rsidRPr="00CE3DEB">
        <w:rPr>
          <w:rFonts w:ascii="GHEA Grapalat" w:eastAsia="Times New Roman" w:hAnsi="GHEA Grapalat"/>
          <w:b/>
          <w:bCs/>
          <w:lang w:val="hy-AM" w:eastAsia="en-US"/>
        </w:rPr>
        <w:t xml:space="preserve"> </w:t>
      </w:r>
      <w:r w:rsidRPr="00CE3DEB">
        <w:rPr>
          <w:rFonts w:ascii="GHEA Grapalat" w:eastAsia="Times New Roman" w:hAnsi="GHEA Grapalat" w:cs="Arial Unicode"/>
          <w:b/>
          <w:bCs/>
          <w:lang w:val="hy-AM" w:eastAsia="en-US"/>
        </w:rPr>
        <w:t>անձանց</w:t>
      </w:r>
      <w:r w:rsidRPr="00CE3DEB">
        <w:rPr>
          <w:rFonts w:ascii="GHEA Grapalat" w:eastAsia="Times New Roman" w:hAnsi="GHEA Grapalat"/>
          <w:b/>
          <w:bCs/>
          <w:lang w:val="hy-AM" w:eastAsia="en-US"/>
        </w:rPr>
        <w:t>`</w:t>
      </w:r>
      <w:r w:rsidRPr="00CE3DEB">
        <w:rPr>
          <w:rFonts w:ascii="Calibri" w:eastAsia="Times New Roman" w:hAnsi="Calibri" w:cs="Calibri"/>
          <w:b/>
          <w:bCs/>
          <w:lang w:val="hy-AM" w:eastAsia="en-US"/>
        </w:rPr>
        <w:t xml:space="preserve"> </w:t>
      </w:r>
      <w:r w:rsidRPr="00CE3DEB">
        <w:rPr>
          <w:rFonts w:ascii="GHEA Grapalat" w:eastAsia="Times New Roman" w:hAnsi="GHEA Grapalat"/>
          <w:lang w:val="hy-AM" w:eastAsia="en-US"/>
        </w:rPr>
        <w:t>անձնական տվյալները որոշակի կամ անորոշ շրջանակի այլ անձանց փոխանցելուն կամ դրանց հետ ծանոթացնելուն ուղղված գործողություն, այդ թվում` զանգվածային լրատվության միջոցներով անձնական տվյալները հրապարակելը, տեղեկատվական հաղորդակցման ցանցերում տեղադրելը կամ այլ եղանակով անձնական տվյալներն այլ անձի մատչելի դարձնելը.</w:t>
      </w:r>
    </w:p>
    <w:p w14:paraId="0027F037"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b/>
          <w:lang w:val="hy-AM" w:eastAsia="en-US"/>
        </w:rPr>
        <w:t>4)</w:t>
      </w:r>
      <w:r w:rsidRPr="00CE3DEB">
        <w:rPr>
          <w:rFonts w:ascii="Calibri" w:eastAsia="Times New Roman" w:hAnsi="Calibri" w:cs="Calibri"/>
          <w:lang w:val="hy-AM" w:eastAsia="en-US"/>
        </w:rPr>
        <w:t xml:space="preserve"> </w:t>
      </w:r>
      <w:r w:rsidRPr="00CE3DEB">
        <w:rPr>
          <w:rFonts w:ascii="GHEA Grapalat" w:eastAsia="Times New Roman" w:hAnsi="GHEA Grapalat"/>
          <w:b/>
          <w:bCs/>
          <w:lang w:val="hy-AM" w:eastAsia="en-US"/>
        </w:rPr>
        <w:t>անձնական տվյալների օգտագործում`</w:t>
      </w:r>
      <w:r w:rsidRPr="00CE3DEB">
        <w:rPr>
          <w:rFonts w:ascii="Calibri" w:eastAsia="Times New Roman" w:hAnsi="Calibri" w:cs="Calibri"/>
          <w:lang w:val="hy-AM" w:eastAsia="en-US"/>
        </w:rPr>
        <w:t xml:space="preserve"> </w:t>
      </w:r>
      <w:r w:rsidRPr="00CE3DEB">
        <w:rPr>
          <w:rFonts w:ascii="GHEA Grapalat" w:eastAsia="Times New Roman" w:hAnsi="GHEA Grapalat" w:cs="Arial Unicode"/>
          <w:lang w:val="hy-AM" w:eastAsia="en-US"/>
        </w:rPr>
        <w:t>անձնական</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տվյալների</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հետ</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կատարվող</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գործողություն</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որի</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ուղղակի</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կամ</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անուղղակի</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նպատակը</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կարող</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է</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լինել</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որոշումներ</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ընդունելը</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կամ</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կարծիք</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ձևավորելը</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կամ</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իրավունքներ</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ձեռք</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բերելը</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կամ</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իրավունքներ</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կամ</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արտոնու</w:t>
      </w:r>
      <w:r w:rsidRPr="00CE3DEB">
        <w:rPr>
          <w:rFonts w:ascii="GHEA Grapalat" w:eastAsia="Times New Roman" w:hAnsi="GHEA Grapalat"/>
          <w:lang w:val="hy-AM" w:eastAsia="en-US"/>
        </w:rPr>
        <w:t>թյուններ տրամադրելը կամ իրավունքները սահմանափակելը կամ զրկելը կամ այլ նպատակի իրագործումը, որոնք տվյալների սուբյեկտի կամ երրորդ անձանց համար առաջացնում կամ կարող են առաջացնել իրավական հետևանքներ կամ այլ կերպ առնչվել նրանց իրավունքներին ու ազատություններին.</w:t>
      </w:r>
    </w:p>
    <w:p w14:paraId="17372BB9"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b/>
          <w:lang w:val="hy-AM" w:eastAsia="en-US"/>
        </w:rPr>
        <w:t>6)</w:t>
      </w:r>
      <w:r w:rsidRPr="00CE3DEB">
        <w:rPr>
          <w:rFonts w:ascii="GHEA Grapalat" w:eastAsia="Times New Roman" w:hAnsi="GHEA Grapalat"/>
          <w:lang w:val="hy-AM" w:eastAsia="en-US"/>
        </w:rPr>
        <w:t xml:space="preserve"> </w:t>
      </w:r>
      <w:r w:rsidRPr="00CE3DEB">
        <w:rPr>
          <w:rFonts w:ascii="GHEA Grapalat" w:eastAsia="Times New Roman" w:hAnsi="GHEA Grapalat"/>
          <w:b/>
          <w:bCs/>
          <w:lang w:val="hy-AM" w:eastAsia="en-US"/>
        </w:rPr>
        <w:t>տվյալների սուբյեկտ`</w:t>
      </w:r>
      <w:r w:rsidRPr="00CE3DEB">
        <w:rPr>
          <w:rFonts w:ascii="Calibri" w:eastAsia="Times New Roman" w:hAnsi="Calibri" w:cs="Calibri"/>
          <w:lang w:val="hy-AM" w:eastAsia="en-US"/>
        </w:rPr>
        <w:t xml:space="preserve"> </w:t>
      </w:r>
      <w:r w:rsidRPr="00CE3DEB">
        <w:rPr>
          <w:rFonts w:ascii="GHEA Grapalat" w:eastAsia="Times New Roman" w:hAnsi="GHEA Grapalat" w:cs="Arial Unicode"/>
          <w:lang w:val="hy-AM" w:eastAsia="en-US"/>
        </w:rPr>
        <w:t>ֆիզիկական</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անձ</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որին</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վերաբերում</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են</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անձնական</w:t>
      </w:r>
      <w:r w:rsidRPr="00CE3DEB">
        <w:rPr>
          <w:rFonts w:ascii="GHEA Grapalat" w:eastAsia="Times New Roman" w:hAnsi="GHEA Grapalat"/>
          <w:lang w:val="hy-AM" w:eastAsia="en-US"/>
        </w:rPr>
        <w:t xml:space="preserve"> </w:t>
      </w:r>
      <w:r w:rsidRPr="00CE3DEB">
        <w:rPr>
          <w:rFonts w:ascii="GHEA Grapalat" w:eastAsia="Times New Roman" w:hAnsi="GHEA Grapalat" w:cs="Arial Unicode"/>
          <w:lang w:val="hy-AM" w:eastAsia="en-US"/>
        </w:rPr>
        <w:t>տվյալները</w:t>
      </w:r>
      <w:r w:rsidRPr="00CE3DEB">
        <w:rPr>
          <w:rFonts w:ascii="GHEA Grapalat" w:eastAsia="Times New Roman" w:hAnsi="GHEA Grapalat"/>
          <w:lang w:val="hy-AM" w:eastAsia="en-US"/>
        </w:rPr>
        <w:t>.</w:t>
      </w:r>
    </w:p>
    <w:p w14:paraId="3A952576"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b/>
          <w:lang w:val="hy-AM" w:eastAsia="en-US"/>
        </w:rPr>
        <w:t>7)</w:t>
      </w:r>
      <w:r w:rsidRPr="00CE3DEB">
        <w:rPr>
          <w:rFonts w:ascii="Calibri" w:eastAsia="Times New Roman" w:hAnsi="Calibri" w:cs="Calibri"/>
          <w:lang w:val="hy-AM" w:eastAsia="en-US"/>
        </w:rPr>
        <w:t xml:space="preserve"> </w:t>
      </w:r>
      <w:r w:rsidRPr="00CE3DEB">
        <w:rPr>
          <w:rFonts w:ascii="GHEA Grapalat" w:eastAsia="Times New Roman" w:hAnsi="GHEA Grapalat"/>
          <w:b/>
          <w:bCs/>
          <w:lang w:val="hy-AM" w:eastAsia="en-US"/>
        </w:rPr>
        <w:t>տվյալների բազա`</w:t>
      </w:r>
      <w:r w:rsidRPr="00CE3DEB">
        <w:rPr>
          <w:rFonts w:ascii="Calibri" w:eastAsia="Times New Roman" w:hAnsi="Calibri" w:cs="Calibri"/>
          <w:b/>
          <w:bCs/>
          <w:lang w:val="hy-AM" w:eastAsia="en-US"/>
        </w:rPr>
        <w:t xml:space="preserve"> </w:t>
      </w:r>
      <w:r w:rsidRPr="00CE3DEB">
        <w:rPr>
          <w:rFonts w:ascii="GHEA Grapalat" w:eastAsia="Times New Roman" w:hAnsi="GHEA Grapalat"/>
          <w:lang w:val="hy-AM" w:eastAsia="en-US"/>
        </w:rPr>
        <w:t>որոշակի հատկանիշներով համակարգված անձնական տվյալների ամբողջություն.</w:t>
      </w:r>
    </w:p>
    <w:p w14:paraId="06CAEC21"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w:t>
      </w:r>
    </w:p>
    <w:p w14:paraId="31D165E3"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b/>
          <w:lang w:val="hy-AM" w:eastAsia="en-US"/>
        </w:rPr>
        <w:t>15)</w:t>
      </w:r>
      <w:r w:rsidRPr="00CE3DEB">
        <w:rPr>
          <w:rFonts w:ascii="Calibri" w:eastAsia="Times New Roman" w:hAnsi="Calibri" w:cs="Calibri"/>
          <w:lang w:val="hy-AM" w:eastAsia="en-US"/>
        </w:rPr>
        <w:t xml:space="preserve"> </w:t>
      </w:r>
      <w:r w:rsidRPr="00CE3DEB">
        <w:rPr>
          <w:rFonts w:ascii="GHEA Grapalat" w:eastAsia="Times New Roman" w:hAnsi="GHEA Grapalat"/>
          <w:b/>
          <w:bCs/>
          <w:lang w:val="hy-AM" w:eastAsia="en-US"/>
        </w:rPr>
        <w:t>հանրամատչելի անձնական տվյալներ`</w:t>
      </w:r>
      <w:r w:rsidRPr="00CE3DEB">
        <w:rPr>
          <w:rFonts w:ascii="Calibri" w:eastAsia="Times New Roman" w:hAnsi="Calibri" w:cs="Calibri"/>
          <w:b/>
          <w:bCs/>
          <w:lang w:val="hy-AM" w:eastAsia="en-US"/>
        </w:rPr>
        <w:t xml:space="preserve"> </w:t>
      </w:r>
      <w:r w:rsidRPr="00CE3DEB">
        <w:rPr>
          <w:rFonts w:ascii="GHEA Grapalat" w:eastAsia="Times New Roman" w:hAnsi="GHEA Grapalat"/>
          <w:lang w:val="hy-AM" w:eastAsia="en-US"/>
        </w:rPr>
        <w:t>տեղեկություններ, որոնք տվյալների սուբյեկտի համաձայնությամբ կամ իր անձնական տվյալները հանրամատչելի դարձնելուն ուղղված գիտակցված գործողությունների կատարմամբ մատչելի են դառնում որոշակի կամ անորոշ շրջանակի անձանց համար, ինչպես նաև այն տեղեկությունները, որոնք օրենքով նախատեսված են որպես հանրամատչելի տեղեկություններ.</w:t>
      </w:r>
    </w:p>
    <w:p w14:paraId="493E7C46"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w:t>
      </w:r>
    </w:p>
    <w:p w14:paraId="7D3255DA" w14:textId="77777777" w:rsidR="00A625B6" w:rsidRPr="00CE3DEB" w:rsidRDefault="00F20460" w:rsidP="00F329DC">
      <w:pPr>
        <w:shd w:val="clear" w:color="auto" w:fill="FFFFFF"/>
        <w:spacing w:line="276" w:lineRule="auto"/>
        <w:ind w:firstLine="375"/>
        <w:jc w:val="both"/>
        <w:rPr>
          <w:rFonts w:ascii="GHEA Grapalat" w:hAnsi="GHEA Grapalat"/>
          <w:b/>
          <w:i/>
          <w:iCs/>
          <w:shd w:val="clear" w:color="auto" w:fill="FFFFFF"/>
          <w:lang w:val="hy-AM"/>
        </w:rPr>
      </w:pPr>
      <w:r w:rsidRPr="00CE3DEB">
        <w:rPr>
          <w:rFonts w:ascii="GHEA Grapalat" w:eastAsia="Times New Roman" w:hAnsi="GHEA Grapalat"/>
          <w:lang w:val="hy-AM" w:eastAsia="en-US"/>
        </w:rPr>
        <w:t xml:space="preserve">Օրենքի 4-րդ հոդվածի 2-րդ մասի համաձայն՝ </w:t>
      </w:r>
      <w:r w:rsidRPr="00CE3DEB">
        <w:rPr>
          <w:rFonts w:ascii="GHEA Grapalat" w:hAnsi="GHEA Grapalat"/>
          <w:bCs/>
          <w:shd w:val="clear" w:color="auto" w:fill="FFFFFF"/>
          <w:lang w:val="hy-AM"/>
        </w:rPr>
        <w:t xml:space="preserve">անձնական տվյալները մշակվում են </w:t>
      </w:r>
      <w:r w:rsidRPr="00CE3DEB">
        <w:rPr>
          <w:rFonts w:ascii="GHEA Grapalat" w:hAnsi="GHEA Grapalat"/>
          <w:b/>
          <w:i/>
          <w:iCs/>
          <w:shd w:val="clear" w:color="auto" w:fill="FFFFFF"/>
          <w:lang w:val="hy-AM"/>
        </w:rPr>
        <w:t>օրինական և որոշակի նպատակներով և առանց տվյալների սուբյեկտի համաձայնության չեն կարող օգտագործվել այլ նպատակներով:</w:t>
      </w:r>
    </w:p>
    <w:p w14:paraId="0F1496E4" w14:textId="77777777" w:rsidR="00F20460" w:rsidRPr="00CE3DEB" w:rsidRDefault="00F20460" w:rsidP="00F329DC">
      <w:pPr>
        <w:shd w:val="clear" w:color="auto" w:fill="FFFFFF"/>
        <w:spacing w:line="276" w:lineRule="auto"/>
        <w:ind w:firstLine="375"/>
        <w:jc w:val="both"/>
        <w:rPr>
          <w:rFonts w:ascii="GHEA Grapalat" w:hAnsi="GHEA Grapalat"/>
          <w:bCs/>
          <w:i/>
          <w:iCs/>
          <w:shd w:val="clear" w:color="auto" w:fill="FFFFFF"/>
          <w:lang w:val="hy-AM"/>
        </w:rPr>
      </w:pPr>
      <w:r w:rsidRPr="00CE3DEB">
        <w:rPr>
          <w:rFonts w:ascii="GHEA Grapalat" w:eastAsia="Times New Roman" w:hAnsi="GHEA Grapalat"/>
          <w:lang w:val="hy-AM" w:eastAsia="en-US"/>
        </w:rPr>
        <w:t xml:space="preserve">Օրենքի 7-րդ հոդվածի 3-րդ մասի համաձայն՝ </w:t>
      </w:r>
      <w:r w:rsidRPr="00CE3DEB">
        <w:rPr>
          <w:rFonts w:ascii="GHEA Grapalat" w:eastAsia="Times New Roman" w:hAnsi="GHEA Grapalat"/>
          <w:bCs/>
          <w:lang w:val="hy-AM" w:eastAsia="en-US"/>
        </w:rPr>
        <w:t>ա</w:t>
      </w:r>
      <w:r w:rsidRPr="00CE3DEB">
        <w:rPr>
          <w:rFonts w:ascii="GHEA Grapalat" w:hAnsi="GHEA Grapalat"/>
          <w:bCs/>
          <w:shd w:val="clear" w:color="auto" w:fill="FFFFFF"/>
          <w:lang w:val="hy-AM"/>
        </w:rPr>
        <w:t>նձնական տվյալների սուբյեկտի գրավոր համաձայնության դեպքում անձնական տվյալներ մշակող համարվող</w:t>
      </w:r>
      <w:r w:rsidRPr="00CE3DEB">
        <w:rPr>
          <w:rFonts w:ascii="GHEA Grapalat" w:hAnsi="GHEA Grapalat"/>
          <w:shd w:val="clear" w:color="auto" w:fill="FFFFFF"/>
          <w:lang w:val="hy-AM"/>
        </w:rPr>
        <w:t xml:space="preserve"> ֆիզիկական կամ </w:t>
      </w:r>
      <w:r w:rsidRPr="00CE3DEB">
        <w:rPr>
          <w:rFonts w:ascii="GHEA Grapalat" w:hAnsi="GHEA Grapalat"/>
          <w:bCs/>
          <w:shd w:val="clear" w:color="auto" w:fill="FFFFFF"/>
          <w:lang w:val="hy-AM"/>
        </w:rPr>
        <w:t>իրավաբանական անձինք կարող են</w:t>
      </w:r>
      <w:r w:rsidRPr="00CE3DEB">
        <w:rPr>
          <w:rFonts w:ascii="GHEA Grapalat" w:hAnsi="GHEA Grapalat"/>
          <w:shd w:val="clear" w:color="auto" w:fill="FFFFFF"/>
          <w:lang w:val="hy-AM"/>
        </w:rPr>
        <w:t xml:space="preserve"> պետական կամ տեղական ինքնակառավարման մարմնից </w:t>
      </w:r>
      <w:r w:rsidRPr="00CE3DEB">
        <w:rPr>
          <w:rFonts w:ascii="GHEA Grapalat" w:hAnsi="GHEA Grapalat"/>
          <w:bCs/>
          <w:shd w:val="clear" w:color="auto" w:fill="FFFFFF"/>
          <w:lang w:val="hy-AM"/>
        </w:rPr>
        <w:t>ստանալ որոշակի գործողության համար անհրաժեշտ և անձնական տվյալների սուբյեկտի գրավոր համաձայնության մեջ ուղղակիորեն մատնանշված անձնական տվյալը:</w:t>
      </w:r>
    </w:p>
    <w:p w14:paraId="23ED64B3" w14:textId="77777777" w:rsidR="00F20460" w:rsidRPr="00CE3DEB" w:rsidRDefault="00F20460" w:rsidP="00F329DC">
      <w:pPr>
        <w:shd w:val="clear" w:color="auto" w:fill="FFFFFF"/>
        <w:spacing w:line="276" w:lineRule="auto"/>
        <w:ind w:firstLine="375"/>
        <w:jc w:val="both"/>
        <w:rPr>
          <w:rFonts w:ascii="GHEA Grapalat" w:eastAsia="Times New Roman" w:hAnsi="GHEA Grapalat"/>
          <w:b/>
          <w:lang w:val="hy-AM" w:eastAsia="en-US"/>
        </w:rPr>
      </w:pPr>
      <w:r w:rsidRPr="00CE3DEB">
        <w:rPr>
          <w:rFonts w:ascii="GHEA Grapalat" w:eastAsia="Times New Roman" w:hAnsi="GHEA Grapalat"/>
          <w:lang w:val="hy-AM" w:eastAsia="en-US"/>
        </w:rPr>
        <w:t xml:space="preserve">Օրենքի 8-րդ հոդվածի 1-ին մասի համաձայն՝ </w:t>
      </w:r>
      <w:r w:rsidRPr="00CE3DEB">
        <w:rPr>
          <w:rFonts w:ascii="GHEA Grapalat" w:eastAsia="Times New Roman" w:hAnsi="GHEA Grapalat"/>
          <w:b/>
          <w:lang w:val="hy-AM" w:eastAsia="en-US"/>
        </w:rPr>
        <w:t>անձնական տվյալներ մշակելը օրինական է, եթե՝</w:t>
      </w:r>
    </w:p>
    <w:p w14:paraId="653CDF85"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 xml:space="preserve">1) </w:t>
      </w:r>
      <w:r w:rsidRPr="00CE3DEB">
        <w:rPr>
          <w:rFonts w:ascii="GHEA Grapalat" w:eastAsia="Times New Roman" w:hAnsi="GHEA Grapalat"/>
          <w:b/>
          <w:lang w:val="hy-AM" w:eastAsia="en-US"/>
        </w:rPr>
        <w:t>տվյալները մշակվել են օրենքի պահանջների պահպանմամբ, և տվյալների սուբյեկտը տվել է իր համաձայնությունը</w:t>
      </w:r>
      <w:r w:rsidRPr="00CE3DEB">
        <w:rPr>
          <w:rFonts w:ascii="GHEA Grapalat" w:eastAsia="Times New Roman" w:hAnsi="GHEA Grapalat"/>
          <w:lang w:val="hy-AM" w:eastAsia="en-US"/>
        </w:rPr>
        <w:t>, բացառությամբ նույն օրենքով կամ այլ օրենքներով ուղղակիորեն նախատեսված դեպքերի, կամ</w:t>
      </w:r>
    </w:p>
    <w:p w14:paraId="6B57EFDE"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 xml:space="preserve">2) </w:t>
      </w:r>
      <w:bookmarkStart w:id="2" w:name="_Hlk95387023"/>
      <w:r w:rsidRPr="00CE3DEB">
        <w:rPr>
          <w:rFonts w:ascii="GHEA Grapalat" w:eastAsia="Times New Roman" w:hAnsi="GHEA Grapalat"/>
          <w:lang w:val="hy-AM" w:eastAsia="en-US"/>
        </w:rPr>
        <w:t xml:space="preserve">մշակվող տվյալները ձեռք են բերվել անձնական տվյալների հանրամատչելի աղբյուրներից:    </w:t>
      </w:r>
    </w:p>
    <w:bookmarkEnd w:id="2"/>
    <w:p w14:paraId="279A0FD6"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 xml:space="preserve">Օրենքի 9-րդ հոդվածի 4-րդ մասի համաձայն՝ </w:t>
      </w:r>
      <w:r w:rsidRPr="00CE3DEB">
        <w:rPr>
          <w:rFonts w:ascii="GHEA Grapalat" w:eastAsia="Times New Roman" w:hAnsi="GHEA Grapalat"/>
          <w:b/>
          <w:bCs/>
          <w:i/>
          <w:iCs/>
          <w:lang w:val="hy-AM" w:eastAsia="en-US"/>
        </w:rPr>
        <w:t>տվյալների սուբյեկտի համաձայնությունը համարվում է տրված, և մշակողն այն մշակելու իրավունք ունի</w:t>
      </w:r>
      <w:r w:rsidRPr="00CE3DEB">
        <w:rPr>
          <w:rFonts w:ascii="GHEA Grapalat" w:eastAsia="Times New Roman" w:hAnsi="GHEA Grapalat"/>
          <w:lang w:val="hy-AM" w:eastAsia="en-US"/>
        </w:rPr>
        <w:t>, երբ՝</w:t>
      </w:r>
    </w:p>
    <w:p w14:paraId="5C5E45B4"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lastRenderedPageBreak/>
        <w:t>1) մշակողին հասցեագրած և տվյալների սուբյեկտի ստորագրած փաստաթղթում նշված են անձնական տվյալները, բացառությամբ այն դեպքերի, երբ փաստաթուղթն իր բովանդակությամբ հանդիսանում է անձնական տվյալները մշակելու դեմ առարկություն.</w:t>
      </w:r>
    </w:p>
    <w:p w14:paraId="27A4F6BD"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2) մշակողը տվյալները ստացել է տվյալների սուբյեկտի հետ կնքված պայմանագրի հիման վրա և օգտագործում է այդ պայմանագրով սահմանված գործողությունների նպատակով.</w:t>
      </w:r>
    </w:p>
    <w:p w14:paraId="7E9A7D29"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3) տվյալների սուբյեկտն իր կամքով, օգտագործելու նպատակով բանավոր փոխանցում է մշակողին իր անձնական տվյալների մասին տեղեկությունները:</w:t>
      </w:r>
    </w:p>
    <w:p w14:paraId="07C07932"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 xml:space="preserve">Օրենքի 10-րդ հոդվածի 1-ին մասի համաձայն՝ անձնական տվյալներ մշակողը կամ նույն օրենքի 14-րդ հոդվածով նախատեսված լիազորված անձը տվյալների սուբյեկտի համաձայնությունն ստանալու նպատակով </w:t>
      </w:r>
      <w:r w:rsidRPr="00CE3DEB">
        <w:rPr>
          <w:rFonts w:ascii="GHEA Grapalat" w:eastAsia="Times New Roman" w:hAnsi="GHEA Grapalat"/>
          <w:b/>
          <w:bCs/>
          <w:lang w:val="hy-AM" w:eastAsia="en-US"/>
        </w:rPr>
        <w:t>ծանուցում է</w:t>
      </w:r>
      <w:r w:rsidRPr="00CE3DEB">
        <w:rPr>
          <w:rFonts w:ascii="GHEA Grapalat" w:eastAsia="Times New Roman" w:hAnsi="GHEA Grapalat"/>
          <w:lang w:val="hy-AM" w:eastAsia="en-US"/>
        </w:rPr>
        <w:t xml:space="preserve"> տվյալներ մշակելու մտադրության մասին: Նույն հոդվածի 2-րդ մասի համաձայն՝ ծանուցման մեջ նշվում են՝</w:t>
      </w:r>
    </w:p>
    <w:p w14:paraId="7DF62AD5"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1) տվյալների սուբյեկտի ազգանունը, անունը, հայրանունը.</w:t>
      </w:r>
    </w:p>
    <w:p w14:paraId="67D62C01"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2) անձնական տվյալների մշակման իրավական հիմքերը և նպատակը.</w:t>
      </w:r>
    </w:p>
    <w:p w14:paraId="1E6321AB"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3) մշակման ենթակա անձնական տվյալների ցանկը.</w:t>
      </w:r>
    </w:p>
    <w:p w14:paraId="5C0F67E6"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4) անձնական տվյալների հետ կատարման ենթակա գործողությունների ցանկը, որոնց համար հայցվում է տվյալների սուբյեկտի համաձայնությունը.</w:t>
      </w:r>
    </w:p>
    <w:p w14:paraId="5611C708"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5) այն անձանց շրջանակը, որոնց կարող են փոխանցվել անձնական տվյալները.</w:t>
      </w:r>
    </w:p>
    <w:p w14:paraId="030D6E01"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6) անձնական տվյալների սուբյեկտի համաձայնությունը հայցող մշակողի կամ նրա ներկայացուցչի անվանումը (ազգանունը, անունը, հայրանունը, պաշտոնը) և գտնվելու կամ հաշվառման (փաստացի բնակության) վայրը.</w:t>
      </w:r>
    </w:p>
    <w:p w14:paraId="3541C5A6"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7) տվյալների սուբյեկտի կողմից անձնական տվյալների ուղղում, ոչնչացում, տվյալների մշակման դադարեցում պահանջելու կամ մշակման հետ կապված այլ գործողություն կատարելու վերաբերյալ տեղեկություններ.</w:t>
      </w:r>
    </w:p>
    <w:p w14:paraId="37484E5E" w14:textId="77777777" w:rsidR="00F20460" w:rsidRPr="00CE3DEB" w:rsidRDefault="00F20460" w:rsidP="00F329DC">
      <w:pPr>
        <w:shd w:val="clear" w:color="auto" w:fill="FFFFFF"/>
        <w:spacing w:line="276" w:lineRule="auto"/>
        <w:ind w:firstLine="375"/>
        <w:jc w:val="both"/>
        <w:rPr>
          <w:rFonts w:ascii="GHEA Grapalat" w:eastAsia="Times New Roman" w:hAnsi="GHEA Grapalat"/>
          <w:lang w:val="hy-AM" w:eastAsia="en-US"/>
        </w:rPr>
      </w:pPr>
      <w:r w:rsidRPr="00CE3DEB">
        <w:rPr>
          <w:rFonts w:ascii="GHEA Grapalat" w:eastAsia="Times New Roman" w:hAnsi="GHEA Grapalat"/>
          <w:lang w:val="hy-AM" w:eastAsia="en-US"/>
        </w:rPr>
        <w:t>8) հայցվող համաձայնության գործողության ժամկետը, ինչպես նաև համաձայնությունը հետ կանչելու կարգը և դրա հետևանքները:</w:t>
      </w:r>
    </w:p>
    <w:p w14:paraId="6BF34D8E" w14:textId="77777777" w:rsidR="00F20460"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Վկայակոչված իրավակարգավորումներ</w:t>
      </w:r>
      <w:r w:rsidR="00121F74" w:rsidRPr="00CE3DEB">
        <w:rPr>
          <w:rFonts w:ascii="GHEA Grapalat" w:hAnsi="GHEA Grapalat"/>
          <w:shd w:val="clear" w:color="auto" w:fill="FFFFFF"/>
          <w:lang w:val="hy-AM"/>
        </w:rPr>
        <w:t>ը</w:t>
      </w:r>
      <w:r w:rsidRPr="00CE3DEB">
        <w:rPr>
          <w:rFonts w:ascii="GHEA Grapalat" w:hAnsi="GHEA Grapalat"/>
          <w:shd w:val="clear" w:color="auto" w:fill="FFFFFF"/>
          <w:lang w:val="hy-AM"/>
        </w:rPr>
        <w:t xml:space="preserve"> հիմք ընդունելով</w:t>
      </w:r>
      <w:r w:rsidR="00121F74" w:rsidRPr="00CE3DEB">
        <w:rPr>
          <w:rFonts w:ascii="GHEA Grapalat" w:hAnsi="GHEA Grapalat"/>
          <w:shd w:val="clear" w:color="auto" w:fill="FFFFFF"/>
          <w:lang w:val="hy-AM"/>
        </w:rPr>
        <w:t>՝</w:t>
      </w:r>
      <w:r w:rsidRPr="00CE3DEB">
        <w:rPr>
          <w:rFonts w:ascii="GHEA Grapalat" w:hAnsi="GHEA Grapalat"/>
          <w:shd w:val="clear" w:color="auto" w:fill="FFFFFF"/>
          <w:lang w:val="hy-AM"/>
        </w:rPr>
        <w:t xml:space="preserve"> Վճռաբեկ դատարանն արձանագր</w:t>
      </w:r>
      <w:r w:rsidR="002E6989" w:rsidRPr="00CE3DEB">
        <w:rPr>
          <w:rFonts w:ascii="GHEA Grapalat" w:hAnsi="GHEA Grapalat"/>
          <w:shd w:val="clear" w:color="auto" w:fill="FFFFFF"/>
          <w:lang w:val="hy-AM"/>
        </w:rPr>
        <w:t>ել</w:t>
      </w:r>
      <w:r w:rsidRPr="00CE3DEB">
        <w:rPr>
          <w:rFonts w:ascii="GHEA Grapalat" w:hAnsi="GHEA Grapalat"/>
          <w:shd w:val="clear" w:color="auto" w:fill="FFFFFF"/>
          <w:lang w:val="hy-AM"/>
        </w:rPr>
        <w:t xml:space="preserve"> է, որ անձնական տվյալների մշակումն օրինական կարող է որակվել միայն այն դեպքում, երբ </w:t>
      </w:r>
      <w:r w:rsidRPr="00CE3DEB">
        <w:rPr>
          <w:rFonts w:ascii="GHEA Grapalat" w:hAnsi="GHEA Grapalat"/>
          <w:b/>
          <w:bCs/>
          <w:i/>
          <w:iCs/>
          <w:shd w:val="clear" w:color="auto" w:fill="FFFFFF"/>
          <w:lang w:val="hy-AM"/>
        </w:rPr>
        <w:t xml:space="preserve">տվյալները մշակվել են օրենքի պահանջների պահպանմամբ, և </w:t>
      </w:r>
      <w:bookmarkStart w:id="3" w:name="_Hlk95387563"/>
      <w:r w:rsidRPr="00CE3DEB">
        <w:rPr>
          <w:rFonts w:ascii="GHEA Grapalat" w:hAnsi="GHEA Grapalat"/>
          <w:b/>
          <w:bCs/>
          <w:i/>
          <w:iCs/>
          <w:shd w:val="clear" w:color="auto" w:fill="FFFFFF"/>
          <w:lang w:val="hy-AM"/>
        </w:rPr>
        <w:t>տվյալների սուբյեկտը տվել է իր համաձայնությունը</w:t>
      </w:r>
      <w:bookmarkEnd w:id="3"/>
      <w:r w:rsidRPr="00CE3DEB">
        <w:rPr>
          <w:rFonts w:ascii="GHEA Grapalat" w:hAnsi="GHEA Grapalat"/>
          <w:b/>
          <w:bCs/>
          <w:i/>
          <w:iCs/>
          <w:shd w:val="clear" w:color="auto" w:fill="FFFFFF"/>
          <w:lang w:val="hy-AM"/>
        </w:rPr>
        <w:t>,</w:t>
      </w:r>
      <w:r w:rsidRPr="00CE3DEB">
        <w:rPr>
          <w:rFonts w:ascii="GHEA Grapalat" w:hAnsi="GHEA Grapalat"/>
          <w:shd w:val="clear" w:color="auto" w:fill="FFFFFF"/>
          <w:lang w:val="hy-AM"/>
        </w:rPr>
        <w:t xml:space="preserve"> բացառությամբ նույն օրենքով կամ այլ օրենքներով ուղղակիորեն նախատեսված դեպքերի, կամ երբ մշակվող տվյալները ձեռք են բերվել անձնական տվյալների հանրամատչելի աղբյուրներից: Վերոգրյալից հետևում է, որ թե սահմանադիրը, և թե օրենսդիրը կարևորել</w:t>
      </w:r>
      <w:r w:rsidR="002E6989" w:rsidRPr="00CE3DEB">
        <w:rPr>
          <w:rFonts w:ascii="GHEA Grapalat" w:hAnsi="GHEA Grapalat"/>
          <w:shd w:val="clear" w:color="auto" w:fill="FFFFFF"/>
          <w:lang w:val="hy-AM"/>
        </w:rPr>
        <w:t xml:space="preserve"> են</w:t>
      </w:r>
      <w:r w:rsidRPr="00CE3DEB">
        <w:rPr>
          <w:rFonts w:ascii="GHEA Grapalat" w:hAnsi="GHEA Grapalat"/>
          <w:shd w:val="clear" w:color="auto" w:fill="FFFFFF"/>
          <w:lang w:val="hy-AM"/>
        </w:rPr>
        <w:t xml:space="preserve"> անձնական տվյալների մշակման պարագայում տվյալների սուբյեկտի կողմից տրված համաձայնությունը։ Իրավակիրառ պրակտիկայում որոշակի հետաքրքրություն է ներկայացնում այդպիսի համաձայնության բովանդակության բացահայտումը։</w:t>
      </w:r>
    </w:p>
    <w:p w14:paraId="6FF31F84" w14:textId="77777777" w:rsidR="00F20460" w:rsidRPr="00CE3DEB" w:rsidRDefault="00F20460" w:rsidP="00F329DC">
      <w:pPr>
        <w:shd w:val="clear" w:color="auto" w:fill="FFFFFF"/>
        <w:spacing w:line="276" w:lineRule="auto"/>
        <w:ind w:firstLine="375"/>
        <w:jc w:val="both"/>
        <w:rPr>
          <w:rFonts w:ascii="GHEA Grapalat" w:hAnsi="GHEA Grapalat"/>
          <w:b/>
          <w:i/>
          <w:iCs/>
          <w:shd w:val="clear" w:color="auto" w:fill="FFFFFF"/>
          <w:lang w:val="hy-AM"/>
        </w:rPr>
      </w:pPr>
      <w:r w:rsidRPr="00CE3DEB">
        <w:rPr>
          <w:rFonts w:ascii="GHEA Grapalat" w:hAnsi="GHEA Grapalat"/>
          <w:shd w:val="clear" w:color="auto" w:fill="FFFFFF"/>
          <w:lang w:val="hy-AM"/>
        </w:rPr>
        <w:t>Այս կապակցությամբ Վճռաբեկ դատարանը հարկ է համար</w:t>
      </w:r>
      <w:r w:rsidR="00121F74" w:rsidRPr="00CE3DEB">
        <w:rPr>
          <w:rFonts w:ascii="GHEA Grapalat" w:hAnsi="GHEA Grapalat"/>
          <w:shd w:val="clear" w:color="auto" w:fill="FFFFFF"/>
          <w:lang w:val="hy-AM"/>
        </w:rPr>
        <w:t>ել</w:t>
      </w:r>
      <w:r w:rsidRPr="00CE3DEB">
        <w:rPr>
          <w:rFonts w:ascii="GHEA Grapalat" w:hAnsi="GHEA Grapalat"/>
          <w:shd w:val="clear" w:color="auto" w:fill="FFFFFF"/>
          <w:lang w:val="hy-AM"/>
        </w:rPr>
        <w:t xml:space="preserve"> նշել, որ Եվրոպական դատարանը մի շարք գործերով արձանագրել է Եվրոպական կոնվենցիայի 8-րդ հոդվածի խախտում, երբ տվյալները մշակողի կողմից անձնական տվյալների բացահայտումը տեղի է ունեցել առանց տվյալների սուբյեկտի համաձայնության </w:t>
      </w:r>
      <w:r w:rsidRPr="00CE3DEB">
        <w:rPr>
          <w:rFonts w:ascii="GHEA Grapalat" w:hAnsi="GHEA Grapalat"/>
          <w:b/>
          <w:i/>
          <w:iCs/>
          <w:shd w:val="clear" w:color="auto" w:fill="FFFFFF"/>
          <w:lang w:val="hy-AM"/>
        </w:rPr>
        <w:t xml:space="preserve">(տե´ս, օրինակ Radu v. The </w:t>
      </w:r>
      <w:r w:rsidRPr="00CE3DEB">
        <w:rPr>
          <w:rFonts w:ascii="GHEA Grapalat" w:hAnsi="GHEA Grapalat"/>
          <w:b/>
          <w:i/>
          <w:iCs/>
          <w:shd w:val="clear" w:color="auto" w:fill="FFFFFF"/>
          <w:lang w:val="hy-AM"/>
        </w:rPr>
        <w:lastRenderedPageBreak/>
        <w:t>Republic of Moldova, 15.04.2015 թվականի վճիռ, կետեր 30,32; Mockutė v. Lithuania, 27.02.2018  թվականի վճիռ, կետեր 103,106; Sõro v. Estonia, 03.09.2015 թվականի վճիռ, կետեր 17-19,64):</w:t>
      </w:r>
      <w:r w:rsidRPr="00CE3DEB">
        <w:rPr>
          <w:rFonts w:ascii="GHEA Grapalat" w:hAnsi="GHEA Grapalat"/>
          <w:b/>
          <w:shd w:val="clear" w:color="auto" w:fill="FFFFFF"/>
          <w:lang w:val="hy-AM"/>
        </w:rPr>
        <w:t xml:space="preserve"> </w:t>
      </w:r>
      <w:r w:rsidRPr="00CE3DEB">
        <w:rPr>
          <w:rFonts w:ascii="GHEA Grapalat" w:hAnsi="GHEA Grapalat"/>
          <w:shd w:val="clear" w:color="auto" w:fill="FFFFFF"/>
          <w:lang w:val="hy-AM"/>
        </w:rPr>
        <w:t xml:space="preserve">Ընդ որում, Եվրոպական դատարանն արձանագրել է, որ տվյալների սուբյեկտի համաձայնությունը պետք է ուղիղ և միանշանակ արտահայտված լինի, որպեսզի այն անձնական տվյալն օգտագործելու համար վավեր պայման դիտարկվի </w:t>
      </w:r>
      <w:r w:rsidRPr="00CE3DEB">
        <w:rPr>
          <w:rFonts w:ascii="GHEA Grapalat" w:hAnsi="GHEA Grapalat"/>
          <w:b/>
          <w:i/>
          <w:iCs/>
          <w:shd w:val="clear" w:color="auto" w:fill="FFFFFF"/>
          <w:lang w:val="hy-AM"/>
        </w:rPr>
        <w:t xml:space="preserve">(տե´ս, Konovalova v. Russia,  09.10.2014 թվականի վճիռը, կետեր 47-48):   </w:t>
      </w:r>
    </w:p>
    <w:p w14:paraId="5D0D108C" w14:textId="4F69A976" w:rsidR="00F20460" w:rsidRPr="00CE3DEB" w:rsidRDefault="00F20460" w:rsidP="00F329DC">
      <w:pPr>
        <w:shd w:val="clear" w:color="auto" w:fill="FFFFFF"/>
        <w:spacing w:line="276" w:lineRule="auto"/>
        <w:ind w:firstLine="375"/>
        <w:jc w:val="both"/>
        <w:rPr>
          <w:rFonts w:ascii="GHEA Grapalat" w:hAnsi="GHEA Grapalat"/>
          <w:b/>
          <w:bCs/>
          <w:i/>
          <w:iCs/>
          <w:shd w:val="clear" w:color="auto" w:fill="FFFFFF"/>
          <w:lang w:val="hy-AM"/>
        </w:rPr>
      </w:pPr>
      <w:r w:rsidRPr="00CE3DEB">
        <w:rPr>
          <w:rFonts w:ascii="GHEA Grapalat" w:hAnsi="GHEA Grapalat"/>
          <w:shd w:val="clear" w:color="auto" w:fill="FFFFFF"/>
          <w:lang w:val="hy-AM"/>
        </w:rPr>
        <w:t>Միաժամանակ Վճռաբեկ դատարանը հարկ է համար</w:t>
      </w:r>
      <w:r w:rsidR="00121F74" w:rsidRPr="00CE3DEB">
        <w:rPr>
          <w:rFonts w:ascii="GHEA Grapalat" w:hAnsi="GHEA Grapalat"/>
          <w:shd w:val="clear" w:color="auto" w:fill="FFFFFF"/>
          <w:lang w:val="hy-AM"/>
        </w:rPr>
        <w:t>ել</w:t>
      </w:r>
      <w:r w:rsidRPr="00CE3DEB">
        <w:rPr>
          <w:rFonts w:ascii="GHEA Grapalat" w:hAnsi="GHEA Grapalat"/>
          <w:shd w:val="clear" w:color="auto" w:fill="FFFFFF"/>
          <w:lang w:val="hy-AM"/>
        </w:rPr>
        <w:t xml:space="preserve"> նշել, որ Օրենքի նախագիծը մշակվել է Եվրապառլամենտի ու Եվրախորհրդի 1995 թվականի հոկտեմբերի 24-ի </w:t>
      </w:r>
      <w:r w:rsidR="00BF4802"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ԵՄ-95-46 «Անձնական տվյալների մշակման ընթացքում մասնավոր անձանց իրավունքների պաշտպանության մասին» դիրեկտիվի (այսուհետ նաև՝ Դիրեկտիվ) դրույթների հիման վրա</w:t>
      </w:r>
      <w:r w:rsidR="00482FD6" w:rsidRPr="00CE3DEB">
        <w:rPr>
          <w:rFonts w:ascii="GHEA Grapalat" w:hAnsi="GHEA Grapalat"/>
          <w:shd w:val="clear" w:color="auto" w:fill="FFFFFF"/>
          <w:lang w:val="hy-AM"/>
        </w:rPr>
        <w:t>,</w:t>
      </w:r>
      <w:r w:rsidRPr="00CE3DEB">
        <w:rPr>
          <w:rFonts w:ascii="GHEA Grapalat" w:hAnsi="GHEA Grapalat"/>
          <w:shd w:val="clear" w:color="auto" w:fill="FFFFFF"/>
          <w:lang w:val="hy-AM"/>
        </w:rPr>
        <w:t xml:space="preserve"> հետևաբար «տվյալների սուբյեկտի համաձայնություն» արտահայտությունը հարկ է համարում բացահայտել նաև դիրեկտիվի դրույթների վերաբերելի կարգավորումների համատեքստում։ Այսպես՝ համաձայն Դիրեկտիվի 2-րդ հոդվածի՝ «տվյալների սուբյեկտի համաձայնություն» նշանակում է </w:t>
      </w:r>
      <w:r w:rsidRPr="00CE3DEB">
        <w:rPr>
          <w:rFonts w:ascii="GHEA Grapalat" w:hAnsi="GHEA Grapalat"/>
          <w:b/>
          <w:bCs/>
          <w:i/>
          <w:iCs/>
          <w:shd w:val="clear" w:color="auto" w:fill="FFFFFF"/>
          <w:lang w:val="hy-AM"/>
        </w:rPr>
        <w:t>որոշակի և տեղեկացված, ազատ տրված ցանկացած կամահայտնություն, որով տվյալների սուբյեկտը տալիս է իր հավանությունը՝ իր անձնական տվյալները մշակելու համար</w:t>
      </w:r>
      <w:r w:rsidRPr="00CE3DEB">
        <w:rPr>
          <w:rFonts w:ascii="GHEA Grapalat" w:hAnsi="GHEA Grapalat"/>
          <w:shd w:val="clear" w:color="auto" w:fill="FFFFFF"/>
          <w:lang w:val="hy-AM"/>
        </w:rPr>
        <w:t xml:space="preserve">։ Փաստորեն, Դիրեկտիվը սահմանում է, որ </w:t>
      </w:r>
      <w:r w:rsidRPr="00CE3DEB">
        <w:rPr>
          <w:rFonts w:ascii="GHEA Grapalat" w:hAnsi="GHEA Grapalat"/>
          <w:b/>
          <w:bCs/>
          <w:i/>
          <w:iCs/>
          <w:shd w:val="clear" w:color="auto" w:fill="FFFFFF"/>
          <w:lang w:val="hy-AM"/>
        </w:rPr>
        <w:t>համաձայնություն է՝</w:t>
      </w:r>
    </w:p>
    <w:p w14:paraId="5940C5F7" w14:textId="77777777" w:rsidR="00F20460" w:rsidRPr="00CE3DEB" w:rsidRDefault="00F20460" w:rsidP="00F329DC">
      <w:pPr>
        <w:shd w:val="clear" w:color="auto" w:fill="FFFFFF"/>
        <w:spacing w:line="276" w:lineRule="auto"/>
        <w:ind w:firstLine="375"/>
        <w:jc w:val="both"/>
        <w:rPr>
          <w:rFonts w:ascii="GHEA Grapalat" w:hAnsi="GHEA Grapalat"/>
          <w:i/>
          <w:iCs/>
          <w:shd w:val="clear" w:color="auto" w:fill="FFFFFF"/>
          <w:lang w:val="hy-AM"/>
        </w:rPr>
      </w:pPr>
      <w:r w:rsidRPr="00CE3DEB">
        <w:rPr>
          <w:rFonts w:ascii="GHEA Grapalat" w:hAnsi="GHEA Grapalat"/>
          <w:i/>
          <w:iCs/>
          <w:shd w:val="clear" w:color="auto" w:fill="FFFFFF"/>
          <w:lang w:val="hy-AM"/>
        </w:rPr>
        <w:t xml:space="preserve"> 1) «ցանկացած կամահայտնություն, որով տվյալների սուբյեկտը տալիս է իր հավանությունը», և այն պետք է լինի՝</w:t>
      </w:r>
    </w:p>
    <w:p w14:paraId="24F77F48" w14:textId="77777777" w:rsidR="00F20460" w:rsidRPr="00CE3DEB" w:rsidRDefault="00F20460" w:rsidP="00F329DC">
      <w:pPr>
        <w:shd w:val="clear" w:color="auto" w:fill="FFFFFF"/>
        <w:spacing w:line="276" w:lineRule="auto"/>
        <w:ind w:firstLine="375"/>
        <w:jc w:val="both"/>
        <w:rPr>
          <w:rFonts w:ascii="GHEA Grapalat" w:hAnsi="GHEA Grapalat"/>
          <w:i/>
          <w:iCs/>
          <w:shd w:val="clear" w:color="auto" w:fill="FFFFFF"/>
          <w:lang w:val="hy-AM"/>
        </w:rPr>
      </w:pPr>
      <w:r w:rsidRPr="00CE3DEB">
        <w:rPr>
          <w:rFonts w:ascii="GHEA Grapalat" w:hAnsi="GHEA Grapalat"/>
          <w:i/>
          <w:iCs/>
          <w:shd w:val="clear" w:color="auto" w:fill="FFFFFF"/>
          <w:lang w:val="hy-AM"/>
        </w:rPr>
        <w:t xml:space="preserve"> 2) «ազատ տրված», </w:t>
      </w:r>
    </w:p>
    <w:p w14:paraId="45DAABDF" w14:textId="77777777" w:rsidR="00F20460" w:rsidRPr="00CE3DEB" w:rsidRDefault="00F20460" w:rsidP="00F329DC">
      <w:pPr>
        <w:shd w:val="clear" w:color="auto" w:fill="FFFFFF"/>
        <w:spacing w:line="276" w:lineRule="auto"/>
        <w:ind w:firstLine="375"/>
        <w:jc w:val="both"/>
        <w:rPr>
          <w:rFonts w:ascii="GHEA Grapalat" w:hAnsi="GHEA Grapalat"/>
          <w:i/>
          <w:iCs/>
          <w:shd w:val="clear" w:color="auto" w:fill="FFFFFF"/>
          <w:lang w:val="hy-AM"/>
        </w:rPr>
      </w:pPr>
      <w:r w:rsidRPr="00CE3DEB">
        <w:rPr>
          <w:rFonts w:ascii="GHEA Grapalat" w:hAnsi="GHEA Grapalat"/>
          <w:i/>
          <w:iCs/>
          <w:shd w:val="clear" w:color="auto" w:fill="FFFFFF"/>
          <w:lang w:val="hy-AM"/>
        </w:rPr>
        <w:t xml:space="preserve">3) «որոշակի» և </w:t>
      </w:r>
    </w:p>
    <w:p w14:paraId="7100651F" w14:textId="77777777" w:rsidR="00F20460" w:rsidRPr="00CE3DEB" w:rsidRDefault="00F20460" w:rsidP="00F329DC">
      <w:pPr>
        <w:shd w:val="clear" w:color="auto" w:fill="FFFFFF"/>
        <w:spacing w:line="276" w:lineRule="auto"/>
        <w:ind w:firstLine="375"/>
        <w:jc w:val="both"/>
        <w:rPr>
          <w:rFonts w:ascii="GHEA Grapalat" w:hAnsi="GHEA Grapalat"/>
          <w:i/>
          <w:iCs/>
          <w:shd w:val="clear" w:color="auto" w:fill="FFFFFF"/>
          <w:lang w:val="hy-AM"/>
        </w:rPr>
      </w:pPr>
      <w:r w:rsidRPr="00CE3DEB">
        <w:rPr>
          <w:rFonts w:ascii="GHEA Grapalat" w:hAnsi="GHEA Grapalat"/>
          <w:i/>
          <w:iCs/>
          <w:shd w:val="clear" w:color="auto" w:fill="FFFFFF"/>
          <w:lang w:val="hy-AM"/>
        </w:rPr>
        <w:t xml:space="preserve">4) «տեղեկացված»: </w:t>
      </w:r>
    </w:p>
    <w:p w14:paraId="373451AB" w14:textId="77777777" w:rsidR="00F20460"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Դիրեկտիվով համաձայնության համար սահմանված վերոնշյալ չափանիշներին անդրադարձել է Եվրամիության Հոդված 29 Անձնական տվյալների պաշտպանության աշխատանքային խումբը /Article 29 Data Protection Working Party/ (այսուհետ նաև՝ Հոդված 29) Համաձայնության հասկացության վերաբերյալ 2011թ.-ի հուլիսի 13-ի իր 15/2011 կարծիքում:</w:t>
      </w:r>
    </w:p>
    <w:p w14:paraId="6D2DED40" w14:textId="1F971D2B" w:rsidR="00F20460" w:rsidRPr="00CE3DEB" w:rsidRDefault="00F20460" w:rsidP="00482FD6">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 xml:space="preserve">Հոդված 29-ը, անդրադառնալով </w:t>
      </w:r>
      <w:r w:rsidRPr="00CE3DEB">
        <w:rPr>
          <w:rFonts w:ascii="GHEA Grapalat" w:hAnsi="GHEA Grapalat"/>
          <w:i/>
          <w:iCs/>
          <w:shd w:val="clear" w:color="auto" w:fill="FFFFFF"/>
          <w:lang w:val="hy-AM"/>
        </w:rPr>
        <w:t>«ցանկացած կամահայտնություն, որով տվյալների սուբյեկտը տալիս է իր հավանությունը»</w:t>
      </w:r>
      <w:r w:rsidRPr="00CE3DEB">
        <w:rPr>
          <w:rFonts w:ascii="GHEA Grapalat" w:hAnsi="GHEA Grapalat"/>
          <w:shd w:val="clear" w:color="auto" w:fill="FFFFFF"/>
          <w:lang w:val="hy-AM"/>
        </w:rPr>
        <w:t xml:space="preserve"> չափանիշին, նշել է, որ սկզբունքորեն չկան սահմանափակումներ, թե համաձայնությունն ինչ ձևով պետք է վերցվի, սակայն այն պետք է լինի կամահայտնություն: Համաձայնությունը կարող է տրվել գրավոր՝ հաստատված ստորագրությամբ, բանավոր, գործողության միջոցով, որն ակնհայտ վկայում է համաձայնության մասին: Թեև համաձայնությունը կարող է տրվել ցանկացած ձևով, սակայն այն պետք է հստակ արտացոլի տվյալների սուբյեկտի կամքն իր անձնական տվյալների մշակման վերաբերյալ: Այսինքն</w:t>
      </w:r>
      <w:r w:rsidR="00742935">
        <w:rPr>
          <w:rFonts w:ascii="GHEA Grapalat" w:hAnsi="GHEA Grapalat"/>
          <w:shd w:val="clear" w:color="auto" w:fill="FFFFFF"/>
          <w:lang w:val="hy-AM"/>
        </w:rPr>
        <w:t>՝</w:t>
      </w:r>
      <w:r w:rsidRPr="00CE3DEB">
        <w:rPr>
          <w:rFonts w:ascii="GHEA Grapalat" w:hAnsi="GHEA Grapalat"/>
          <w:shd w:val="clear" w:color="auto" w:fill="FFFFFF"/>
          <w:lang w:val="hy-AM"/>
        </w:rPr>
        <w:t xml:space="preserve"> համաձայնությունը պետք է լինի «միանշանակ»: Սա նշանակում է, որ չպետք է որևէ կասկած մնա, որ տվյալների սուբյեկտի համաձայնությունն ուղղված է հենց անձնական տվյալների մշակմանը: Այլ կերպ ասած՝ </w:t>
      </w:r>
      <w:r w:rsidRPr="00482FD6">
        <w:rPr>
          <w:rFonts w:ascii="GHEA Grapalat" w:hAnsi="GHEA Grapalat"/>
          <w:shd w:val="clear" w:color="auto" w:fill="FFFFFF"/>
          <w:lang w:val="hy-AM"/>
        </w:rPr>
        <w:t>տվյալների</w:t>
      </w:r>
      <w:r w:rsidRPr="00CE3DEB">
        <w:rPr>
          <w:rFonts w:ascii="GHEA Grapalat" w:hAnsi="GHEA Grapalat"/>
          <w:shd w:val="clear" w:color="auto" w:fill="FFFFFF"/>
          <w:lang w:val="hy-AM"/>
        </w:rPr>
        <w:t xml:space="preserve"> սուբյեկտի կամահայտնությունը, որով նա տալիս է իր հավանությունն անձնական տվյալների մշակման վերաբերյալ, պետք է միանշանակորեն վկայի տվյալների սուբյեկտի մտադրության վերաբերյալ, իսկ եթե կա տվյալների սուբյեկտի մտադրության </w:t>
      </w:r>
      <w:r w:rsidRPr="00CE3DEB">
        <w:rPr>
          <w:rFonts w:ascii="GHEA Grapalat" w:hAnsi="GHEA Grapalat"/>
          <w:shd w:val="clear" w:color="auto" w:fill="FFFFFF"/>
          <w:lang w:val="hy-AM"/>
        </w:rPr>
        <w:lastRenderedPageBreak/>
        <w:t>վերաբերյալ ողջամիտ կասկած, ապա համաձայնությունը չի կարող համարվել միանշանակորեն տրված:</w:t>
      </w:r>
    </w:p>
    <w:p w14:paraId="15F3B22E" w14:textId="77777777" w:rsidR="00F20460"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 xml:space="preserve">Հոդված 29-ը, անդրադառնալով </w:t>
      </w:r>
      <w:r w:rsidRPr="00CE3DEB">
        <w:rPr>
          <w:rFonts w:ascii="GHEA Grapalat" w:hAnsi="GHEA Grapalat"/>
          <w:i/>
          <w:iCs/>
          <w:shd w:val="clear" w:color="auto" w:fill="FFFFFF"/>
          <w:lang w:val="hy-AM"/>
        </w:rPr>
        <w:t>«ազատ տրված»</w:t>
      </w:r>
      <w:r w:rsidRPr="00CE3DEB">
        <w:rPr>
          <w:rFonts w:ascii="GHEA Grapalat" w:hAnsi="GHEA Grapalat"/>
          <w:shd w:val="clear" w:color="auto" w:fill="FFFFFF"/>
          <w:lang w:val="hy-AM"/>
        </w:rPr>
        <w:t xml:space="preserve"> լինելու չափանիշին, նշել է, որ համաձայնությունը կարող է վավեր համարվել, եթե տվյալների սուբյեկտը համաձայնությունը տվել է իր իրական ընտրությամբ (ազատ, կամավոր որոշմամբ), առանց խաբեության, սպառնալիքի, հարկադրանքի կամ համաձայնություն չտալու դեպքում իր համար բացասական հետևանքի: Եթե համաձայնություն տալ կամ չտալու հետևանքները խաթարում են անձի ազատ ընտրությունը (freedom of choice), ապա համաձայնությունը չի համարվի ազատ տրված: </w:t>
      </w:r>
    </w:p>
    <w:p w14:paraId="410740FD" w14:textId="77777777" w:rsidR="00F20460"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 xml:space="preserve">Հոդված 29-ը, անդրադառնալով </w:t>
      </w:r>
      <w:r w:rsidRPr="00CE3DEB">
        <w:rPr>
          <w:rFonts w:ascii="GHEA Grapalat" w:hAnsi="GHEA Grapalat"/>
          <w:i/>
          <w:iCs/>
          <w:shd w:val="clear" w:color="auto" w:fill="FFFFFF"/>
          <w:lang w:val="hy-AM"/>
        </w:rPr>
        <w:t>«որոշակի»</w:t>
      </w:r>
      <w:r w:rsidRPr="00CE3DEB">
        <w:rPr>
          <w:rFonts w:ascii="GHEA Grapalat" w:hAnsi="GHEA Grapalat"/>
          <w:shd w:val="clear" w:color="auto" w:fill="FFFFFF"/>
          <w:lang w:val="hy-AM"/>
        </w:rPr>
        <w:t xml:space="preserve"> լինելու չափանիշին, նշել է, որ համաձայնությունը կարող է վավեր համարվել, եթե այն կոնկրետ է: Այլ կերպ ասած, ընդհանուր համաձայնությունը, առանց անձնական տվյալի ճշգրիտ նպատակը մանրամասնելու, ընդունելի չէ: Համաձայնությունը պետք է լինի հասկանալի, այսինքն, այն պետք է վերաբերի անձնական տվյալների մշակման հստակ և ճշգրիտ շրջանակի։</w:t>
      </w:r>
    </w:p>
    <w:p w14:paraId="4E54FF2E" w14:textId="77777777" w:rsidR="00F20460"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 xml:space="preserve">Հոդված 29-ը, անդրադառնալով </w:t>
      </w:r>
      <w:r w:rsidRPr="00CE3DEB">
        <w:rPr>
          <w:rFonts w:ascii="GHEA Grapalat" w:hAnsi="GHEA Grapalat"/>
          <w:i/>
          <w:iCs/>
          <w:shd w:val="clear" w:color="auto" w:fill="FFFFFF"/>
          <w:lang w:val="hy-AM"/>
        </w:rPr>
        <w:t>«տեղեկացված»</w:t>
      </w:r>
      <w:r w:rsidRPr="00CE3DEB">
        <w:rPr>
          <w:rFonts w:ascii="GHEA Grapalat" w:hAnsi="GHEA Grapalat"/>
          <w:shd w:val="clear" w:color="auto" w:fill="FFFFFF"/>
          <w:lang w:val="hy-AM"/>
        </w:rPr>
        <w:t xml:space="preserve"> լինելու չափանիշին, նշել է, որ անձնական տվյալների սուբյեկտի համաձայնությունը պետք է հիմնված լինի անձնական տվյալների մշակման հանգամանքները և հետևանքները գիտակցելու և հասկանալու, անձնական տվյալների մշակման (մշակվող տվյալների, մշակման նպատակի, այլ անձանց հնարավոր փոխանցման, տվյալների սուբյեկտի իրավունքների և այլնի) վերաբերյալ ճշգրիտ և լիարժեք տեղեկությունների վրա: Ընդ որում, տեղեկությունները պետք է հասանելի, հասկանալի և տեսանելի լինեն տվյալների սուբյեկտի համար, այլ ոչ թե «հասանելի ինչ-որ տեղ»:</w:t>
      </w:r>
    </w:p>
    <w:p w14:paraId="2DCE5650" w14:textId="77777777" w:rsidR="00F20460"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Անձնական տվյալների մշակման վերաբերյալ համաձայնության վերոնշյալ չափանիշներն, ըստ էության, արտացոլված են նաև Օրենքում, համաձայն որի՝ տվյալների սուբյեկտի անձնական տվյալների մշակումը պետք է առնվազն համապատասխանի Օրենքով նախատեսված անձնական տվյալների մշակման համաձայնության «որոշակիության» և «տեղեկացվածության» չափանիշներին։</w:t>
      </w:r>
    </w:p>
    <w:p w14:paraId="5FD2034B" w14:textId="77777777" w:rsidR="00F20460"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Համաձայնության՝ «որոշակի» լինելու չափանիշը ենթադրում է, որ այն պետք է հստակ արտացոլի տվյալների սուբյեկտի կամքն իր անձնական տվյալների մշակման վերաբերյալ: Այսինքն</w:t>
      </w:r>
      <w:r w:rsidR="00121F74" w:rsidRPr="00CE3DEB">
        <w:rPr>
          <w:rFonts w:ascii="GHEA Grapalat" w:hAnsi="GHEA Grapalat"/>
          <w:shd w:val="clear" w:color="auto" w:fill="FFFFFF"/>
          <w:lang w:val="hy-AM"/>
        </w:rPr>
        <w:t>՝</w:t>
      </w:r>
      <w:r w:rsidRPr="00CE3DEB">
        <w:rPr>
          <w:rFonts w:ascii="GHEA Grapalat" w:hAnsi="GHEA Grapalat"/>
          <w:shd w:val="clear" w:color="auto" w:fill="FFFFFF"/>
          <w:lang w:val="hy-AM"/>
        </w:rPr>
        <w:t xml:space="preserve"> համաձայնությունը պետք է լինի «միանշանակ», ինչը նշանակում է, որ այն չպետք է որևէ կասկած հարուցի տվյալների սուբյեկտի համաձայնությունը հենց անձնական տվյալների մշակմանն ուղղված լինելու առնչությամբ: Այլ կերպ ասած, տվյալների սուբյեկտի համաձայնությունը, որով նա տալիս է իր հավանությունը անձնական տվյալների մշակման վերաբերյալ, պետք է հաստատապես վկայի տվյալների սուբյեկտի մտադրության վերաբերյալ, իսկ եթե կա տվյալների սուբյեկտի մտադրության վերաբերյալ ողջամիտ կասկած, ապա համաձայնությունը չի կարող համարվել հաստատապես տրված:</w:t>
      </w:r>
      <w:r w:rsidRPr="00CE3DEB">
        <w:rPr>
          <w:lang w:val="hy-AM"/>
        </w:rPr>
        <w:t xml:space="preserve"> </w:t>
      </w:r>
      <w:r w:rsidRPr="00CE3DEB">
        <w:rPr>
          <w:rFonts w:ascii="GHEA Grapalat" w:hAnsi="GHEA Grapalat"/>
          <w:shd w:val="clear" w:color="auto" w:fill="FFFFFF"/>
          <w:lang w:val="hy-AM"/>
        </w:rPr>
        <w:t xml:space="preserve">«Որոշակի» լինելու չափանիշը վերաբերում է նաև ինչպես փոխանցման ենթակա անձնական տվյալների, այնպես էլ՝ այն նպատակների հստակ սահմանմանը, ի իրագործումն </w:t>
      </w:r>
      <w:r w:rsidR="00121F74" w:rsidRPr="00CE3DEB">
        <w:rPr>
          <w:rFonts w:ascii="GHEA Grapalat" w:hAnsi="GHEA Grapalat"/>
          <w:shd w:val="clear" w:color="auto" w:fill="FFFFFF"/>
          <w:lang w:val="hy-AM"/>
        </w:rPr>
        <w:t>որոնց</w:t>
      </w:r>
      <w:r w:rsidRPr="00CE3DEB">
        <w:rPr>
          <w:rFonts w:ascii="GHEA Grapalat" w:hAnsi="GHEA Grapalat"/>
          <w:shd w:val="clear" w:color="auto" w:fill="FFFFFF"/>
          <w:lang w:val="hy-AM"/>
        </w:rPr>
        <w:t xml:space="preserve"> պետք է մշակվեն այդ անձնական տվյալները։ Այսինքն՝ համաձայնությունից պետք է հստակ </w:t>
      </w:r>
      <w:r w:rsidRPr="00CE3DEB">
        <w:rPr>
          <w:rFonts w:ascii="GHEA Grapalat" w:hAnsi="GHEA Grapalat"/>
          <w:shd w:val="clear" w:color="auto" w:fill="FFFFFF"/>
          <w:lang w:val="hy-AM"/>
        </w:rPr>
        <w:lastRenderedPageBreak/>
        <w:t xml:space="preserve">լինի և մշակման ենթակա անձնական տվյալների ցանկը, և </w:t>
      </w:r>
      <w:r w:rsidR="00121F74" w:rsidRPr="00CE3DEB">
        <w:rPr>
          <w:rFonts w:ascii="GHEA Grapalat" w:hAnsi="GHEA Grapalat"/>
          <w:shd w:val="clear" w:color="auto" w:fill="FFFFFF"/>
          <w:lang w:val="hy-AM"/>
        </w:rPr>
        <w:t xml:space="preserve">այդ տվյալների </w:t>
      </w:r>
      <w:r w:rsidRPr="00CE3DEB">
        <w:rPr>
          <w:rFonts w:ascii="GHEA Grapalat" w:hAnsi="GHEA Grapalat"/>
          <w:shd w:val="clear" w:color="auto" w:fill="FFFFFF"/>
          <w:lang w:val="hy-AM"/>
        </w:rPr>
        <w:t xml:space="preserve"> մշակման նպատակների շրջանակը։</w:t>
      </w:r>
    </w:p>
    <w:p w14:paraId="16D531FC" w14:textId="77777777" w:rsidR="00F20460"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Միաժամանակ, անհրաժեշտ է նաև հաշվի առնել, որ համաձայնությունը միշտ ենթադրում է անձնական տվյալի մշակման վերաբերյալ անձնական տվյալների սուբյեկտների իրազեկվածություն։ Հենց այս նպատակով օրենսդիրը սահմանել է անձնական տվյալներ մշակողի կամ Օրենքի 14-րդ հոդվածով նախատեսված լիազորված անձի կողմից տվյալների սուբյեկտի համաձայնությունն ստանալու նպատակով ծանուցման կառուցակարգ, որը կոչված է ապահովելու</w:t>
      </w:r>
      <w:r w:rsidRPr="00CE3DEB">
        <w:rPr>
          <w:lang w:val="hy-AM"/>
        </w:rPr>
        <w:t xml:space="preserve"> </w:t>
      </w:r>
      <w:r w:rsidRPr="00CE3DEB">
        <w:rPr>
          <w:rFonts w:ascii="GHEA Grapalat" w:hAnsi="GHEA Grapalat"/>
          <w:shd w:val="clear" w:color="auto" w:fill="FFFFFF"/>
          <w:lang w:val="hy-AM"/>
        </w:rPr>
        <w:t>համաձայնության՝ «տեղեկացված» լինելու չափանիշին համապատասխանությունը։</w:t>
      </w:r>
    </w:p>
    <w:p w14:paraId="0BEB4CF1" w14:textId="77777777" w:rsidR="00BE5C12"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Վճռաբեկ դատարանը միևնույն ժամանակ գտ</w:t>
      </w:r>
      <w:r w:rsidR="00121F74" w:rsidRPr="00CE3DEB">
        <w:rPr>
          <w:rFonts w:ascii="GHEA Grapalat" w:hAnsi="GHEA Grapalat"/>
          <w:shd w:val="clear" w:color="auto" w:fill="FFFFFF"/>
          <w:lang w:val="hy-AM"/>
        </w:rPr>
        <w:t>ել</w:t>
      </w:r>
      <w:r w:rsidRPr="00CE3DEB">
        <w:rPr>
          <w:rFonts w:ascii="GHEA Grapalat" w:hAnsi="GHEA Grapalat"/>
          <w:shd w:val="clear" w:color="auto" w:fill="FFFFFF"/>
          <w:lang w:val="hy-AM"/>
        </w:rPr>
        <w:t xml:space="preserve"> է, որ պայմանագրով </w:t>
      </w:r>
      <w:r w:rsidR="00E6118F"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սահմանված և որպես պայմանագրային դրույթ՝ անձնական տվյալների մշակման</w:t>
      </w:r>
      <w:r w:rsidR="00E6118F"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 xml:space="preserve"> մասին համաձայնությունը, պետք է հստակ պարունակի անձնական տվյալների համաձայնության բոլոր էական պայմանները։ Հետևաբար` որևէ պայմանագրով տվյալների սուբյեկտի «քողարկված» համաձայնությունը չի կարող համարվել վերջինիս կողմից տրված և Օրենքի պահանջներին համապատասխան համաձայնություն։ Ըստ այդմ՝ Վճռաբեկ դատարանը գտ</w:t>
      </w:r>
      <w:r w:rsidR="00121F74" w:rsidRPr="00CE3DEB">
        <w:rPr>
          <w:rFonts w:ascii="GHEA Grapalat" w:hAnsi="GHEA Grapalat"/>
          <w:shd w:val="clear" w:color="auto" w:fill="FFFFFF"/>
          <w:lang w:val="hy-AM"/>
        </w:rPr>
        <w:t>ել</w:t>
      </w:r>
      <w:r w:rsidRPr="00CE3DEB">
        <w:rPr>
          <w:rFonts w:ascii="GHEA Grapalat" w:hAnsi="GHEA Grapalat"/>
          <w:shd w:val="clear" w:color="auto" w:fill="FFFFFF"/>
          <w:lang w:val="hy-AM"/>
        </w:rPr>
        <w:t xml:space="preserve"> է, որ պայմանագրային հարաբերությունների պարագայում անձնական տվյալների մշակումը պետք է իրականացվի բացառապես տվյալների սուբյեկտի կողմից նման անձնական տվյալների մշակման մասին պարտադիր ծանուցմամբ, ընդ որում՝ ծանուցումը պետք է պարունակի Օրենքի 10-րդ հոդվածով նախատեսված՝ ծանուցման մեջ նշվող պարտադիր պայմանները։</w:t>
      </w:r>
      <w:r w:rsidR="00BE5C12" w:rsidRPr="00CE3DEB">
        <w:rPr>
          <w:rFonts w:ascii="GHEA Grapalat" w:hAnsi="GHEA Grapalat"/>
          <w:shd w:val="clear" w:color="auto" w:fill="FFFFFF"/>
          <w:lang w:val="hy-AM"/>
        </w:rPr>
        <w:t xml:space="preserve"> </w:t>
      </w:r>
    </w:p>
    <w:p w14:paraId="5CF37C76" w14:textId="77777777" w:rsidR="00BE5C12" w:rsidRPr="00CE3DEB" w:rsidRDefault="00F20460" w:rsidP="00F329DC">
      <w:pPr>
        <w:shd w:val="clear" w:color="auto" w:fill="FFFFFF"/>
        <w:spacing w:line="276" w:lineRule="auto"/>
        <w:ind w:firstLine="375"/>
        <w:jc w:val="both"/>
        <w:rPr>
          <w:rFonts w:ascii="GHEA Grapalat" w:hAnsi="GHEA Grapalat"/>
          <w:shd w:val="clear" w:color="auto" w:fill="FFFFFF"/>
          <w:lang w:val="hy-AM"/>
        </w:rPr>
      </w:pPr>
      <w:r w:rsidRPr="00CE3DEB">
        <w:rPr>
          <w:rFonts w:ascii="GHEA Grapalat" w:hAnsi="GHEA Grapalat"/>
          <w:shd w:val="clear" w:color="auto" w:fill="FFFFFF"/>
          <w:lang w:val="hy-AM"/>
        </w:rPr>
        <w:t>Վճռաբեկ դատարանը գտ</w:t>
      </w:r>
      <w:r w:rsidR="00121F74" w:rsidRPr="00CE3DEB">
        <w:rPr>
          <w:rFonts w:ascii="GHEA Grapalat" w:hAnsi="GHEA Grapalat"/>
          <w:shd w:val="clear" w:color="auto" w:fill="FFFFFF"/>
          <w:lang w:val="hy-AM"/>
        </w:rPr>
        <w:t>ել</w:t>
      </w:r>
      <w:r w:rsidRPr="00CE3DEB">
        <w:rPr>
          <w:rFonts w:ascii="GHEA Grapalat" w:hAnsi="GHEA Grapalat"/>
          <w:shd w:val="clear" w:color="auto" w:fill="FFFFFF"/>
          <w:lang w:val="hy-AM"/>
        </w:rPr>
        <w:t xml:space="preserve"> է, որ միևնույն անձնական տվյալները կարող են օգտագործվել, մշակվել տարբեր նպատակներով։ Տվյալների սուբյեկտի կողմից իր կողմից տրամադրված անձնական տվյալները պետք է օգտագործվեն բացառապես այն նպատակով, որ նպատակով տվյալների սուբյեկտը տվել է նման համաձայնություն։</w:t>
      </w:r>
      <w:r w:rsidR="00BE5C12"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Ավելին, միևնույն տեղեկատվության ընդհանուր օգտագործումը՝ առանց անձնական տվյալների</w:t>
      </w:r>
      <w:r w:rsidR="00BE5C12" w:rsidRPr="00CE3DEB">
        <w:rPr>
          <w:rFonts w:ascii="GHEA Grapalat" w:hAnsi="GHEA Grapalat"/>
          <w:shd w:val="clear" w:color="auto" w:fill="FFFFFF"/>
          <w:lang w:val="hy-AM"/>
        </w:rPr>
        <w:t xml:space="preserve"> </w:t>
      </w:r>
      <w:r w:rsidR="00121F74" w:rsidRPr="00CE3DEB">
        <w:rPr>
          <w:rFonts w:ascii="GHEA Grapalat" w:hAnsi="GHEA Grapalat"/>
          <w:shd w:val="clear" w:color="auto" w:fill="FFFFFF"/>
          <w:lang w:val="hy-AM"/>
        </w:rPr>
        <w:t xml:space="preserve">օգտագործման </w:t>
      </w:r>
      <w:r w:rsidRPr="00CE3DEB">
        <w:rPr>
          <w:rFonts w:ascii="GHEA Grapalat" w:hAnsi="GHEA Grapalat"/>
          <w:shd w:val="clear" w:color="auto" w:fill="FFFFFF"/>
          <w:lang w:val="hy-AM"/>
        </w:rPr>
        <w:t>համաձայնության մեջ որոշակի նպատակների մատնանշման, ինքնին հակասում է Օրենքի 9-րդ հոդվածի պահանջներին։ Ուստի, Վճռաբեկ դատարանը</w:t>
      </w:r>
      <w:r w:rsidR="00BE5C12"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փաստ</w:t>
      </w:r>
      <w:r w:rsidR="00BA5D86" w:rsidRPr="00CE3DEB">
        <w:rPr>
          <w:rFonts w:ascii="GHEA Grapalat" w:hAnsi="GHEA Grapalat"/>
          <w:shd w:val="clear" w:color="auto" w:fill="FFFFFF"/>
          <w:lang w:val="hy-AM"/>
        </w:rPr>
        <w:t>ել</w:t>
      </w:r>
      <w:r w:rsidRPr="00CE3DEB">
        <w:rPr>
          <w:rFonts w:ascii="GHEA Grapalat" w:hAnsi="GHEA Grapalat"/>
          <w:shd w:val="clear" w:color="auto" w:fill="FFFFFF"/>
          <w:lang w:val="hy-AM"/>
        </w:rPr>
        <w:t xml:space="preserve"> է, որ անձնական տվյալների համաձայնության մեջ մատնանշված</w:t>
      </w:r>
      <w:r w:rsidR="00BE5C12"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միևնույն տեղեկատվության մշակման մասին ընդհանուր (բոլոր նպատակներով) օգտագործման մասին համաձայնությունը չի կարող համարվել</w:t>
      </w:r>
      <w:r w:rsidR="00BE5C12"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Օրենքի պահանջներին</w:t>
      </w:r>
      <w:r w:rsidR="00BE5C12"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 xml:space="preserve">համապատասխան </w:t>
      </w:r>
      <w:r w:rsidRPr="00CE3DEB">
        <w:rPr>
          <w:rFonts w:ascii="GHEA Grapalat" w:hAnsi="GHEA Grapalat"/>
          <w:b/>
          <w:i/>
          <w:shd w:val="clear" w:color="auto" w:fill="FFFFFF"/>
          <w:lang w:val="hy-AM"/>
        </w:rPr>
        <w:t>համաձայնություն</w:t>
      </w:r>
      <w:r w:rsidR="00793AE1" w:rsidRPr="00CE3DEB">
        <w:rPr>
          <w:rFonts w:ascii="GHEA Grapalat" w:hAnsi="GHEA Grapalat"/>
          <w:b/>
          <w:i/>
          <w:shd w:val="clear" w:color="auto" w:fill="FFFFFF"/>
          <w:lang w:val="hy-AM"/>
        </w:rPr>
        <w:t xml:space="preserve"> </w:t>
      </w:r>
      <w:r w:rsidR="00BE5C12" w:rsidRPr="00CE3DEB">
        <w:rPr>
          <w:rFonts w:ascii="GHEA Grapalat" w:hAnsi="GHEA Grapalat"/>
          <w:b/>
          <w:i/>
          <w:lang w:val="hy-AM"/>
        </w:rPr>
        <w:t>(</w:t>
      </w:r>
      <w:r w:rsidR="00BE5C12" w:rsidRPr="00CE3DEB">
        <w:rPr>
          <w:rFonts w:ascii="GHEA Grapalat" w:hAnsi="GHEA Grapalat" w:cs="Sylfaen"/>
          <w:b/>
          <w:i/>
          <w:lang w:val="hy-AM"/>
        </w:rPr>
        <w:t>տե՛ս</w:t>
      </w:r>
      <w:r w:rsidR="00BE5C12" w:rsidRPr="00CE3DEB">
        <w:rPr>
          <w:rFonts w:ascii="GHEA Grapalat" w:hAnsi="GHEA Grapalat"/>
          <w:b/>
          <w:i/>
          <w:lang w:val="hy-AM"/>
        </w:rPr>
        <w:t xml:space="preserve">, </w:t>
      </w:r>
      <w:r w:rsidR="00BE5C12" w:rsidRPr="00CE3DEB">
        <w:rPr>
          <w:rFonts w:ascii="GHEA Grapalat" w:hAnsi="GHEA Grapalat"/>
          <w:b/>
          <w:i/>
          <w:color w:val="000000"/>
          <w:shd w:val="clear" w:color="auto" w:fill="FFFFFF"/>
          <w:lang w:val="hy-AM"/>
        </w:rPr>
        <w:t xml:space="preserve">«Նաիրի Ինշուրանս» ԱՍՊԸ-ն </w:t>
      </w:r>
      <w:r w:rsidR="00BE5C12" w:rsidRPr="00CE3DEB">
        <w:rPr>
          <w:rFonts w:ascii="GHEA Grapalat" w:hAnsi="GHEA Grapalat" w:cs="Sylfaen"/>
          <w:b/>
          <w:i/>
          <w:lang w:val="hy-AM"/>
        </w:rPr>
        <w:t>ընդդեմ</w:t>
      </w:r>
      <w:r w:rsidR="00BE5C12" w:rsidRPr="00CE3DEB">
        <w:rPr>
          <w:rFonts w:ascii="GHEA Grapalat" w:hAnsi="GHEA Grapalat"/>
          <w:b/>
          <w:i/>
          <w:lang w:val="hy-AM"/>
        </w:rPr>
        <w:t xml:space="preserve"> </w:t>
      </w:r>
      <w:r w:rsidR="00BE5C12" w:rsidRPr="00CE3DEB">
        <w:rPr>
          <w:rFonts w:ascii="GHEA Grapalat" w:hAnsi="GHEA Grapalat"/>
          <w:b/>
          <w:i/>
          <w:color w:val="000000"/>
          <w:shd w:val="clear" w:color="auto" w:fill="FFFFFF"/>
          <w:lang w:val="hy-AM"/>
        </w:rPr>
        <w:t>Ռաֆիկ Մանուկյանի</w:t>
      </w:r>
      <w:r w:rsidR="00BE5C12" w:rsidRPr="00CE3DEB">
        <w:rPr>
          <w:rFonts w:ascii="GHEA Grapalat" w:hAnsi="GHEA Grapalat"/>
          <w:b/>
          <w:i/>
          <w:lang w:val="hy-AM"/>
        </w:rPr>
        <w:t xml:space="preserve"> </w:t>
      </w:r>
      <w:r w:rsidR="00BE5C12" w:rsidRPr="00CE3DEB">
        <w:rPr>
          <w:rFonts w:ascii="GHEA Grapalat" w:hAnsi="GHEA Grapalat" w:cs="Sylfaen"/>
          <w:b/>
          <w:i/>
          <w:lang w:val="hy-AM"/>
        </w:rPr>
        <w:t>թիվ</w:t>
      </w:r>
      <w:r w:rsidR="00BE5C12" w:rsidRPr="00CE3DEB">
        <w:rPr>
          <w:rFonts w:ascii="GHEA Grapalat" w:hAnsi="GHEA Grapalat"/>
          <w:b/>
          <w:i/>
          <w:lang w:val="hy-AM"/>
        </w:rPr>
        <w:t xml:space="preserve"> </w:t>
      </w:r>
      <w:r w:rsidR="00BE5C12" w:rsidRPr="00CE3DEB">
        <w:rPr>
          <w:rFonts w:ascii="GHEA Grapalat" w:hAnsi="GHEA Grapalat"/>
          <w:b/>
          <w:i/>
          <w:color w:val="000000"/>
          <w:lang w:val="hy-AM"/>
        </w:rPr>
        <w:t xml:space="preserve">ԵԴ/6046/02/19 </w:t>
      </w:r>
      <w:r w:rsidR="00BE5C12" w:rsidRPr="00CE3DEB">
        <w:rPr>
          <w:rFonts w:ascii="GHEA Grapalat" w:hAnsi="GHEA Grapalat" w:cs="Sylfaen"/>
          <w:b/>
          <w:i/>
          <w:lang w:val="hy-AM"/>
        </w:rPr>
        <w:t>քաղաքացիական</w:t>
      </w:r>
      <w:r w:rsidR="00BE5C12" w:rsidRPr="00CE3DEB">
        <w:rPr>
          <w:rFonts w:ascii="GHEA Grapalat" w:hAnsi="GHEA Grapalat"/>
          <w:b/>
          <w:i/>
          <w:lang w:val="hy-AM"/>
        </w:rPr>
        <w:t xml:space="preserve">  </w:t>
      </w:r>
      <w:r w:rsidR="00BE5C12" w:rsidRPr="00CE3DEB">
        <w:rPr>
          <w:rFonts w:ascii="GHEA Grapalat" w:hAnsi="GHEA Grapalat" w:cs="Sylfaen"/>
          <w:b/>
          <w:i/>
          <w:lang w:val="hy-AM"/>
        </w:rPr>
        <w:t>գործով</w:t>
      </w:r>
      <w:r w:rsidR="00BE5C12" w:rsidRPr="00CE3DEB">
        <w:rPr>
          <w:rFonts w:ascii="GHEA Grapalat" w:hAnsi="GHEA Grapalat"/>
          <w:b/>
          <w:i/>
          <w:lang w:val="hy-AM"/>
        </w:rPr>
        <w:t xml:space="preserve">  </w:t>
      </w:r>
      <w:r w:rsidR="00BE5C12" w:rsidRPr="00CE3DEB">
        <w:rPr>
          <w:rFonts w:ascii="GHEA Grapalat" w:hAnsi="GHEA Grapalat" w:cs="Sylfaen"/>
          <w:b/>
          <w:i/>
          <w:lang w:val="hy-AM"/>
        </w:rPr>
        <w:t>ՀՀ  վճռաբեկ</w:t>
      </w:r>
      <w:r w:rsidR="00BE5C12" w:rsidRPr="00CE3DEB">
        <w:rPr>
          <w:rFonts w:ascii="GHEA Grapalat" w:hAnsi="GHEA Grapalat"/>
          <w:b/>
          <w:i/>
          <w:lang w:val="hy-AM"/>
        </w:rPr>
        <w:t xml:space="preserve">  </w:t>
      </w:r>
      <w:r w:rsidR="00BE5C12" w:rsidRPr="00CE3DEB">
        <w:rPr>
          <w:rFonts w:ascii="GHEA Grapalat" w:hAnsi="GHEA Grapalat" w:cs="Sylfaen"/>
          <w:b/>
          <w:i/>
          <w:lang w:val="hy-AM"/>
        </w:rPr>
        <w:t>դատարանի</w:t>
      </w:r>
      <w:r w:rsidR="00BE5C12" w:rsidRPr="00CE3DEB">
        <w:rPr>
          <w:rFonts w:ascii="GHEA Grapalat" w:hAnsi="GHEA Grapalat"/>
          <w:b/>
          <w:i/>
          <w:lang w:val="hy-AM"/>
        </w:rPr>
        <w:t xml:space="preserve"> 18.03.2022 </w:t>
      </w:r>
      <w:r w:rsidR="00BE5C12" w:rsidRPr="00CE3DEB">
        <w:rPr>
          <w:rFonts w:ascii="GHEA Grapalat" w:hAnsi="GHEA Grapalat" w:cs="Sylfaen"/>
          <w:b/>
          <w:i/>
          <w:lang w:val="hy-AM"/>
        </w:rPr>
        <w:t>թվականի</w:t>
      </w:r>
      <w:r w:rsidR="00BE5C12" w:rsidRPr="00CE3DEB">
        <w:rPr>
          <w:rFonts w:ascii="GHEA Grapalat" w:hAnsi="GHEA Grapalat"/>
          <w:b/>
          <w:i/>
          <w:lang w:val="hy-AM"/>
        </w:rPr>
        <w:t xml:space="preserve">  </w:t>
      </w:r>
      <w:r w:rsidR="00BE5C12" w:rsidRPr="00CE3DEB">
        <w:rPr>
          <w:rFonts w:ascii="GHEA Grapalat" w:hAnsi="GHEA Grapalat" w:cs="Sylfaen"/>
          <w:b/>
          <w:i/>
          <w:lang w:val="hy-AM"/>
        </w:rPr>
        <w:t>որոշումը</w:t>
      </w:r>
      <w:r w:rsidR="00BE5C12" w:rsidRPr="00CE3DEB">
        <w:rPr>
          <w:rFonts w:ascii="GHEA Grapalat" w:hAnsi="GHEA Grapalat"/>
          <w:b/>
          <w:i/>
          <w:lang w:val="hy-AM"/>
        </w:rPr>
        <w:t>)</w:t>
      </w:r>
      <w:r w:rsidR="00BE5C12" w:rsidRPr="00CE3DEB">
        <w:rPr>
          <w:rFonts w:ascii="GHEA Grapalat" w:hAnsi="GHEA Grapalat" w:cs="Times Armenian"/>
          <w:b/>
          <w:i/>
          <w:lang w:val="hy-AM"/>
        </w:rPr>
        <w:t>։</w:t>
      </w:r>
      <w:r w:rsidR="00BE5C12" w:rsidRPr="00CE3DEB">
        <w:rPr>
          <w:rFonts w:ascii="GHEA Grapalat" w:hAnsi="GHEA Grapalat" w:cs="IRTEK Courier"/>
          <w:b/>
          <w:i/>
          <w:lang w:val="hy-AM"/>
        </w:rPr>
        <w:t xml:space="preserve"> </w:t>
      </w:r>
    </w:p>
    <w:p w14:paraId="03FA9C94" w14:textId="77777777" w:rsidR="00AD28B4" w:rsidRPr="00CE3DEB" w:rsidRDefault="00AD28B4" w:rsidP="00F329DC">
      <w:pPr>
        <w:spacing w:line="276" w:lineRule="auto"/>
        <w:jc w:val="both"/>
        <w:rPr>
          <w:rFonts w:ascii="GHEA Grapalat" w:hAnsi="GHEA Grapalat"/>
          <w:b/>
          <w:bCs/>
          <w:i/>
          <w:iCs/>
          <w:sz w:val="16"/>
          <w:szCs w:val="16"/>
          <w:u w:val="single"/>
          <w:lang w:val="de-DE"/>
        </w:rPr>
      </w:pPr>
    </w:p>
    <w:p w14:paraId="405587D9" w14:textId="77777777" w:rsidR="000A5B35" w:rsidRPr="00CE3DEB" w:rsidRDefault="000A5B35" w:rsidP="00F329DC">
      <w:pPr>
        <w:spacing w:line="276" w:lineRule="auto"/>
        <w:jc w:val="both"/>
        <w:rPr>
          <w:rFonts w:ascii="GHEA Grapalat" w:hAnsi="GHEA Grapalat"/>
          <w:b/>
          <w:bCs/>
          <w:i/>
          <w:iCs/>
          <w:sz w:val="16"/>
          <w:szCs w:val="16"/>
          <w:u w:val="single"/>
          <w:lang w:val="de-DE"/>
        </w:rPr>
      </w:pPr>
    </w:p>
    <w:p w14:paraId="2C495E82" w14:textId="77777777" w:rsidR="00F20460" w:rsidRPr="00CE3DEB" w:rsidRDefault="00F20460" w:rsidP="00F329DC">
      <w:pPr>
        <w:spacing w:line="276" w:lineRule="auto"/>
        <w:ind w:firstLine="540"/>
        <w:jc w:val="both"/>
        <w:rPr>
          <w:rFonts w:ascii="GHEA Grapalat" w:hAnsi="GHEA Grapalat"/>
          <w:b/>
          <w:bCs/>
          <w:i/>
          <w:iCs/>
          <w:u w:val="single"/>
          <w:lang w:val="de-DE"/>
        </w:rPr>
      </w:pPr>
      <w:r w:rsidRPr="00CE3DEB">
        <w:rPr>
          <w:rFonts w:ascii="GHEA Grapalat" w:hAnsi="GHEA Grapalat"/>
          <w:b/>
          <w:bCs/>
          <w:i/>
          <w:iCs/>
          <w:u w:val="single"/>
          <w:lang w:val="de-DE"/>
        </w:rPr>
        <w:t>Վերը նշված իրավական դիրքորոշումների կիրառումը սույն գործի փաստերի նկատմամբ.</w:t>
      </w:r>
    </w:p>
    <w:p w14:paraId="15BB706E" w14:textId="77777777" w:rsidR="00DA61B2" w:rsidRPr="00CE3DEB" w:rsidRDefault="00DA61B2" w:rsidP="00F329DC">
      <w:pPr>
        <w:spacing w:line="276" w:lineRule="auto"/>
        <w:ind w:firstLine="567"/>
        <w:jc w:val="both"/>
        <w:rPr>
          <w:rFonts w:ascii="GHEA Grapalat" w:eastAsia="Calibri" w:hAnsi="GHEA Grapalat"/>
          <w:iCs/>
          <w:color w:val="FF0000"/>
          <w:lang w:val="de-DE" w:eastAsia="en-US"/>
        </w:rPr>
      </w:pPr>
      <w:r w:rsidRPr="00CE3DEB">
        <w:rPr>
          <w:rFonts w:ascii="GHEA Grapalat" w:hAnsi="GHEA Grapalat"/>
          <w:shd w:val="clear" w:color="auto" w:fill="FFFFFF"/>
          <w:lang w:val="hy-AM"/>
        </w:rPr>
        <w:t xml:space="preserve">Ավտոտրանսպորտային միջոցների օգտագործումից բխող պատասխանատվության պարտադիր ապահովագրության թիվ SA 046340 վկայագրով Գասպար Դարբինյանն ապահովագրել է </w:t>
      </w:r>
      <w:r w:rsidRPr="00CE3DEB">
        <w:rPr>
          <w:rFonts w:ascii="GHEA Grapalat" w:hAnsi="GHEA Grapalat" w:cs="Sylfaen"/>
          <w:lang w:val="hy-AM"/>
        </w:rPr>
        <w:t>«</w:t>
      </w:r>
      <w:r w:rsidRPr="00CE3DEB">
        <w:rPr>
          <w:rFonts w:ascii="GHEA Grapalat" w:hAnsi="GHEA Grapalat"/>
          <w:shd w:val="clear" w:color="auto" w:fill="FFFFFF"/>
          <w:lang w:val="hy-AM"/>
        </w:rPr>
        <w:t>Մերսեդես</w:t>
      </w:r>
      <w:r w:rsidRPr="00CE3DEB">
        <w:rPr>
          <w:rFonts w:ascii="GHEA Grapalat" w:hAnsi="GHEA Grapalat" w:cs="Sylfaen"/>
          <w:lang w:val="hy-AM"/>
        </w:rPr>
        <w:t>»</w:t>
      </w:r>
      <w:r w:rsidRPr="00CE3DEB">
        <w:rPr>
          <w:rFonts w:ascii="GHEA Grapalat" w:hAnsi="GHEA Grapalat"/>
          <w:shd w:val="clear" w:color="auto" w:fill="FFFFFF"/>
          <w:lang w:val="hy-AM"/>
        </w:rPr>
        <w:t xml:space="preserve"> մակնիշի 35 PX 548 համարանիշի ավտոտրանսպորտային միջոցի օգտագործումից բխող պատասխանատվությունը՝ 15.01.2018 թվականից մինչև </w:t>
      </w:r>
      <w:r w:rsidRPr="00CE3DEB">
        <w:rPr>
          <w:rFonts w:ascii="GHEA Grapalat" w:hAnsi="GHEA Grapalat"/>
          <w:shd w:val="clear" w:color="auto" w:fill="FFFFFF"/>
          <w:lang w:val="hy-AM"/>
        </w:rPr>
        <w:lastRenderedPageBreak/>
        <w:t>15.01.2019 թվականը ժամկետով: Վկայագրում որպես շահագործման նպատակ նշված է՝ անձնական</w:t>
      </w:r>
      <w:r w:rsidR="002E6989" w:rsidRPr="00CE3DEB">
        <w:rPr>
          <w:rFonts w:ascii="GHEA Grapalat" w:hAnsi="GHEA Grapalat"/>
          <w:shd w:val="clear" w:color="auto" w:fill="FFFFFF"/>
          <w:lang w:val="de-DE"/>
        </w:rPr>
        <w:t>:</w:t>
      </w:r>
    </w:p>
    <w:p w14:paraId="52D4DF36" w14:textId="77777777" w:rsidR="002C14D9" w:rsidRPr="00CE3DEB" w:rsidRDefault="002C14D9" w:rsidP="00F329DC">
      <w:pPr>
        <w:spacing w:line="276" w:lineRule="auto"/>
        <w:ind w:right="-1" w:firstLine="540"/>
        <w:jc w:val="both"/>
        <w:rPr>
          <w:rFonts w:ascii="GHEA Grapalat" w:hAnsi="GHEA Grapalat"/>
          <w:b/>
          <w:shd w:val="clear" w:color="auto" w:fill="FFFFFF"/>
          <w:lang w:val="hy-AM"/>
        </w:rPr>
      </w:pPr>
      <w:r w:rsidRPr="00CE3DEB">
        <w:rPr>
          <w:rFonts w:ascii="GHEA Grapalat" w:hAnsi="GHEA Grapalat"/>
          <w:b/>
          <w:bCs/>
          <w:shd w:val="clear" w:color="auto" w:fill="FFFFFF"/>
          <w:lang w:val="hy-AM"/>
        </w:rPr>
        <w:t>16.09.2018 թվականին Երևան քաղաքի</w:t>
      </w:r>
      <w:r w:rsidRPr="00CE3DEB">
        <w:rPr>
          <w:rFonts w:ascii="GHEA Grapalat" w:hAnsi="GHEA Grapalat"/>
          <w:shd w:val="clear" w:color="auto" w:fill="FFFFFF"/>
          <w:lang w:val="hy-AM"/>
        </w:rPr>
        <w:t xml:space="preserve"> Արշակունյաց փողոցի դիմաց միմյանց են բախվել Գասպար Դարբինյանի կողմից վարած </w:t>
      </w:r>
      <w:r w:rsidRPr="00CE3DEB">
        <w:rPr>
          <w:rFonts w:ascii="GHEA Grapalat" w:eastAsia="Calibri" w:hAnsi="GHEA Grapalat"/>
          <w:bCs/>
          <w:iCs/>
          <w:lang w:val="hy-AM" w:eastAsia="en-US"/>
        </w:rPr>
        <w:t>«</w:t>
      </w:r>
      <w:r w:rsidRPr="00CE3DEB">
        <w:rPr>
          <w:rFonts w:ascii="GHEA Grapalat" w:hAnsi="GHEA Grapalat"/>
          <w:shd w:val="clear" w:color="auto" w:fill="FFFFFF"/>
          <w:lang w:val="hy-AM"/>
        </w:rPr>
        <w:t>Մերսեդես</w:t>
      </w:r>
      <w:r w:rsidRPr="00CE3DEB">
        <w:rPr>
          <w:rFonts w:ascii="GHEA Grapalat" w:eastAsia="Calibri" w:hAnsi="GHEA Grapalat"/>
          <w:bCs/>
          <w:iCs/>
          <w:lang w:val="hy-AM" w:eastAsia="en-US"/>
        </w:rPr>
        <w:t>»</w:t>
      </w:r>
      <w:r w:rsidRPr="00CE3DEB">
        <w:rPr>
          <w:rFonts w:ascii="GHEA Grapalat" w:hAnsi="GHEA Grapalat"/>
          <w:shd w:val="clear" w:color="auto" w:fill="FFFFFF"/>
          <w:lang w:val="de-DE"/>
        </w:rPr>
        <w:t xml:space="preserve"> </w:t>
      </w:r>
      <w:r w:rsidRPr="00CE3DEB">
        <w:rPr>
          <w:rFonts w:ascii="GHEA Grapalat" w:hAnsi="GHEA Grapalat"/>
          <w:shd w:val="clear" w:color="auto" w:fill="FFFFFF"/>
          <w:lang w:val="hy-AM"/>
        </w:rPr>
        <w:t>մակնիշի</w:t>
      </w:r>
      <w:r w:rsidRPr="00CE3DEB">
        <w:rPr>
          <w:rFonts w:ascii="GHEA Grapalat" w:eastAsia="Calibri" w:hAnsi="GHEA Grapalat"/>
          <w:bCs/>
          <w:iCs/>
          <w:lang w:val="de-DE" w:eastAsia="en-US"/>
        </w:rPr>
        <w:t xml:space="preserve"> </w:t>
      </w:r>
      <w:r w:rsidR="00E6118F" w:rsidRPr="00CE3DEB">
        <w:rPr>
          <w:rFonts w:ascii="GHEA Grapalat" w:hAnsi="GHEA Grapalat"/>
          <w:shd w:val="clear" w:color="auto" w:fill="FFFFFF"/>
          <w:lang w:val="hy-AM"/>
        </w:rPr>
        <w:t>35PX</w:t>
      </w:r>
      <w:r w:rsidRPr="00CE3DEB">
        <w:rPr>
          <w:rFonts w:ascii="GHEA Grapalat" w:hAnsi="GHEA Grapalat"/>
          <w:shd w:val="clear" w:color="auto" w:fill="FFFFFF"/>
          <w:lang w:val="hy-AM"/>
        </w:rPr>
        <w:t>548 պետհամարանիշի</w:t>
      </w:r>
      <w:r w:rsidR="001E214F" w:rsidRPr="00CE3DEB">
        <w:rPr>
          <w:rFonts w:ascii="GHEA Grapalat" w:hAnsi="GHEA Grapalat"/>
          <w:shd w:val="clear" w:color="auto" w:fill="FFFFFF"/>
          <w:lang w:val="hy-AM"/>
        </w:rPr>
        <w:t>,</w:t>
      </w:r>
      <w:r w:rsidRPr="00CE3DEB">
        <w:rPr>
          <w:rFonts w:ascii="GHEA Grapalat" w:hAnsi="GHEA Grapalat"/>
          <w:shd w:val="clear" w:color="auto" w:fill="FFFFFF"/>
          <w:lang w:val="hy-AM"/>
        </w:rPr>
        <w:t xml:space="preserve"> Սամվել Հովսեփյանի վարած </w:t>
      </w:r>
      <w:r w:rsidR="001E214F" w:rsidRPr="00CE3DEB">
        <w:rPr>
          <w:rFonts w:ascii="GHEA Grapalat" w:eastAsia="Calibri" w:hAnsi="GHEA Grapalat"/>
          <w:bCs/>
          <w:iCs/>
          <w:lang w:val="hy-AM" w:eastAsia="en-US"/>
        </w:rPr>
        <w:t>«</w:t>
      </w:r>
      <w:r w:rsidR="001E214F" w:rsidRPr="00CE3DEB">
        <w:rPr>
          <w:rFonts w:ascii="GHEA Grapalat" w:hAnsi="GHEA Grapalat"/>
          <w:shd w:val="clear" w:color="auto" w:fill="FFFFFF"/>
          <w:lang w:val="hy-AM"/>
        </w:rPr>
        <w:t>Մերսեդես</w:t>
      </w:r>
      <w:r w:rsidR="001E214F" w:rsidRPr="00CE3DEB">
        <w:rPr>
          <w:rFonts w:ascii="GHEA Grapalat" w:eastAsia="Calibri" w:hAnsi="GHEA Grapalat"/>
          <w:bCs/>
          <w:iCs/>
          <w:lang w:val="hy-AM" w:eastAsia="en-US"/>
        </w:rPr>
        <w:t>»</w:t>
      </w:r>
      <w:r w:rsidR="001E214F" w:rsidRPr="00CE3DEB">
        <w:rPr>
          <w:rFonts w:ascii="GHEA Grapalat" w:hAnsi="GHEA Grapalat"/>
          <w:shd w:val="clear" w:color="auto" w:fill="FFFFFF"/>
          <w:lang w:val="de-DE"/>
        </w:rPr>
        <w:t xml:space="preserve"> </w:t>
      </w:r>
      <w:r w:rsidRPr="00CE3DEB">
        <w:rPr>
          <w:rFonts w:ascii="GHEA Grapalat" w:hAnsi="GHEA Grapalat"/>
          <w:shd w:val="clear" w:color="auto" w:fill="FFFFFF"/>
          <w:lang w:val="hy-AM"/>
        </w:rPr>
        <w:t>մակնիշի</w:t>
      </w:r>
      <w:r w:rsidR="00E6118F" w:rsidRPr="00CE3DEB">
        <w:rPr>
          <w:rFonts w:ascii="GHEA Grapalat" w:hAnsi="GHEA Grapalat"/>
          <w:shd w:val="clear" w:color="auto" w:fill="FFFFFF"/>
          <w:lang w:val="hy-AM"/>
        </w:rPr>
        <w:t xml:space="preserve"> 35MG</w:t>
      </w:r>
      <w:r w:rsidRPr="00CE3DEB">
        <w:rPr>
          <w:rFonts w:ascii="GHEA Grapalat" w:hAnsi="GHEA Grapalat"/>
          <w:shd w:val="clear" w:color="auto" w:fill="FFFFFF"/>
          <w:lang w:val="hy-AM"/>
        </w:rPr>
        <w:t xml:space="preserve">155 պետհամարանիշի  և Աշոտ Հարությունյանի կողմից վարած </w:t>
      </w:r>
      <w:r w:rsidR="001E214F" w:rsidRPr="00CE3DEB">
        <w:rPr>
          <w:rFonts w:ascii="GHEA Grapalat" w:eastAsia="Calibri" w:hAnsi="GHEA Grapalat"/>
          <w:bCs/>
          <w:iCs/>
          <w:lang w:val="hy-AM" w:eastAsia="en-US"/>
        </w:rPr>
        <w:t>«</w:t>
      </w:r>
      <w:r w:rsidRPr="00CE3DEB">
        <w:rPr>
          <w:rFonts w:ascii="GHEA Grapalat" w:hAnsi="GHEA Grapalat"/>
          <w:shd w:val="clear" w:color="auto" w:fill="FFFFFF"/>
          <w:lang w:val="hy-AM"/>
        </w:rPr>
        <w:t>Ֆոլկսվագեն</w:t>
      </w:r>
      <w:r w:rsidR="001E214F" w:rsidRPr="00CE3DEB">
        <w:rPr>
          <w:rFonts w:ascii="GHEA Grapalat" w:eastAsia="Calibri" w:hAnsi="GHEA Grapalat"/>
          <w:bCs/>
          <w:iCs/>
          <w:lang w:val="hy-AM" w:eastAsia="en-US"/>
        </w:rPr>
        <w:t>»</w:t>
      </w:r>
      <w:r w:rsidRPr="00CE3DEB">
        <w:rPr>
          <w:rFonts w:ascii="GHEA Grapalat" w:hAnsi="GHEA Grapalat"/>
          <w:shd w:val="clear" w:color="auto" w:fill="FFFFFF"/>
          <w:lang w:val="hy-AM"/>
        </w:rPr>
        <w:t xml:space="preserve"> մակնիշի </w:t>
      </w:r>
      <w:r w:rsidR="00E6118F" w:rsidRPr="00CE3DEB">
        <w:rPr>
          <w:rFonts w:ascii="GHEA Grapalat" w:hAnsi="GHEA Grapalat"/>
          <w:shd w:val="clear" w:color="auto" w:fill="FFFFFF"/>
          <w:lang w:val="hy-AM"/>
        </w:rPr>
        <w:t xml:space="preserve">               35</w:t>
      </w:r>
      <w:r w:rsidRPr="00CE3DEB">
        <w:rPr>
          <w:rFonts w:ascii="GHEA Grapalat" w:hAnsi="GHEA Grapalat"/>
          <w:shd w:val="clear" w:color="auto" w:fill="FFFFFF"/>
          <w:lang w:val="hy-AM"/>
        </w:rPr>
        <w:t xml:space="preserve">MC 599 պետհամարանիշի ավտոմոբիլները, որի հետևանքով </w:t>
      </w:r>
      <w:r w:rsidR="001E214F" w:rsidRPr="00CE3DEB">
        <w:rPr>
          <w:rFonts w:ascii="GHEA Grapalat" w:eastAsia="Calibri" w:hAnsi="GHEA Grapalat"/>
          <w:bCs/>
          <w:iCs/>
          <w:lang w:val="hy-AM" w:eastAsia="en-US"/>
        </w:rPr>
        <w:t>«</w:t>
      </w:r>
      <w:r w:rsidR="001E214F" w:rsidRPr="00CE3DEB">
        <w:rPr>
          <w:rFonts w:ascii="GHEA Grapalat" w:hAnsi="GHEA Grapalat"/>
          <w:shd w:val="clear" w:color="auto" w:fill="FFFFFF"/>
          <w:lang w:val="hy-AM"/>
        </w:rPr>
        <w:t>Մերսեդես</w:t>
      </w:r>
      <w:r w:rsidR="001E214F" w:rsidRPr="00CE3DEB">
        <w:rPr>
          <w:rFonts w:ascii="GHEA Grapalat" w:eastAsia="Calibri" w:hAnsi="GHEA Grapalat"/>
          <w:bCs/>
          <w:iCs/>
          <w:lang w:val="hy-AM" w:eastAsia="en-US"/>
        </w:rPr>
        <w:t>»</w:t>
      </w:r>
      <w:r w:rsidR="001E214F" w:rsidRPr="00CE3DEB">
        <w:rPr>
          <w:rFonts w:ascii="GHEA Grapalat" w:hAnsi="GHEA Grapalat"/>
          <w:shd w:val="clear" w:color="auto" w:fill="FFFFFF"/>
          <w:lang w:val="de-DE"/>
        </w:rPr>
        <w:t xml:space="preserve"> </w:t>
      </w:r>
      <w:r w:rsidRPr="00CE3DEB">
        <w:rPr>
          <w:rFonts w:ascii="GHEA Grapalat" w:hAnsi="GHEA Grapalat"/>
          <w:shd w:val="clear" w:color="auto" w:fill="FFFFFF"/>
          <w:lang w:val="hy-AM"/>
        </w:rPr>
        <w:t xml:space="preserve">մակնիշի </w:t>
      </w:r>
      <w:r w:rsidR="00E6118F" w:rsidRPr="00CE3DEB">
        <w:rPr>
          <w:rFonts w:ascii="GHEA Grapalat" w:hAnsi="GHEA Grapalat"/>
          <w:shd w:val="clear" w:color="auto" w:fill="FFFFFF"/>
          <w:lang w:val="hy-AM"/>
        </w:rPr>
        <w:t xml:space="preserve">        35</w:t>
      </w:r>
      <w:r w:rsidRPr="00CE3DEB">
        <w:rPr>
          <w:rFonts w:ascii="GHEA Grapalat" w:hAnsi="GHEA Grapalat"/>
          <w:shd w:val="clear" w:color="auto" w:fill="FFFFFF"/>
          <w:lang w:val="hy-AM"/>
        </w:rPr>
        <w:t xml:space="preserve">PX 548 պետհամարանիշի ավտոմոբիլի ուղևոր Սվետլանա Ղազարյանը ստացած մարմնական վնասվածքներով տեղափոխվել է </w:t>
      </w:r>
      <w:r w:rsidR="001E214F" w:rsidRPr="00CE3DEB">
        <w:rPr>
          <w:rFonts w:ascii="GHEA Grapalat" w:eastAsia="Calibri" w:hAnsi="GHEA Grapalat"/>
          <w:bCs/>
          <w:iCs/>
          <w:lang w:val="hy-AM" w:eastAsia="en-US"/>
        </w:rPr>
        <w:t>«</w:t>
      </w:r>
      <w:r w:rsidRPr="00CE3DEB">
        <w:rPr>
          <w:rFonts w:ascii="GHEA Grapalat" w:hAnsi="GHEA Grapalat"/>
          <w:shd w:val="clear" w:color="auto" w:fill="FFFFFF"/>
          <w:lang w:val="hy-AM"/>
        </w:rPr>
        <w:t>Գր</w:t>
      </w:r>
      <w:r w:rsidR="001E214F"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Լուսավորիչ</w:t>
      </w:r>
      <w:r w:rsidR="001E214F" w:rsidRPr="00CE3DEB">
        <w:rPr>
          <w:rFonts w:ascii="GHEA Grapalat" w:eastAsia="Calibri" w:hAnsi="GHEA Grapalat"/>
          <w:bCs/>
          <w:iCs/>
          <w:lang w:val="hy-AM" w:eastAsia="en-US"/>
        </w:rPr>
        <w:t>»</w:t>
      </w:r>
      <w:r w:rsidRPr="00CE3DEB">
        <w:rPr>
          <w:rFonts w:ascii="GHEA Grapalat" w:hAnsi="GHEA Grapalat"/>
          <w:shd w:val="clear" w:color="auto" w:fill="FFFFFF"/>
          <w:lang w:val="hy-AM"/>
        </w:rPr>
        <w:t xml:space="preserve"> հիվանդանոց</w:t>
      </w:r>
      <w:r w:rsidRPr="006F4D86">
        <w:rPr>
          <w:rFonts w:ascii="GHEA Grapalat" w:hAnsi="GHEA Grapalat"/>
          <w:b/>
          <w:shd w:val="clear" w:color="auto" w:fill="FFFFFF"/>
          <w:lang w:val="hy-AM"/>
        </w:rPr>
        <w:t>:</w:t>
      </w:r>
    </w:p>
    <w:p w14:paraId="4B83FDBF" w14:textId="5A218592" w:rsidR="001E214F" w:rsidRPr="00CE3DEB" w:rsidRDefault="002C14D9" w:rsidP="00F329DC">
      <w:pPr>
        <w:spacing w:line="276" w:lineRule="auto"/>
        <w:ind w:right="-1" w:firstLine="540"/>
        <w:jc w:val="both"/>
        <w:rPr>
          <w:rFonts w:ascii="GHEA Grapalat" w:hAnsi="GHEA Grapalat"/>
          <w:b/>
          <w:shd w:val="clear" w:color="auto" w:fill="FFFFFF"/>
          <w:lang w:val="hy-AM"/>
        </w:rPr>
      </w:pPr>
      <w:r w:rsidRPr="00CE3DEB">
        <w:rPr>
          <w:rFonts w:ascii="GHEA Grapalat" w:hAnsi="GHEA Grapalat"/>
          <w:shd w:val="clear" w:color="auto" w:fill="FFFFFF"/>
          <w:lang w:val="hy-AM"/>
        </w:rPr>
        <w:t>Ավտոտրանսպորտային միջոցին պատճառված վնասի գնահատման հաշվետվության համաձայն՝ (...) պատահարից տուժած ավտոտրանսպորտային միջոցի սեփականատիրոջը պատճառված վնասի շուկայական արժեքը կազմում է 200.000 ՀՀ դրամ, որի չափով փոխհատուցում է տրվել պատահարից տուժած ավտոմեքենայի սեփականատիրոջը</w:t>
      </w:r>
      <w:r w:rsidR="001E214F" w:rsidRPr="00CE3DEB">
        <w:rPr>
          <w:rFonts w:ascii="GHEA Grapalat" w:hAnsi="GHEA Grapalat"/>
          <w:b/>
          <w:shd w:val="clear" w:color="auto" w:fill="FFFFFF"/>
          <w:lang w:val="hy-AM"/>
        </w:rPr>
        <w:t>:</w:t>
      </w:r>
    </w:p>
    <w:p w14:paraId="21AA6E24" w14:textId="77777777" w:rsidR="00B3057C" w:rsidRPr="00CE3DEB" w:rsidRDefault="002C14D9" w:rsidP="00F329DC">
      <w:pPr>
        <w:spacing w:line="276" w:lineRule="auto"/>
        <w:ind w:right="-1" w:firstLine="540"/>
        <w:jc w:val="both"/>
        <w:rPr>
          <w:rFonts w:ascii="GHEA Grapalat" w:hAnsi="GHEA Grapalat"/>
          <w:lang w:val="hy-AM"/>
        </w:rPr>
      </w:pPr>
      <w:r w:rsidRPr="00CE3DEB">
        <w:rPr>
          <w:rFonts w:ascii="GHEA Grapalat" w:hAnsi="GHEA Grapalat"/>
          <w:shd w:val="clear" w:color="auto" w:fill="FFFFFF"/>
          <w:lang w:val="hy-AM"/>
        </w:rPr>
        <w:t>Ապահովագրական հատուցում վճարելու վերաբերյալ որոշման համաձայն՝ որպես ապահովագրական հատուցում է վճարվել 200.000 ՀՀ դրամ պատահարից տուժած ավտոտրանսպորտային միջոցի սեփականատեր Սամվել Հովսեփյանի կողմից ներկայացված ապահովագրական հատուցում ստանալու դիմումի հիման վրա</w:t>
      </w:r>
      <w:r w:rsidR="001E214F" w:rsidRPr="00CE3DEB">
        <w:rPr>
          <w:rFonts w:ascii="GHEA Grapalat" w:hAnsi="GHEA Grapalat"/>
          <w:shd w:val="clear" w:color="auto" w:fill="FFFFFF"/>
          <w:lang w:val="hy-AM"/>
        </w:rPr>
        <w:t>,</w:t>
      </w:r>
      <w:r w:rsidRPr="00CE3DEB">
        <w:rPr>
          <w:rFonts w:ascii="GHEA Grapalat" w:hAnsi="GHEA Grapalat"/>
          <w:shd w:val="clear" w:color="auto" w:fill="FFFFFF"/>
          <w:lang w:val="hy-AM"/>
        </w:rPr>
        <w:t xml:space="preserve"> </w:t>
      </w:r>
      <w:r w:rsidR="001E214F" w:rsidRPr="00CE3DEB">
        <w:rPr>
          <w:rFonts w:ascii="GHEA Grapalat" w:hAnsi="GHEA Grapalat"/>
          <w:lang w:val="hy-AM"/>
        </w:rPr>
        <w:t>ինչն Ընկերության մոտ առաջացրել է հետադարձ պահանջի իրավունք:</w:t>
      </w:r>
    </w:p>
    <w:p w14:paraId="2250282E" w14:textId="537970E4" w:rsidR="005574AB" w:rsidRPr="00CE3DEB" w:rsidRDefault="00BE5C12" w:rsidP="00F329DC">
      <w:pPr>
        <w:spacing w:line="276" w:lineRule="auto"/>
        <w:ind w:firstLine="567"/>
        <w:jc w:val="both"/>
        <w:rPr>
          <w:rFonts w:ascii="GHEA Grapalat" w:eastAsia="Calibri" w:hAnsi="GHEA Grapalat"/>
          <w:b/>
          <w:bCs/>
          <w:iCs/>
          <w:lang w:val="hy-AM" w:eastAsia="en-US"/>
        </w:rPr>
      </w:pPr>
      <w:r w:rsidRPr="00CE3DEB">
        <w:rPr>
          <w:rFonts w:ascii="GHEA Grapalat" w:eastAsia="Calibri" w:hAnsi="GHEA Grapalat"/>
          <w:bCs/>
          <w:iCs/>
          <w:lang w:val="de-DE" w:eastAsia="en-US"/>
        </w:rPr>
        <w:t>Դատարան ներկայացված գումարի բռնագանձ</w:t>
      </w:r>
      <w:r w:rsidRPr="00CE3DEB">
        <w:rPr>
          <w:rFonts w:ascii="GHEA Grapalat" w:eastAsia="Calibri" w:hAnsi="GHEA Grapalat"/>
          <w:bCs/>
          <w:iCs/>
          <w:lang w:val="hy-AM" w:eastAsia="en-US"/>
        </w:rPr>
        <w:t>ման</w:t>
      </w:r>
      <w:r w:rsidRPr="00CE3DEB">
        <w:rPr>
          <w:rFonts w:ascii="GHEA Grapalat" w:eastAsia="Calibri" w:hAnsi="GHEA Grapalat"/>
          <w:bCs/>
          <w:iCs/>
          <w:lang w:val="de-DE" w:eastAsia="en-US"/>
        </w:rPr>
        <w:t xml:space="preserve"> վերաբերյալ հայցի հիմքում Ընկերությունը դրել է այն հանգամանքը, որ ապահովադիր </w:t>
      </w:r>
      <w:r w:rsidRPr="00CE3DEB">
        <w:rPr>
          <w:rFonts w:ascii="GHEA Grapalat" w:hAnsi="GHEA Grapalat"/>
          <w:shd w:val="clear" w:color="auto" w:fill="FFFFFF"/>
          <w:lang w:val="hy-AM"/>
        </w:rPr>
        <w:t>Գասպար</w:t>
      </w:r>
      <w:r w:rsidRPr="00CE3DEB">
        <w:rPr>
          <w:rFonts w:ascii="GHEA Grapalat" w:hAnsi="GHEA Grapalat"/>
          <w:shd w:val="clear" w:color="auto" w:fill="FFFFFF"/>
          <w:lang w:val="de-DE"/>
        </w:rPr>
        <w:t xml:space="preserve"> </w:t>
      </w:r>
      <w:r w:rsidRPr="00CE3DEB">
        <w:rPr>
          <w:rFonts w:ascii="GHEA Grapalat" w:hAnsi="GHEA Grapalat"/>
          <w:shd w:val="clear" w:color="auto" w:fill="FFFFFF"/>
          <w:lang w:val="hy-AM"/>
        </w:rPr>
        <w:t>Դարբինյանի</w:t>
      </w:r>
      <w:r w:rsidRPr="00CE3DEB">
        <w:rPr>
          <w:rFonts w:ascii="GHEA Grapalat" w:hAnsi="GHEA Grapalat"/>
          <w:shd w:val="clear" w:color="auto" w:fill="FFFFFF"/>
          <w:lang w:val="de-DE"/>
        </w:rPr>
        <w:t xml:space="preserve"> </w:t>
      </w:r>
      <w:r w:rsidRPr="00CE3DEB">
        <w:rPr>
          <w:rFonts w:ascii="GHEA Grapalat" w:eastAsia="Calibri" w:hAnsi="GHEA Grapalat"/>
          <w:bCs/>
          <w:iCs/>
          <w:lang w:val="de-DE" w:eastAsia="en-US"/>
        </w:rPr>
        <w:t xml:space="preserve">կողմից չի կատարվել </w:t>
      </w:r>
      <w:r w:rsidRPr="00CE3DEB">
        <w:rPr>
          <w:rFonts w:ascii="GHEA Grapalat" w:hAnsi="GHEA Grapalat"/>
          <w:shd w:val="clear" w:color="auto" w:fill="FFFFFF"/>
          <w:lang w:val="de-DE"/>
        </w:rPr>
        <w:t xml:space="preserve">15.01.2018 </w:t>
      </w:r>
      <w:r w:rsidRPr="00CE3DEB">
        <w:rPr>
          <w:rFonts w:ascii="GHEA Grapalat" w:eastAsia="Calibri" w:hAnsi="GHEA Grapalat"/>
          <w:iCs/>
          <w:lang w:val="hy-AM" w:eastAsia="en-US"/>
        </w:rPr>
        <w:t>թվականին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կնքված ավտոտրանսպորտային միջոցների օգտագործումից բխող պատասխանատվության պարտադիր ապահովագրության թիվ</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 xml:space="preserve"> </w:t>
      </w:r>
      <w:r w:rsidR="006F4D86">
        <w:rPr>
          <w:rFonts w:ascii="GHEA Grapalat" w:eastAsia="Calibri" w:hAnsi="GHEA Grapalat"/>
          <w:iCs/>
          <w:lang w:val="hy-AM" w:eastAsia="en-US"/>
        </w:rPr>
        <w:t xml:space="preserve">  </w:t>
      </w:r>
      <w:r w:rsidRPr="00CE3DEB">
        <w:rPr>
          <w:rFonts w:ascii="GHEA Grapalat" w:hAnsi="GHEA Grapalat"/>
          <w:shd w:val="clear" w:color="auto" w:fill="FFFFFF"/>
          <w:lang w:val="de-DE"/>
        </w:rPr>
        <w:t xml:space="preserve">SA 046340 </w:t>
      </w:r>
      <w:r w:rsidRPr="00CE3DEB">
        <w:rPr>
          <w:rFonts w:ascii="GHEA Grapalat" w:eastAsia="Calibri" w:hAnsi="GHEA Grapalat"/>
          <w:iCs/>
          <w:lang w:val="hy-AM" w:eastAsia="en-US"/>
        </w:rPr>
        <w:t>պայմանագրով</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և</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դրա</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անբաժանելի</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մասը</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հանդիսացող</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ԱՊՊԱ</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ընդհանուր</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պայմաններով</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ստանձնած</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պարտավորությունը։</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 xml:space="preserve">Մասնավորապես՝ Ընկերությունը </w:t>
      </w:r>
      <w:r w:rsidRPr="00CE3DEB">
        <w:rPr>
          <w:rFonts w:ascii="GHEA Grapalat" w:eastAsia="Calibri" w:hAnsi="GHEA Grapalat"/>
          <w:bCs/>
          <w:iCs/>
          <w:lang w:val="de-DE" w:eastAsia="en-US"/>
        </w:rPr>
        <w:t xml:space="preserve"> </w:t>
      </w:r>
      <w:r w:rsidRPr="00CE3DEB">
        <w:rPr>
          <w:rFonts w:ascii="GHEA Grapalat" w:hAnsi="GHEA Grapalat"/>
          <w:shd w:val="clear" w:color="auto" w:fill="FFFFFF"/>
        </w:rPr>
        <w:t>Գասպար</w:t>
      </w:r>
      <w:r w:rsidRPr="00CE3DEB">
        <w:rPr>
          <w:rFonts w:ascii="GHEA Grapalat" w:hAnsi="GHEA Grapalat"/>
          <w:shd w:val="clear" w:color="auto" w:fill="FFFFFF"/>
          <w:lang w:val="de-DE"/>
        </w:rPr>
        <w:t xml:space="preserve"> </w:t>
      </w:r>
      <w:r w:rsidRPr="00CE3DEB">
        <w:rPr>
          <w:rFonts w:ascii="GHEA Grapalat" w:hAnsi="GHEA Grapalat"/>
          <w:shd w:val="clear" w:color="auto" w:fill="FFFFFF"/>
        </w:rPr>
        <w:t>Դարբինյանին</w:t>
      </w:r>
      <w:r w:rsidRPr="00CE3DEB">
        <w:rPr>
          <w:rFonts w:ascii="GHEA Grapalat" w:eastAsia="Calibri" w:hAnsi="GHEA Grapalat"/>
          <w:bCs/>
          <w:iCs/>
          <w:lang w:val="de-DE" w:eastAsia="en-US"/>
        </w:rPr>
        <w:t xml:space="preserve"> </w:t>
      </w:r>
      <w:r w:rsidRPr="00CE3DEB">
        <w:rPr>
          <w:rFonts w:ascii="GHEA Grapalat" w:eastAsia="Calibri" w:hAnsi="GHEA Grapalat"/>
          <w:bCs/>
          <w:iCs/>
          <w:lang w:val="hy-AM" w:eastAsia="en-US"/>
        </w:rPr>
        <w:t>պատկանող «</w:t>
      </w:r>
      <w:r w:rsidRPr="00CE3DEB">
        <w:rPr>
          <w:rFonts w:ascii="GHEA Grapalat" w:hAnsi="GHEA Grapalat"/>
          <w:shd w:val="clear" w:color="auto" w:fill="FFFFFF"/>
        </w:rPr>
        <w:t>Մերսեդես</w:t>
      </w:r>
      <w:r w:rsidR="005574AB" w:rsidRPr="00CE3DEB">
        <w:rPr>
          <w:rFonts w:ascii="GHEA Grapalat" w:eastAsia="Calibri" w:hAnsi="GHEA Grapalat"/>
          <w:bCs/>
          <w:iCs/>
          <w:lang w:val="hy-AM" w:eastAsia="en-US"/>
        </w:rPr>
        <w:t>»</w:t>
      </w:r>
      <w:r w:rsidRPr="00CE3DEB">
        <w:rPr>
          <w:rFonts w:ascii="GHEA Grapalat" w:hAnsi="GHEA Grapalat"/>
          <w:shd w:val="clear" w:color="auto" w:fill="FFFFFF"/>
          <w:lang w:val="de-DE"/>
        </w:rPr>
        <w:t xml:space="preserve"> </w:t>
      </w:r>
      <w:r w:rsidRPr="00CE3DEB">
        <w:rPr>
          <w:rFonts w:ascii="GHEA Grapalat" w:hAnsi="GHEA Grapalat"/>
          <w:shd w:val="clear" w:color="auto" w:fill="FFFFFF"/>
        </w:rPr>
        <w:t>մակնիշի</w:t>
      </w:r>
      <w:r w:rsidRPr="00CE3DEB">
        <w:rPr>
          <w:rFonts w:ascii="GHEA Grapalat" w:eastAsia="Calibri" w:hAnsi="GHEA Grapalat"/>
          <w:bCs/>
          <w:iCs/>
          <w:lang w:val="de-DE" w:eastAsia="en-US"/>
        </w:rPr>
        <w:t xml:space="preserve"> </w:t>
      </w:r>
      <w:r w:rsidRPr="00CE3DEB">
        <w:rPr>
          <w:rFonts w:ascii="GHEA Grapalat" w:hAnsi="GHEA Grapalat"/>
          <w:shd w:val="clear" w:color="auto" w:fill="FFFFFF"/>
          <w:lang w:val="de-DE"/>
        </w:rPr>
        <w:t>35PX548</w:t>
      </w:r>
      <w:r w:rsidRPr="00CE3DEB">
        <w:rPr>
          <w:rFonts w:ascii="GHEA Grapalat" w:eastAsia="Calibri" w:hAnsi="GHEA Grapalat"/>
          <w:bCs/>
          <w:iCs/>
          <w:lang w:val="hy-AM" w:eastAsia="en-US"/>
        </w:rPr>
        <w:t xml:space="preserve"> համարանիշներով մեքենան </w:t>
      </w:r>
      <w:r w:rsidRPr="00CE3DEB">
        <w:rPr>
          <w:rFonts w:ascii="GHEA Grapalat" w:eastAsia="Calibri" w:hAnsi="GHEA Grapalat"/>
          <w:iCs/>
          <w:lang w:val="hy-AM" w:eastAsia="en-US"/>
        </w:rPr>
        <w:t xml:space="preserve">ապահովագրել է </w:t>
      </w:r>
      <w:r w:rsidRPr="00CE3DEB">
        <w:rPr>
          <w:rFonts w:ascii="GHEA Grapalat" w:eastAsia="Calibri" w:hAnsi="GHEA Grapalat"/>
          <w:b/>
          <w:bCs/>
          <w:iCs/>
          <w:lang w:val="hy-AM" w:eastAsia="en-US"/>
        </w:rPr>
        <w:t>անձնական</w:t>
      </w:r>
      <w:r w:rsidRPr="00CE3DEB">
        <w:rPr>
          <w:rFonts w:ascii="GHEA Grapalat" w:eastAsia="Calibri" w:hAnsi="GHEA Grapalat"/>
          <w:iCs/>
          <w:lang w:val="hy-AM" w:eastAsia="en-US"/>
        </w:rPr>
        <w:t xml:space="preserve"> օգտագործման նպատակով, սակայն այն իրականում պարբերաբար օգտագործվել է որպես տաքսի ծառայություն իրականացնող մեքենա։ Հայցադիմումին կից ներկայացնելով </w:t>
      </w:r>
      <w:r w:rsidRPr="00CE3DEB">
        <w:rPr>
          <w:rFonts w:ascii="GHEA Grapalat" w:eastAsia="Calibri" w:hAnsi="GHEA Grapalat"/>
          <w:b/>
          <w:iCs/>
          <w:lang w:val="hy-AM" w:eastAsia="en-US"/>
        </w:rPr>
        <w:t>www.police.am</w:t>
      </w:r>
      <w:r w:rsidRPr="00CE3DEB">
        <w:rPr>
          <w:rFonts w:ascii="GHEA Grapalat" w:eastAsia="Calibri" w:hAnsi="GHEA Grapalat"/>
          <w:iCs/>
          <w:lang w:val="hy-AM" w:eastAsia="en-US"/>
        </w:rPr>
        <w:t xml:space="preserve"> կայքից ներբեռնած</w:t>
      </w:r>
      <w:r w:rsidRPr="00CE3DEB">
        <w:rPr>
          <w:rFonts w:ascii="GHEA Grapalat" w:eastAsia="Calibri" w:hAnsi="GHEA Grapalat"/>
          <w:iCs/>
          <w:lang w:val="de-DE" w:eastAsia="en-US"/>
        </w:rPr>
        <w:t xml:space="preserve"> լուսանկարներն ու տեսաձայնագրությունները</w:t>
      </w:r>
      <w:r w:rsidR="006F4D86">
        <w:rPr>
          <w:rFonts w:ascii="GHEA Grapalat" w:eastAsia="Calibri" w:hAnsi="GHEA Grapalat"/>
          <w:iCs/>
          <w:lang w:val="hy-AM" w:eastAsia="en-US"/>
        </w:rPr>
        <w:t>՝</w:t>
      </w:r>
      <w:r w:rsidRPr="00CE3DEB">
        <w:rPr>
          <w:rFonts w:ascii="GHEA Grapalat" w:eastAsia="Calibri" w:hAnsi="GHEA Grapalat"/>
          <w:iCs/>
          <w:lang w:val="hy-AM" w:eastAsia="en-US"/>
        </w:rPr>
        <w:t xml:space="preserve"> Ընկերությունը պնդել է, որ ներկայացվող տեսագրությունում պարզ երևում է, որ  </w:t>
      </w:r>
      <w:r w:rsidRPr="00CE3DEB">
        <w:rPr>
          <w:rFonts w:ascii="GHEA Grapalat" w:eastAsia="Calibri" w:hAnsi="GHEA Grapalat"/>
          <w:bCs/>
          <w:iCs/>
          <w:lang w:val="hy-AM" w:eastAsia="en-US"/>
        </w:rPr>
        <w:t>«</w:t>
      </w:r>
      <w:r w:rsidRPr="00CE3DEB">
        <w:rPr>
          <w:rFonts w:ascii="GHEA Grapalat" w:hAnsi="GHEA Grapalat"/>
          <w:shd w:val="clear" w:color="auto" w:fill="FFFFFF"/>
          <w:lang w:val="hy-AM"/>
        </w:rPr>
        <w:t>Մերսեդես</w:t>
      </w:r>
      <w:r w:rsidRPr="00CE3DEB">
        <w:rPr>
          <w:rFonts w:ascii="GHEA Grapalat" w:eastAsia="Calibri" w:hAnsi="GHEA Grapalat"/>
          <w:bCs/>
          <w:iCs/>
          <w:lang w:val="hy-AM" w:eastAsia="en-US"/>
        </w:rPr>
        <w:t>»</w:t>
      </w:r>
      <w:r w:rsidRPr="00CE3DEB">
        <w:rPr>
          <w:rFonts w:ascii="GHEA Grapalat" w:eastAsia="Calibri" w:hAnsi="GHEA Grapalat"/>
          <w:bCs/>
          <w:iCs/>
          <w:lang w:val="de-DE" w:eastAsia="en-US"/>
        </w:rPr>
        <w:t xml:space="preserve"> </w:t>
      </w:r>
      <w:r w:rsidRPr="00CE3DEB">
        <w:rPr>
          <w:rFonts w:ascii="GHEA Grapalat" w:eastAsia="Calibri" w:hAnsi="GHEA Grapalat"/>
          <w:iCs/>
          <w:lang w:val="hy-AM" w:eastAsia="en-US"/>
        </w:rPr>
        <w:t xml:space="preserve">մակնիշի </w:t>
      </w:r>
      <w:r w:rsidRPr="00CE3DEB">
        <w:rPr>
          <w:rFonts w:ascii="GHEA Grapalat" w:hAnsi="GHEA Grapalat"/>
          <w:shd w:val="clear" w:color="auto" w:fill="FFFFFF"/>
          <w:lang w:val="de-DE"/>
        </w:rPr>
        <w:t>35PX548</w:t>
      </w:r>
      <w:r w:rsidRPr="00CE3DEB">
        <w:rPr>
          <w:rFonts w:ascii="GHEA Grapalat" w:eastAsia="Calibri" w:hAnsi="GHEA Grapalat"/>
          <w:bCs/>
          <w:iCs/>
          <w:lang w:val="hy-AM" w:eastAsia="en-US"/>
        </w:rPr>
        <w:t xml:space="preserve"> </w:t>
      </w:r>
      <w:r w:rsidRPr="00CE3DEB">
        <w:rPr>
          <w:rFonts w:ascii="GHEA Grapalat" w:eastAsia="Calibri" w:hAnsi="GHEA Grapalat"/>
          <w:iCs/>
          <w:lang w:val="hy-AM" w:eastAsia="en-US"/>
        </w:rPr>
        <w:t>համարանիշներով մեքենայի վրա առկա է եղել տաքսի ծառայություն իրականացնող տարբերանշան։ Հաշվի առնելով վեր</w:t>
      </w:r>
      <w:r w:rsidR="006F4D86">
        <w:rPr>
          <w:rFonts w:ascii="GHEA Grapalat" w:eastAsia="Calibri" w:hAnsi="GHEA Grapalat"/>
          <w:iCs/>
          <w:lang w:val="hy-AM" w:eastAsia="en-US"/>
        </w:rPr>
        <w:t>ո</w:t>
      </w:r>
      <w:r w:rsidRPr="00CE3DEB">
        <w:rPr>
          <w:rFonts w:ascii="GHEA Grapalat" w:eastAsia="Calibri" w:hAnsi="GHEA Grapalat"/>
          <w:iCs/>
          <w:lang w:val="hy-AM" w:eastAsia="en-US"/>
        </w:rPr>
        <w:t>գրյալը</w:t>
      </w:r>
      <w:r w:rsidR="006F4D86">
        <w:rPr>
          <w:rFonts w:ascii="GHEA Grapalat" w:eastAsia="Calibri" w:hAnsi="GHEA Grapalat"/>
          <w:iCs/>
          <w:lang w:val="hy-AM" w:eastAsia="en-US"/>
        </w:rPr>
        <w:t>՝</w:t>
      </w:r>
      <w:r w:rsidRPr="00CE3DEB">
        <w:rPr>
          <w:rFonts w:ascii="GHEA Grapalat" w:eastAsia="Calibri" w:hAnsi="GHEA Grapalat"/>
          <w:iCs/>
          <w:lang w:val="hy-AM" w:eastAsia="en-US"/>
        </w:rPr>
        <w:t xml:space="preserve"> Ընկերությունը գտել է, որ նշված հանգամանքը հակասում է Կանոնների նորմերին և համարվում է կեղծ </w:t>
      </w:r>
      <w:r w:rsidRPr="00CE3DEB">
        <w:rPr>
          <w:rFonts w:ascii="GHEA Grapalat" w:eastAsia="Calibri" w:hAnsi="GHEA Grapalat"/>
          <w:b/>
          <w:bCs/>
          <w:iCs/>
          <w:lang w:val="hy-AM" w:eastAsia="en-US"/>
        </w:rPr>
        <w:t xml:space="preserve">տեղեկատվության տրամադրում ապահովագրողին։ </w:t>
      </w:r>
    </w:p>
    <w:p w14:paraId="78224306" w14:textId="7E31EDBB" w:rsidR="005574AB"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eastAsia="Calibri" w:hAnsi="GHEA Grapalat"/>
          <w:b/>
          <w:iCs/>
          <w:lang w:val="de-DE" w:eastAsia="en-US"/>
        </w:rPr>
        <w:t>Դատարան</w:t>
      </w:r>
      <w:r w:rsidR="005574AB" w:rsidRPr="00CE3DEB">
        <w:rPr>
          <w:rFonts w:ascii="GHEA Grapalat" w:eastAsia="Calibri" w:hAnsi="GHEA Grapalat"/>
          <w:b/>
          <w:iCs/>
          <w:lang w:val="hy-AM" w:eastAsia="en-US"/>
        </w:rPr>
        <w:t>ն</w:t>
      </w:r>
      <w:r w:rsidRPr="00CE3DEB">
        <w:rPr>
          <w:rFonts w:ascii="GHEA Grapalat" w:eastAsia="Calibri" w:hAnsi="GHEA Grapalat"/>
          <w:b/>
          <w:iCs/>
          <w:lang w:val="de-DE" w:eastAsia="en-US"/>
        </w:rPr>
        <w:t xml:space="preserve"> </w:t>
      </w:r>
      <w:r w:rsidR="00F928BA" w:rsidRPr="00CE3DEB">
        <w:rPr>
          <w:rFonts w:ascii="GHEA Grapalat" w:eastAsia="Calibri" w:hAnsi="GHEA Grapalat"/>
          <w:b/>
          <w:iCs/>
          <w:lang w:val="de-DE" w:eastAsia="en-US"/>
        </w:rPr>
        <w:t xml:space="preserve">Ընկերության հայցը բավարարելիս արձանագրել է, որ </w:t>
      </w:r>
      <w:r w:rsidR="00B3057C" w:rsidRPr="00CE3DEB">
        <w:rPr>
          <w:rFonts w:ascii="GHEA Grapalat" w:hAnsi="GHEA Grapalat"/>
          <w:shd w:val="clear" w:color="auto" w:fill="FFFFFF"/>
          <w:lang w:val="hy-AM"/>
        </w:rPr>
        <w:t xml:space="preserve">Ավտոտրանսպորտային միջոցների օգտագործումից բխող պատասխանատվության պարտադիր ապահովագրության թիվ SA 046340 վկայագրով Գասպար </w:t>
      </w:r>
      <w:r w:rsidR="00D36AC9" w:rsidRPr="00CE3DEB">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Դարբինյանն  ապահովագրել է</w:t>
      </w:r>
      <w:r w:rsidR="00DE5970" w:rsidRPr="00CE3DEB">
        <w:rPr>
          <w:rFonts w:ascii="GHEA Grapalat" w:hAnsi="GHEA Grapalat"/>
          <w:shd w:val="clear" w:color="auto" w:fill="FFFFFF"/>
          <w:lang w:val="hy-AM"/>
        </w:rPr>
        <w:t xml:space="preserve"> </w:t>
      </w:r>
      <w:r w:rsidR="00DE5970" w:rsidRPr="00CE3DEB">
        <w:rPr>
          <w:rFonts w:ascii="GHEA Grapalat" w:hAnsi="GHEA Grapalat" w:cs="Sylfaen"/>
          <w:lang w:val="hy-AM"/>
        </w:rPr>
        <w:t>«</w:t>
      </w:r>
      <w:r w:rsidR="00B3057C" w:rsidRPr="00CE3DEB">
        <w:rPr>
          <w:rFonts w:ascii="GHEA Grapalat" w:hAnsi="GHEA Grapalat"/>
          <w:shd w:val="clear" w:color="auto" w:fill="FFFFFF"/>
          <w:lang w:val="hy-AM"/>
        </w:rPr>
        <w:t>Մերսեդես</w:t>
      </w:r>
      <w:r w:rsidR="00DE5970" w:rsidRPr="00CE3DEB">
        <w:rPr>
          <w:rFonts w:ascii="GHEA Grapalat" w:hAnsi="GHEA Grapalat" w:cs="Sylfaen"/>
          <w:lang w:val="hy-AM"/>
        </w:rPr>
        <w:t>»</w:t>
      </w:r>
      <w:r w:rsidR="00B3057C" w:rsidRPr="00CE3DEB">
        <w:rPr>
          <w:rFonts w:ascii="GHEA Grapalat" w:hAnsi="GHEA Grapalat"/>
          <w:shd w:val="clear" w:color="auto" w:fill="FFFFFF"/>
          <w:lang w:val="hy-AM"/>
        </w:rPr>
        <w:t xml:space="preserve"> մակնիշի ավտոտրանսպորտային միջոցի</w:t>
      </w:r>
      <w:r w:rsidR="005574AB" w:rsidRPr="00CE3DEB">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օգտագործումից բխող պատասխանատվությունը՝ 15.01.2018 թվականից մինչև</w:t>
      </w:r>
      <w:r w:rsidR="001C031D">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15.01.2019 թվականը ժամկետով: Պատահարը տեղի է ունեցել 16.09.2018 թվականին, իսկ լու</w:t>
      </w:r>
      <w:r w:rsidR="003C3DB7">
        <w:rPr>
          <w:rFonts w:ascii="GHEA Grapalat" w:hAnsi="GHEA Grapalat"/>
          <w:shd w:val="clear" w:color="auto" w:fill="FFFFFF"/>
          <w:lang w:val="hy-AM"/>
        </w:rPr>
        <w:t>ս</w:t>
      </w:r>
      <w:r w:rsidR="00B3057C" w:rsidRPr="00CE3DEB">
        <w:rPr>
          <w:rFonts w:ascii="GHEA Grapalat" w:hAnsi="GHEA Grapalat"/>
          <w:shd w:val="clear" w:color="auto" w:fill="FFFFFF"/>
          <w:lang w:val="hy-AM"/>
        </w:rPr>
        <w:t>անկարը կատարվել է պայմանագրի գործողության ընթացքում:</w:t>
      </w:r>
      <w:r w:rsidR="00B3057C" w:rsidRPr="00CE3DEB">
        <w:rPr>
          <w:rFonts w:ascii="GHEA Grapalat" w:hAnsi="GHEA Grapalat"/>
          <w:lang w:val="hy-AM"/>
        </w:rPr>
        <w:t xml:space="preserve"> </w:t>
      </w:r>
      <w:r w:rsidR="00A1761B" w:rsidRPr="00CE3DEB">
        <w:rPr>
          <w:rFonts w:ascii="GHEA Grapalat" w:hAnsi="GHEA Grapalat"/>
          <w:shd w:val="clear" w:color="auto" w:fill="FFFFFF"/>
          <w:lang w:val="hy-AM"/>
        </w:rPr>
        <w:t>Տվյալ</w:t>
      </w:r>
      <w:r w:rsidR="005574AB" w:rsidRPr="00CE3DEB">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 xml:space="preserve">դեպքում ապահովագրության </w:t>
      </w:r>
      <w:r w:rsidR="00B3057C" w:rsidRPr="00CE3DEB">
        <w:rPr>
          <w:rFonts w:ascii="GHEA Grapalat" w:hAnsi="GHEA Grapalat"/>
          <w:shd w:val="clear" w:color="auto" w:fill="FFFFFF"/>
          <w:lang w:val="hy-AM"/>
        </w:rPr>
        <w:lastRenderedPageBreak/>
        <w:t>պայմանագիրը կնքելիս</w:t>
      </w:r>
      <w:r w:rsidR="008E79FA">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պատասխանողի կողմից Ընկերությանը տրամադրվել են իր վերաբերյալ բոլոր տվյալները, որոնք ամբողջությամբ գրանցվել</w:t>
      </w:r>
      <w:r w:rsidR="008E79FA">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են վկայագրում:</w:t>
      </w:r>
      <w:r w:rsidR="00B3057C" w:rsidRPr="00CE3DEB">
        <w:rPr>
          <w:rFonts w:ascii="GHEA Grapalat" w:hAnsi="GHEA Grapalat"/>
          <w:lang w:val="hy-AM"/>
        </w:rPr>
        <w:t xml:space="preserve"> </w:t>
      </w:r>
      <w:r w:rsidR="00B3057C" w:rsidRPr="00CE3DEB">
        <w:rPr>
          <w:rFonts w:ascii="GHEA Grapalat" w:hAnsi="GHEA Grapalat"/>
          <w:shd w:val="clear" w:color="auto" w:fill="FFFFFF"/>
          <w:lang w:val="hy-AM"/>
        </w:rPr>
        <w:t>«Անձնական տվյալների պաշտպանության մասին» ՀՀ օրենքի</w:t>
      </w:r>
      <w:r w:rsidR="008E79FA">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3-րդ հոդվածի համաձայն` «անձնական տվյալ» է համարվում</w:t>
      </w:r>
      <w:r w:rsidR="00A1761B" w:rsidRPr="00CE3DEB">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 xml:space="preserve"> ֆիզիկական </w:t>
      </w:r>
      <w:r w:rsidR="00A1761B" w:rsidRPr="00CE3DEB">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անձին վերաբերող ցանկացած տեղեկություն, որը թույլ է տալիս կամ կարող է թույլ</w:t>
      </w:r>
      <w:r w:rsidR="005574AB" w:rsidRPr="00CE3DEB">
        <w:rPr>
          <w:rFonts w:ascii="GHEA Grapalat" w:hAnsi="GHEA Grapalat"/>
          <w:shd w:val="clear" w:color="auto" w:fill="FFFFFF"/>
          <w:lang w:val="hy-AM"/>
        </w:rPr>
        <w:t xml:space="preserve"> </w:t>
      </w:r>
      <w:r w:rsidR="00B3057C" w:rsidRPr="00CE3DEB">
        <w:rPr>
          <w:rFonts w:ascii="GHEA Grapalat" w:hAnsi="GHEA Grapalat"/>
          <w:shd w:val="clear" w:color="auto" w:fill="FFFFFF"/>
          <w:lang w:val="hy-AM"/>
        </w:rPr>
        <w:t xml:space="preserve">տալ ուղղակի կամ անուղղակի կերպով նույնականացնել անձի ինքնությունը, </w:t>
      </w:r>
      <w:r w:rsidR="00B3057C" w:rsidRPr="00CE3DEB">
        <w:rPr>
          <w:rFonts w:ascii="GHEA Grapalat" w:hAnsi="GHEA Grapalat"/>
          <w:b/>
          <w:shd w:val="clear" w:color="auto" w:fill="FFFFFF"/>
          <w:lang w:val="hy-AM"/>
        </w:rPr>
        <w:t>«անձնական տվյալների մշակում»`</w:t>
      </w:r>
      <w:r w:rsidR="00B3057C" w:rsidRPr="00CE3DEB">
        <w:rPr>
          <w:rFonts w:ascii="GHEA Grapalat" w:hAnsi="GHEA Grapalat"/>
          <w:shd w:val="clear" w:color="auto" w:fill="FFFFFF"/>
          <w:lang w:val="hy-AM"/>
        </w:rPr>
        <w:t xml:space="preserve"> անկախ իրականացման ձևից և եղանակից</w:t>
      </w:r>
      <w:r w:rsidR="00F81689" w:rsidRPr="00CE3DEB">
        <w:rPr>
          <w:rFonts w:ascii="GHEA Grapalat" w:hAnsi="GHEA Grapalat"/>
          <w:i/>
          <w:shd w:val="clear" w:color="auto" w:fill="FFFFFF"/>
          <w:lang w:val="hy-AM"/>
        </w:rPr>
        <w:t xml:space="preserve">, </w:t>
      </w:r>
      <w:r w:rsidR="00F81689" w:rsidRPr="00CE3DEB">
        <w:rPr>
          <w:rFonts w:ascii="GHEA Grapalat" w:hAnsi="GHEA Grapalat"/>
          <w:shd w:val="clear" w:color="auto" w:fill="FFFFFF"/>
          <w:lang w:val="hy-AM"/>
        </w:rPr>
        <w:t>արձանագրել է, որ Ընկերության կողմից Դատարան ներկայացրած լուսանկարները թույլատրելի են, քանի որ դրանք</w:t>
      </w:r>
      <w:r w:rsidR="008E79FA">
        <w:rPr>
          <w:rFonts w:ascii="GHEA Grapalat" w:hAnsi="GHEA Grapalat"/>
          <w:shd w:val="clear" w:color="auto" w:fill="FFFFFF"/>
          <w:lang w:val="hy-AM"/>
        </w:rPr>
        <w:t xml:space="preserve"> </w:t>
      </w:r>
      <w:r w:rsidR="00F81689" w:rsidRPr="00CE3DEB">
        <w:rPr>
          <w:rFonts w:ascii="GHEA Grapalat" w:hAnsi="GHEA Grapalat"/>
          <w:shd w:val="clear" w:color="auto" w:fill="FFFFFF"/>
          <w:lang w:val="hy-AM"/>
        </w:rPr>
        <w:t xml:space="preserve">չեն խախտում որևէ անձի հիմնարար իրավունքներ, չեն պարունակում այնպիսի տեղեկություն, որը ՀՀ </w:t>
      </w:r>
      <w:r w:rsidR="008E79FA">
        <w:rPr>
          <w:rFonts w:ascii="GHEA Grapalat" w:hAnsi="GHEA Grapalat"/>
          <w:shd w:val="clear" w:color="auto" w:fill="FFFFFF"/>
          <w:lang w:val="hy-AM"/>
        </w:rPr>
        <w:t>Ս</w:t>
      </w:r>
      <w:r w:rsidR="00F81689" w:rsidRPr="00CE3DEB">
        <w:rPr>
          <w:rFonts w:ascii="GHEA Grapalat" w:hAnsi="GHEA Grapalat"/>
          <w:shd w:val="clear" w:color="auto" w:fill="FFFFFF"/>
          <w:lang w:val="hy-AM"/>
        </w:rPr>
        <w:t xml:space="preserve">ահմանադրության կամ ՀՀ միջազգային պայմանագրերով կարող էր համարվել անձի հիմնարար իրավունքների խախտում </w:t>
      </w:r>
      <w:r w:rsidR="005574AB" w:rsidRPr="00CE3DEB">
        <w:rPr>
          <w:rFonts w:ascii="GHEA Grapalat" w:hAnsi="GHEA Grapalat"/>
          <w:shd w:val="clear" w:color="auto" w:fill="FFFFFF"/>
          <w:lang w:val="hy-AM"/>
        </w:rPr>
        <w:t xml:space="preserve"> </w:t>
      </w:r>
      <w:r w:rsidR="00F81689" w:rsidRPr="00CE3DEB">
        <w:rPr>
          <w:rFonts w:ascii="GHEA Grapalat" w:hAnsi="GHEA Grapalat"/>
          <w:shd w:val="clear" w:color="auto" w:fill="FFFFFF"/>
          <w:lang w:val="hy-AM"/>
        </w:rPr>
        <w:t>կամ որն Ընկերությունը</w:t>
      </w:r>
      <w:r w:rsidR="00E6118F" w:rsidRPr="00CE3DEB">
        <w:rPr>
          <w:rFonts w:ascii="GHEA Grapalat" w:hAnsi="GHEA Grapalat"/>
          <w:shd w:val="clear" w:color="auto" w:fill="FFFFFF"/>
          <w:lang w:val="hy-AM"/>
        </w:rPr>
        <w:t xml:space="preserve"> </w:t>
      </w:r>
      <w:r w:rsidR="005574AB" w:rsidRPr="00CE3DEB">
        <w:rPr>
          <w:rFonts w:ascii="GHEA Grapalat" w:hAnsi="GHEA Grapalat"/>
          <w:shd w:val="clear" w:color="auto" w:fill="FFFFFF"/>
          <w:lang w:val="hy-AM"/>
        </w:rPr>
        <w:t xml:space="preserve"> </w:t>
      </w:r>
      <w:r w:rsidR="00F81689" w:rsidRPr="00CE3DEB">
        <w:rPr>
          <w:rFonts w:ascii="GHEA Grapalat" w:hAnsi="GHEA Grapalat"/>
          <w:shd w:val="clear" w:color="auto" w:fill="FFFFFF"/>
          <w:lang w:val="hy-AM"/>
        </w:rPr>
        <w:t>չի ստացել պատասխանողից վկայագրի կնքման ժամանակ, այդ լուս</w:t>
      </w:r>
      <w:r w:rsidR="00C221FE" w:rsidRPr="00CE3DEB">
        <w:rPr>
          <w:rFonts w:ascii="GHEA Grapalat" w:hAnsi="GHEA Grapalat"/>
          <w:shd w:val="clear" w:color="auto" w:fill="FFFFFF"/>
          <w:lang w:val="hy-AM"/>
        </w:rPr>
        <w:t>ա</w:t>
      </w:r>
      <w:r w:rsidR="00F81689" w:rsidRPr="00CE3DEB">
        <w:rPr>
          <w:rFonts w:ascii="GHEA Grapalat" w:hAnsi="GHEA Grapalat"/>
          <w:shd w:val="clear" w:color="auto" w:fill="FFFFFF"/>
          <w:lang w:val="hy-AM"/>
        </w:rPr>
        <w:t>նկ</w:t>
      </w:r>
      <w:r w:rsidR="00C221FE" w:rsidRPr="00CE3DEB">
        <w:rPr>
          <w:rFonts w:ascii="GHEA Grapalat" w:hAnsi="GHEA Grapalat"/>
          <w:shd w:val="clear" w:color="auto" w:fill="FFFFFF"/>
          <w:lang w:val="hy-AM"/>
        </w:rPr>
        <w:t>ա</w:t>
      </w:r>
      <w:r w:rsidR="00F81689" w:rsidRPr="00CE3DEB">
        <w:rPr>
          <w:rFonts w:ascii="GHEA Grapalat" w:hAnsi="GHEA Grapalat"/>
          <w:shd w:val="clear" w:color="auto" w:fill="FFFFFF"/>
          <w:lang w:val="hy-AM"/>
        </w:rPr>
        <w:t>րահանումներ</w:t>
      </w:r>
      <w:r w:rsidR="00214222" w:rsidRPr="00CE3DEB">
        <w:rPr>
          <w:rFonts w:ascii="GHEA Grapalat" w:hAnsi="GHEA Grapalat"/>
          <w:shd w:val="clear" w:color="auto" w:fill="FFFFFF"/>
          <w:lang w:val="hy-AM"/>
        </w:rPr>
        <w:t>ն</w:t>
      </w:r>
      <w:r w:rsidR="00F81689" w:rsidRPr="00CE3DEB">
        <w:rPr>
          <w:rFonts w:ascii="GHEA Grapalat" w:hAnsi="GHEA Grapalat"/>
          <w:shd w:val="clear" w:color="auto" w:fill="FFFFFF"/>
          <w:lang w:val="hy-AM"/>
        </w:rPr>
        <w:t xml:space="preserve"> իրականացնելու որևէ</w:t>
      </w:r>
      <w:r w:rsidR="00DE5970" w:rsidRPr="00CE3DEB">
        <w:rPr>
          <w:rFonts w:ascii="GHEA Grapalat" w:hAnsi="GHEA Grapalat"/>
          <w:shd w:val="clear" w:color="auto" w:fill="FFFFFF"/>
          <w:lang w:val="hy-AM"/>
        </w:rPr>
        <w:t xml:space="preserve"> </w:t>
      </w:r>
      <w:r w:rsidR="00F81689" w:rsidRPr="00CE3DEB">
        <w:rPr>
          <w:rFonts w:ascii="GHEA Grapalat" w:hAnsi="GHEA Grapalat"/>
          <w:shd w:val="clear" w:color="auto" w:fill="FFFFFF"/>
          <w:lang w:val="hy-AM"/>
        </w:rPr>
        <w:t>արգելք չկա ՀՀ օրենքներով, ավելին</w:t>
      </w:r>
      <w:r w:rsidR="00C221FE" w:rsidRPr="00CE3DEB">
        <w:rPr>
          <w:rFonts w:ascii="GHEA Grapalat" w:hAnsi="GHEA Grapalat"/>
          <w:shd w:val="clear" w:color="auto" w:fill="FFFFFF"/>
          <w:lang w:val="hy-AM"/>
        </w:rPr>
        <w:t>՝</w:t>
      </w:r>
      <w:r w:rsidR="005574AB" w:rsidRPr="00CE3DEB">
        <w:rPr>
          <w:rFonts w:ascii="GHEA Grapalat" w:hAnsi="GHEA Grapalat"/>
          <w:shd w:val="clear" w:color="auto" w:fill="FFFFFF"/>
          <w:lang w:val="hy-AM"/>
        </w:rPr>
        <w:t xml:space="preserve"> </w:t>
      </w:r>
      <w:r w:rsidR="00F81689" w:rsidRPr="00CE3DEB">
        <w:rPr>
          <w:rFonts w:ascii="GHEA Grapalat" w:hAnsi="GHEA Grapalat"/>
          <w:shd w:val="clear" w:color="auto" w:fill="FFFFFF"/>
          <w:lang w:val="hy-AM"/>
        </w:rPr>
        <w:t>դրանք իրականացվել</w:t>
      </w:r>
      <w:r w:rsidR="00E6118F" w:rsidRPr="00CE3DEB">
        <w:rPr>
          <w:rFonts w:ascii="GHEA Grapalat" w:hAnsi="GHEA Grapalat"/>
          <w:shd w:val="clear" w:color="auto" w:fill="FFFFFF"/>
          <w:lang w:val="hy-AM"/>
        </w:rPr>
        <w:t xml:space="preserve"> </w:t>
      </w:r>
      <w:r w:rsidR="00F81689" w:rsidRPr="00CE3DEB">
        <w:rPr>
          <w:rFonts w:ascii="GHEA Grapalat" w:hAnsi="GHEA Grapalat"/>
          <w:shd w:val="clear" w:color="auto" w:fill="FFFFFF"/>
          <w:lang w:val="hy-AM"/>
        </w:rPr>
        <w:t>են</w:t>
      </w:r>
      <w:r w:rsidR="00DE5970" w:rsidRPr="00CE3DEB">
        <w:rPr>
          <w:rFonts w:ascii="GHEA Grapalat" w:hAnsi="GHEA Grapalat"/>
          <w:shd w:val="clear" w:color="auto" w:fill="FFFFFF"/>
          <w:lang w:val="hy-AM"/>
        </w:rPr>
        <w:t xml:space="preserve"> </w:t>
      </w:r>
      <w:r w:rsidR="00F81689" w:rsidRPr="00CE3DEB">
        <w:rPr>
          <w:rFonts w:ascii="GHEA Grapalat" w:hAnsi="GHEA Grapalat"/>
          <w:shd w:val="clear" w:color="auto" w:fill="FFFFFF"/>
          <w:lang w:val="hy-AM"/>
        </w:rPr>
        <w:t>«Տեսանկարահանող</w:t>
      </w:r>
      <w:r w:rsidR="00DE5970" w:rsidRPr="00CE3DEB">
        <w:rPr>
          <w:rFonts w:ascii="GHEA Grapalat" w:hAnsi="GHEA Grapalat"/>
          <w:shd w:val="clear" w:color="auto" w:fill="FFFFFF"/>
          <w:lang w:val="hy-AM"/>
        </w:rPr>
        <w:t xml:space="preserve"> </w:t>
      </w:r>
      <w:r w:rsidR="00F81689" w:rsidRPr="00CE3DEB">
        <w:rPr>
          <w:rFonts w:ascii="GHEA Grapalat" w:hAnsi="GHEA Grapalat"/>
          <w:shd w:val="clear" w:color="auto" w:fill="FFFFFF"/>
          <w:lang w:val="hy-AM"/>
        </w:rPr>
        <w:t>կամ լուսանկարահանող</w:t>
      </w:r>
      <w:r w:rsidR="00F81689" w:rsidRPr="00CE3DEB">
        <w:rPr>
          <w:rFonts w:ascii="GHEA Grapalat" w:hAnsi="GHEA Grapalat"/>
          <w:color w:val="FF0000"/>
          <w:shd w:val="clear" w:color="auto" w:fill="FFFFFF"/>
          <w:lang w:val="hy-AM"/>
        </w:rPr>
        <w:t xml:space="preserve"> </w:t>
      </w:r>
      <w:r w:rsidR="00F81689" w:rsidRPr="00CE3DEB">
        <w:rPr>
          <w:rFonts w:ascii="GHEA Grapalat" w:hAnsi="GHEA Grapalat"/>
          <w:shd w:val="clear" w:color="auto" w:fill="FFFFFF"/>
          <w:lang w:val="hy-AM"/>
        </w:rPr>
        <w:t xml:space="preserve">սարքերով հայտնաբերված ճանաարհային երթևեկության կանոնների խախտումների վերաբերյալ գործերով իրականացվող վարչական վարույթի առանձնահատկությունների մասին» ՀՀ օրենքին համապատասխան, գտել է, որ </w:t>
      </w:r>
      <w:r w:rsidR="0016755C" w:rsidRPr="00CE3DEB">
        <w:rPr>
          <w:rFonts w:ascii="GHEA Grapalat" w:hAnsi="GHEA Grapalat"/>
          <w:shd w:val="clear" w:color="auto" w:fill="FFFFFF"/>
          <w:lang w:val="hy-AM"/>
        </w:rPr>
        <w:t>այդ լուսանկարները և տեսաձայնագրությունները դատարան են ներկայացվել գործող ՀՀ քաղաքացիական դատավարության օրենսգրքի 83-րդ հոդվածի պահանջներին համապատասխան:</w:t>
      </w:r>
    </w:p>
    <w:p w14:paraId="557246F9" w14:textId="557D531B" w:rsidR="00AD28B4"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eastAsia="Calibri" w:hAnsi="GHEA Grapalat" w:cs="Aharoni"/>
          <w:b/>
          <w:iCs/>
          <w:lang w:val="de-DE" w:eastAsia="en-US"/>
        </w:rPr>
        <w:t>Վերաքննիչ դատարանը</w:t>
      </w:r>
      <w:r w:rsidRPr="00CE3DEB">
        <w:rPr>
          <w:rFonts w:ascii="GHEA Grapalat" w:eastAsia="Calibri" w:hAnsi="GHEA Grapalat" w:cs="Aharoni"/>
          <w:iCs/>
          <w:lang w:val="de-DE" w:eastAsia="en-US"/>
        </w:rPr>
        <w:t xml:space="preserve"> </w:t>
      </w:r>
      <w:r w:rsidR="00F928BA" w:rsidRPr="00CE3DEB">
        <w:rPr>
          <w:rFonts w:ascii="GHEA Grapalat" w:eastAsia="Calibri" w:hAnsi="GHEA Grapalat" w:cs="Aharoni"/>
          <w:iCs/>
          <w:lang w:val="de-DE" w:eastAsia="en-US"/>
        </w:rPr>
        <w:t xml:space="preserve">պատասխանողի </w:t>
      </w:r>
      <w:r w:rsidR="00214222" w:rsidRPr="00CE3DEB">
        <w:rPr>
          <w:rFonts w:ascii="GHEA Grapalat" w:eastAsia="Calibri" w:hAnsi="GHEA Grapalat" w:cs="Aharoni"/>
          <w:iCs/>
          <w:lang w:val="de-DE" w:eastAsia="en-US"/>
        </w:rPr>
        <w:t>բ</w:t>
      </w:r>
      <w:r w:rsidR="00F928BA" w:rsidRPr="00CE3DEB">
        <w:rPr>
          <w:rFonts w:ascii="GHEA Grapalat" w:eastAsia="Calibri" w:hAnsi="GHEA Grapalat" w:cs="Aharoni"/>
          <w:iCs/>
          <w:lang w:val="de-DE" w:eastAsia="en-US"/>
        </w:rPr>
        <w:t xml:space="preserve">ողոքը բավարարելիս պատճառաբանել է, որ </w:t>
      </w:r>
      <w:r w:rsidR="00E1043E" w:rsidRPr="00CE3DEB">
        <w:rPr>
          <w:rFonts w:ascii="GHEA Grapalat" w:hAnsi="GHEA Grapalat"/>
          <w:shd w:val="clear" w:color="auto" w:fill="FFFFFF"/>
          <w:lang w:val="hy-AM"/>
        </w:rPr>
        <w:t>Դատարանը Ընկերության հայցը բավարարելու հիմքում դրել է պատասխանողի հիմնական իրավունքների խախտմամբ ձեռք բերված և արդար դատաքննության իրավունքը խաթարող ապացույց, քանի որ ապացույց է համարել լազերային սկավառակը, որը ՀՀ քաղաքացիական դատավարության օրենսգրքի 59-րդ հոդվածի</w:t>
      </w:r>
      <w:r w:rsidR="005574AB" w:rsidRPr="00CE3DEB">
        <w:rPr>
          <w:rFonts w:ascii="GHEA Grapalat" w:hAnsi="GHEA Grapalat"/>
          <w:shd w:val="clear" w:color="auto" w:fill="FFFFFF"/>
          <w:lang w:val="hy-AM"/>
        </w:rPr>
        <w:t xml:space="preserve"> </w:t>
      </w:r>
      <w:r w:rsidR="00E1043E" w:rsidRPr="00CE3DEB">
        <w:rPr>
          <w:rFonts w:ascii="GHEA Grapalat" w:hAnsi="GHEA Grapalat"/>
          <w:shd w:val="clear" w:color="auto" w:fill="FFFFFF"/>
          <w:lang w:val="hy-AM"/>
        </w:rPr>
        <w:t>2-րդ մասի ուժով արգելված է, այսինքն</w:t>
      </w:r>
      <w:r w:rsidR="00091797" w:rsidRPr="00CE3DEB">
        <w:rPr>
          <w:rFonts w:ascii="GHEA Grapalat" w:hAnsi="GHEA Grapalat"/>
          <w:shd w:val="clear" w:color="auto" w:fill="FFFFFF"/>
          <w:lang w:val="hy-AM"/>
        </w:rPr>
        <w:t>՝</w:t>
      </w:r>
      <w:r w:rsidR="00E1043E" w:rsidRPr="00CE3DEB">
        <w:rPr>
          <w:rFonts w:ascii="GHEA Grapalat" w:hAnsi="GHEA Grapalat"/>
          <w:shd w:val="clear" w:color="auto" w:fill="FFFFFF"/>
          <w:lang w:val="hy-AM"/>
        </w:rPr>
        <w:t xml:space="preserve"> Դատարանի հետևությունը հիմնավորված</w:t>
      </w:r>
      <w:r w:rsidR="005574AB" w:rsidRPr="00CE3DEB">
        <w:rPr>
          <w:rFonts w:ascii="GHEA Grapalat" w:hAnsi="GHEA Grapalat"/>
          <w:shd w:val="clear" w:color="auto" w:fill="FFFFFF"/>
          <w:lang w:val="hy-AM"/>
        </w:rPr>
        <w:t xml:space="preserve"> </w:t>
      </w:r>
      <w:r w:rsidR="00E1043E" w:rsidRPr="00CE3DEB">
        <w:rPr>
          <w:rFonts w:ascii="GHEA Grapalat" w:hAnsi="GHEA Grapalat"/>
          <w:shd w:val="clear" w:color="auto" w:fill="FFFFFF"/>
          <w:lang w:val="hy-AM"/>
        </w:rPr>
        <w:t>է անթույլատրելի ապացույցի հետազոտմամբ և գնահատմամբ, ուստի նման պայմաններում Դատարանը չէր կարող հիմք ընդունել տվյալ ապացույցը և պարտավոր էր հաշվի առնել, թե որքան</w:t>
      </w:r>
      <w:r w:rsidR="00214222" w:rsidRPr="00CE3DEB">
        <w:rPr>
          <w:rFonts w:ascii="GHEA Grapalat" w:hAnsi="GHEA Grapalat"/>
          <w:shd w:val="clear" w:color="auto" w:fill="FFFFFF"/>
          <w:lang w:val="hy-AM"/>
        </w:rPr>
        <w:t>ով</w:t>
      </w:r>
      <w:r w:rsidR="00E1043E" w:rsidRPr="00CE3DEB">
        <w:rPr>
          <w:rFonts w:ascii="GHEA Grapalat" w:hAnsi="GHEA Grapalat"/>
          <w:shd w:val="clear" w:color="auto" w:fill="FFFFFF"/>
          <w:lang w:val="hy-AM"/>
        </w:rPr>
        <w:t xml:space="preserve"> է թույլատրելի տվյալ ապացույցը</w:t>
      </w:r>
      <w:r w:rsidRPr="00CE3DEB">
        <w:rPr>
          <w:rFonts w:ascii="GHEA Grapalat" w:eastAsia="Calibri" w:hAnsi="GHEA Grapalat" w:cs="Aharoni"/>
          <w:iCs/>
          <w:lang w:val="de-DE" w:eastAsia="en-US"/>
        </w:rPr>
        <w:t xml:space="preserve">: </w:t>
      </w:r>
      <w:r w:rsidR="00616887" w:rsidRPr="00CE3DEB">
        <w:rPr>
          <w:rFonts w:ascii="GHEA Grapalat" w:hAnsi="GHEA Grapalat"/>
          <w:shd w:val="clear" w:color="auto" w:fill="FFFFFF"/>
          <w:lang w:val="hy-AM"/>
        </w:rPr>
        <w:t>Ընկերությունը կրելով համապատասխան փաստի ապացուցման պարտականությունը</w:t>
      </w:r>
      <w:r w:rsidR="007B3A5F">
        <w:rPr>
          <w:rFonts w:ascii="GHEA Grapalat" w:hAnsi="GHEA Grapalat"/>
          <w:shd w:val="clear" w:color="auto" w:fill="FFFFFF"/>
          <w:lang w:val="hy-AM"/>
        </w:rPr>
        <w:t>՝</w:t>
      </w:r>
      <w:r w:rsidR="00616887" w:rsidRPr="00CE3DEB">
        <w:rPr>
          <w:rFonts w:ascii="GHEA Grapalat" w:hAnsi="GHEA Grapalat"/>
          <w:shd w:val="clear" w:color="auto" w:fill="FFFFFF"/>
          <w:lang w:val="hy-AM"/>
        </w:rPr>
        <w:t xml:space="preserve"> այդ պարտականությունը պետք է կատարեր կամ իր պահանջը պետք է հիմնավորեր օրենքով սահմանված</w:t>
      </w:r>
      <w:r w:rsidR="00841651">
        <w:rPr>
          <w:rFonts w:ascii="GHEA Grapalat" w:hAnsi="GHEA Grapalat"/>
          <w:shd w:val="clear" w:color="auto" w:fill="FFFFFF"/>
          <w:lang w:val="hy-AM"/>
        </w:rPr>
        <w:t xml:space="preserve"> </w:t>
      </w:r>
      <w:r w:rsidR="00616887" w:rsidRPr="00CE3DEB">
        <w:rPr>
          <w:rFonts w:ascii="GHEA Grapalat" w:hAnsi="GHEA Grapalat"/>
          <w:shd w:val="clear" w:color="auto" w:fill="FFFFFF"/>
          <w:lang w:val="hy-AM"/>
        </w:rPr>
        <w:t xml:space="preserve">կարգով ձեռք բերված ապացույցներով: Այդ ապացույցները չպետք է ձեռք բերված լինեն այլ անձանց </w:t>
      </w:r>
      <w:r w:rsidR="00214222" w:rsidRPr="00CE3DEB">
        <w:rPr>
          <w:rFonts w:ascii="GHEA Grapalat" w:hAnsi="GHEA Grapalat"/>
          <w:shd w:val="clear" w:color="auto" w:fill="FFFFFF"/>
          <w:lang w:val="hy-AM"/>
        </w:rPr>
        <w:t xml:space="preserve"> </w:t>
      </w:r>
      <w:r w:rsidR="00616887" w:rsidRPr="00CE3DEB">
        <w:rPr>
          <w:rFonts w:ascii="GHEA Grapalat" w:hAnsi="GHEA Grapalat"/>
          <w:shd w:val="clear" w:color="auto" w:fill="FFFFFF"/>
          <w:lang w:val="hy-AM"/>
        </w:rPr>
        <w:t>հիմնարար իրավունքների կամ օրենքի խախտմամբ: Հետևաբար` կողմը կրելով</w:t>
      </w:r>
      <w:r w:rsidR="005574AB" w:rsidRPr="00CE3DEB">
        <w:rPr>
          <w:rFonts w:ascii="GHEA Grapalat" w:hAnsi="GHEA Grapalat"/>
          <w:shd w:val="clear" w:color="auto" w:fill="FFFFFF"/>
          <w:lang w:val="hy-AM"/>
        </w:rPr>
        <w:t xml:space="preserve"> </w:t>
      </w:r>
      <w:r w:rsidR="00616887" w:rsidRPr="00CE3DEB">
        <w:rPr>
          <w:rFonts w:ascii="GHEA Grapalat" w:hAnsi="GHEA Grapalat"/>
          <w:shd w:val="clear" w:color="auto" w:fill="FFFFFF"/>
          <w:lang w:val="hy-AM"/>
        </w:rPr>
        <w:t>փաստի ապացուցման բեռը</w:t>
      </w:r>
      <w:r w:rsidR="00214222" w:rsidRPr="00CE3DEB">
        <w:rPr>
          <w:rFonts w:ascii="GHEA Grapalat" w:hAnsi="GHEA Grapalat"/>
          <w:shd w:val="clear" w:color="auto" w:fill="FFFFFF"/>
          <w:lang w:val="hy-AM"/>
        </w:rPr>
        <w:t>,</w:t>
      </w:r>
      <w:r w:rsidR="00616887" w:rsidRPr="00CE3DEB">
        <w:rPr>
          <w:rFonts w:ascii="GHEA Grapalat" w:hAnsi="GHEA Grapalat"/>
          <w:shd w:val="clear" w:color="auto" w:fill="FFFFFF"/>
          <w:lang w:val="hy-AM"/>
        </w:rPr>
        <w:t xml:space="preserve"> կրում է նաև այդ փաստի ապացուցմանն</w:t>
      </w:r>
      <w:r w:rsidR="005574AB" w:rsidRPr="00CE3DEB">
        <w:rPr>
          <w:rFonts w:ascii="GHEA Grapalat" w:hAnsi="GHEA Grapalat"/>
          <w:shd w:val="clear" w:color="auto" w:fill="FFFFFF"/>
          <w:lang w:val="hy-AM"/>
        </w:rPr>
        <w:t xml:space="preserve"> </w:t>
      </w:r>
      <w:r w:rsidR="00616887" w:rsidRPr="00CE3DEB">
        <w:rPr>
          <w:rFonts w:ascii="GHEA Grapalat" w:hAnsi="GHEA Grapalat"/>
          <w:shd w:val="clear" w:color="auto" w:fill="FFFFFF"/>
          <w:lang w:val="hy-AM"/>
        </w:rPr>
        <w:t>ուղղված ապացույցը ձեռք բերելու օրինականություն</w:t>
      </w:r>
      <w:r w:rsidR="00214222" w:rsidRPr="00CE3DEB">
        <w:rPr>
          <w:rFonts w:ascii="GHEA Grapalat" w:hAnsi="GHEA Grapalat"/>
          <w:shd w:val="clear" w:color="auto" w:fill="FFFFFF"/>
          <w:lang w:val="hy-AM"/>
        </w:rPr>
        <w:t>ն</w:t>
      </w:r>
      <w:r w:rsidR="00616887" w:rsidRPr="00CE3DEB">
        <w:rPr>
          <w:rFonts w:ascii="GHEA Grapalat" w:hAnsi="GHEA Grapalat"/>
          <w:shd w:val="clear" w:color="auto" w:fill="FFFFFF"/>
          <w:lang w:val="hy-AM"/>
        </w:rPr>
        <w:t xml:space="preserve"> ապացուցելու բեռը:</w:t>
      </w:r>
      <w:r w:rsidR="00616887" w:rsidRPr="00CE3DEB">
        <w:rPr>
          <w:rStyle w:val="apple-converted-space"/>
          <w:rFonts w:ascii="Courier New" w:hAnsi="Courier New" w:cs="Courier New"/>
          <w:shd w:val="clear" w:color="auto" w:fill="FFFFFF"/>
          <w:lang w:val="hy-AM"/>
        </w:rPr>
        <w:t> </w:t>
      </w:r>
      <w:r w:rsidR="001F7CAA" w:rsidRPr="00CE3DEB">
        <w:rPr>
          <w:rStyle w:val="apple-converted-space"/>
          <w:rFonts w:ascii="GHEA Grapalat" w:hAnsi="GHEA Grapalat" w:cs="Courier New"/>
          <w:shd w:val="clear" w:color="auto" w:fill="FFFFFF"/>
          <w:lang w:val="hy-AM"/>
        </w:rPr>
        <w:t xml:space="preserve">Սույն գործով </w:t>
      </w:r>
      <w:r w:rsidR="001F7CAA" w:rsidRPr="00CE3DEB">
        <w:rPr>
          <w:rFonts w:ascii="GHEA Grapalat" w:hAnsi="GHEA Grapalat"/>
          <w:shd w:val="clear" w:color="auto" w:fill="FFFFFF"/>
          <w:lang w:val="hy-AM"/>
        </w:rPr>
        <w:t>պատասխանողն իր անձնական տվյալներն Ընկերությանն է տրամադրել միայն տրանսպորտային միջոցի ԱՊՊԱ պայմանագիր կնքելու</w:t>
      </w:r>
      <w:r w:rsidR="005574AB" w:rsidRPr="00CE3DEB">
        <w:rPr>
          <w:rFonts w:ascii="GHEA Grapalat" w:hAnsi="GHEA Grapalat"/>
          <w:shd w:val="clear" w:color="auto" w:fill="FFFFFF"/>
          <w:lang w:val="hy-AM"/>
        </w:rPr>
        <w:t xml:space="preserve"> </w:t>
      </w:r>
      <w:r w:rsidR="001F7CAA" w:rsidRPr="00CE3DEB">
        <w:rPr>
          <w:rFonts w:ascii="GHEA Grapalat" w:hAnsi="GHEA Grapalat"/>
          <w:shd w:val="clear" w:color="auto" w:fill="FFFFFF"/>
          <w:lang w:val="hy-AM"/>
        </w:rPr>
        <w:t>նպատակով:</w:t>
      </w:r>
      <w:r w:rsidR="001F7CAA" w:rsidRPr="00CE3DEB">
        <w:rPr>
          <w:rFonts w:ascii="GHEA Grapalat" w:hAnsi="GHEA Grapalat"/>
          <w:lang w:val="hy-AM"/>
        </w:rPr>
        <w:t xml:space="preserve"> </w:t>
      </w:r>
      <w:r w:rsidR="001F7CAA" w:rsidRPr="00CE3DEB">
        <w:rPr>
          <w:rFonts w:ascii="GHEA Grapalat" w:hAnsi="GHEA Grapalat"/>
          <w:shd w:val="clear" w:color="auto" w:fill="FFFFFF"/>
          <w:lang w:val="hy-AM"/>
        </w:rPr>
        <w:t>Գործով ձեռք չեն բերվել ապացույցներ այն մասին, որ պատասխանողը տվել է իր համաձայնությունն իր կողմից տրված տվյալներն այլ` տվյալ դեպքում, ՀՀ ճանապարհային ոստիկանության տեսանկարահանող և լուսանակարահանող սարքերով հայտնաբերված իրավախախտումների համակարգ մուտք գործելու միջոցով պատասխանողի որոշակի անձնական տվյալներ օգտագործելու նպատակով։</w:t>
      </w:r>
      <w:r w:rsidR="001F7CAA" w:rsidRPr="00CE3DEB">
        <w:rPr>
          <w:rFonts w:ascii="GHEA Grapalat" w:hAnsi="GHEA Grapalat"/>
          <w:lang w:val="hy-AM"/>
        </w:rPr>
        <w:t xml:space="preserve"> </w:t>
      </w:r>
      <w:r w:rsidR="001F7CAA" w:rsidRPr="00CE3DEB">
        <w:rPr>
          <w:rFonts w:ascii="GHEA Grapalat" w:hAnsi="GHEA Grapalat"/>
          <w:shd w:val="clear" w:color="auto" w:fill="FFFFFF"/>
          <w:lang w:val="hy-AM"/>
        </w:rPr>
        <w:t xml:space="preserve">Ինչ </w:t>
      </w:r>
      <w:r w:rsidR="001F7CAA" w:rsidRPr="00CE3DEB">
        <w:rPr>
          <w:rFonts w:ascii="GHEA Grapalat" w:hAnsi="GHEA Grapalat"/>
          <w:shd w:val="clear" w:color="auto" w:fill="FFFFFF"/>
          <w:lang w:val="hy-AM"/>
        </w:rPr>
        <w:lastRenderedPageBreak/>
        <w:t>վերաբերում է օրենքով ուղղակիորեն նախատեսված դեպքերում անձնական տվյալներն օգտագործելուն, Վերաքննիչ դատարան</w:t>
      </w:r>
      <w:r w:rsidR="00091797" w:rsidRPr="00CE3DEB">
        <w:rPr>
          <w:rFonts w:ascii="GHEA Grapalat" w:hAnsi="GHEA Grapalat"/>
          <w:shd w:val="clear" w:color="auto" w:fill="FFFFFF"/>
          <w:lang w:val="hy-AM"/>
        </w:rPr>
        <w:t xml:space="preserve">ը </w:t>
      </w:r>
      <w:r w:rsidR="001F7CAA" w:rsidRPr="00CE3DEB">
        <w:rPr>
          <w:rFonts w:ascii="GHEA Grapalat" w:hAnsi="GHEA Grapalat"/>
          <w:shd w:val="clear" w:color="auto" w:fill="FFFFFF"/>
          <w:lang w:val="hy-AM"/>
        </w:rPr>
        <w:t>նշել</w:t>
      </w:r>
      <w:r w:rsidR="00091797" w:rsidRPr="00CE3DEB">
        <w:rPr>
          <w:rFonts w:ascii="GHEA Grapalat" w:hAnsi="GHEA Grapalat"/>
          <w:shd w:val="clear" w:color="auto" w:fill="FFFFFF"/>
          <w:lang w:val="hy-AM"/>
        </w:rPr>
        <w:t xml:space="preserve"> </w:t>
      </w:r>
      <w:r w:rsidR="002E6989" w:rsidRPr="00CE3DEB">
        <w:rPr>
          <w:rFonts w:ascii="GHEA Grapalat" w:hAnsi="GHEA Grapalat"/>
          <w:shd w:val="clear" w:color="auto" w:fill="FFFFFF"/>
          <w:lang w:val="hy-AM"/>
        </w:rPr>
        <w:t xml:space="preserve">է, </w:t>
      </w:r>
      <w:r w:rsidR="001F7CAA" w:rsidRPr="00CE3DEB">
        <w:rPr>
          <w:rFonts w:ascii="GHEA Grapalat" w:hAnsi="GHEA Grapalat"/>
          <w:shd w:val="clear" w:color="auto" w:fill="FFFFFF"/>
          <w:lang w:val="hy-AM"/>
        </w:rPr>
        <w:t>որ ՀՀ քաղաքացիական օրենսգիրքը նախատեսում է ապահովագրական ընկերությունների` ապահովագրական պատահարի հանգամանքներն անձամբ հետաքննելու և այլ</w:t>
      </w:r>
      <w:r w:rsidR="005574AB" w:rsidRPr="00CE3DEB">
        <w:rPr>
          <w:rFonts w:ascii="GHEA Grapalat" w:hAnsi="GHEA Grapalat"/>
          <w:shd w:val="clear" w:color="auto" w:fill="FFFFFF"/>
          <w:lang w:val="hy-AM"/>
        </w:rPr>
        <w:t xml:space="preserve"> </w:t>
      </w:r>
      <w:r w:rsidR="001F7CAA" w:rsidRPr="00CE3DEB">
        <w:rPr>
          <w:rFonts w:ascii="GHEA Grapalat" w:hAnsi="GHEA Grapalat"/>
          <w:shd w:val="clear" w:color="auto" w:fill="FFFFFF"/>
          <w:lang w:val="hy-AM"/>
        </w:rPr>
        <w:t>անձանց ներգրավելու իրավունքը: Տվյալ դեպքում Ընկերությունն ունեցել է ապահովագրական պատահարի հանգամանքներն անձամբ հետաքննելու իրավունք, սակայն միևնույն ժամանակ կրել է նաև իր կողմից ներկայացված</w:t>
      </w:r>
      <w:r w:rsidR="002E6989" w:rsidRPr="00CE3DEB">
        <w:rPr>
          <w:rFonts w:ascii="GHEA Grapalat" w:hAnsi="GHEA Grapalat"/>
          <w:shd w:val="clear" w:color="auto" w:fill="FFFFFF"/>
          <w:lang w:val="hy-AM"/>
        </w:rPr>
        <w:t xml:space="preserve">  ա</w:t>
      </w:r>
      <w:r w:rsidR="001F7CAA" w:rsidRPr="00CE3DEB">
        <w:rPr>
          <w:rFonts w:ascii="GHEA Grapalat" w:hAnsi="GHEA Grapalat"/>
          <w:shd w:val="clear" w:color="auto" w:fill="FFFFFF"/>
          <w:lang w:val="hy-AM"/>
        </w:rPr>
        <w:t>պացույցներն օրենքով սահմանված կարգով ձեռք բերած լինելն ապացուցելու պարտականություն:</w:t>
      </w:r>
      <w:r w:rsidR="0039657F" w:rsidRPr="00CE3DEB">
        <w:rPr>
          <w:rFonts w:ascii="GHEA Grapalat" w:hAnsi="GHEA Grapalat"/>
          <w:shd w:val="clear" w:color="auto" w:fill="FFFFFF"/>
          <w:lang w:val="hy-AM"/>
        </w:rPr>
        <w:t xml:space="preserve"> </w:t>
      </w:r>
    </w:p>
    <w:p w14:paraId="1C1999CC" w14:textId="77777777" w:rsidR="00AD28B4" w:rsidRPr="00CE3DEB" w:rsidRDefault="002E6989" w:rsidP="00F329DC">
      <w:pPr>
        <w:spacing w:line="276" w:lineRule="auto"/>
        <w:ind w:firstLine="567"/>
        <w:jc w:val="both"/>
        <w:rPr>
          <w:rFonts w:ascii="GHEA Grapalat" w:hAnsi="GHEA Grapalat"/>
          <w:b/>
          <w:bCs/>
          <w:shd w:val="clear" w:color="auto" w:fill="FFFFFF"/>
          <w:lang w:val="hy-AM"/>
        </w:rPr>
      </w:pPr>
      <w:r w:rsidRPr="00CE3DEB">
        <w:rPr>
          <w:rFonts w:ascii="GHEA Grapalat" w:hAnsi="GHEA Grapalat"/>
          <w:b/>
          <w:bCs/>
          <w:lang w:val="hy-AM"/>
        </w:rPr>
        <w:t>«Ավտոտրանսպորտային միջոցների օգտագործումից բխող պատասխանատվության պարտադիր ապահովագրության» մասին ՀՀ օրենքի 2-րդ հոդվածի համաձայն՝</w:t>
      </w:r>
      <w:r w:rsidRPr="00CE3DEB">
        <w:rPr>
          <w:rFonts w:ascii="GHEA Grapalat" w:hAnsi="GHEA Grapalat"/>
          <w:b/>
          <w:bCs/>
          <w:shd w:val="clear" w:color="auto" w:fill="FFFFFF"/>
          <w:lang w:val="hy-AM"/>
        </w:rPr>
        <w:t xml:space="preserve"> </w:t>
      </w:r>
      <w:r w:rsidRPr="00CE3DEB">
        <w:rPr>
          <w:rFonts w:ascii="GHEA Grapalat" w:hAnsi="GHEA Grapalat"/>
          <w:b/>
          <w:bCs/>
          <w:lang w:val="hy-AM"/>
        </w:rPr>
        <w:t>Ավտոտրանսպորտային միջոցների օգտագործումից բխող պատասխանատվության պարտադիր ապահովագրության հետ կապված հարաբերությունները կարգավորվում են ՀՀ քաղաքացիական օրենսգրքով, սույն օրենքով, «Ապահովագրության և ապահովագրական գործունեության մասին» Հայաստանի Հանրապետության օրենքով, ՀՀ կենտրոնական բանկի իրավական ակտերով, Բյուրոյի կանոններով և իրավական այլ ակտերով:</w:t>
      </w:r>
    </w:p>
    <w:p w14:paraId="1D2DEAB2" w14:textId="77777777" w:rsidR="002E6989" w:rsidRPr="00CE3DEB" w:rsidRDefault="002E6989" w:rsidP="00F329DC">
      <w:pPr>
        <w:spacing w:line="276" w:lineRule="auto"/>
        <w:ind w:firstLine="567"/>
        <w:jc w:val="both"/>
        <w:rPr>
          <w:rFonts w:ascii="GHEA Grapalat" w:hAnsi="GHEA Grapalat"/>
          <w:b/>
          <w:bCs/>
          <w:shd w:val="clear" w:color="auto" w:fill="FFFFFF"/>
          <w:lang w:val="hy-AM"/>
        </w:rPr>
      </w:pPr>
      <w:r w:rsidRPr="00CE3DEB">
        <w:rPr>
          <w:rFonts w:ascii="GHEA Grapalat" w:hAnsi="GHEA Grapalat"/>
          <w:b/>
          <w:bCs/>
          <w:lang w:val="hy-AM"/>
        </w:rPr>
        <w:t xml:space="preserve">Հայաստանի ավտոապահովագրողների բյուրոյի թիվ RL 1-001 կանոնների </w:t>
      </w:r>
      <w:r w:rsidRPr="00CE3DEB">
        <w:rPr>
          <w:rFonts w:ascii="GHEA Grapalat" w:eastAsiaTheme="minorHAnsi" w:hAnsi="GHEA Grapalat"/>
          <w:b/>
          <w:bCs/>
          <w:lang w:val="hy-AM"/>
        </w:rPr>
        <w:t xml:space="preserve">16-րդ կետի համաձայն՝ ԱՊՊԱ պայմանագրի կնքմամբ Ապահովադիրները (պայմանագիր կնքած անձինք) թույլատրում են Ապահովագրողներին (ԱՊՊԱ ընկերություններին) ինչպես տվյալ պայմանագրի կնքման և գործողության ընթացքում, այնպես էլ պայմանագրի գործողության ավարտից հետո միմյանց միջև կամ երրորդ անձանց հետ ցանկացած եղանակով և կրիչի վրա շրջանառել (ստանալ և տրամադրել) իրենց վերաբերյալ ցանկացած փաստաթուղթ, տեղեկություն, տեսանյութ, լուսանկար կամ </w:t>
      </w:r>
      <w:r w:rsidR="00C77347" w:rsidRPr="00CE3DEB">
        <w:rPr>
          <w:rFonts w:ascii="GHEA Grapalat" w:eastAsiaTheme="minorHAnsi" w:hAnsi="GHEA Grapalat"/>
          <w:b/>
          <w:bCs/>
          <w:lang w:val="hy-AM"/>
        </w:rPr>
        <w:t xml:space="preserve">  </w:t>
      </w:r>
      <w:r w:rsidRPr="00CE3DEB">
        <w:rPr>
          <w:rFonts w:ascii="GHEA Grapalat" w:eastAsiaTheme="minorHAnsi" w:hAnsi="GHEA Grapalat"/>
          <w:b/>
          <w:bCs/>
          <w:lang w:val="hy-AM"/>
        </w:rPr>
        <w:t xml:space="preserve">այլ նյութ՝ ԱՊՊԱ պայմանագրում անհրաժեշտ տվյալների արտացոլման կամ արտացոլված տեղեկությունների ստուգման, ԱՊՊԱ պատահարի և դրա գծով իրականացվող հատուցման գործընթացի կարգավորման՝ ներառյալ փորձաքննությունների իրականացման, ինչպես նաև հատուցման վճարմամբ պայմանավորված հետադարձ պահանջի իրավունքի արդյունավետ իրականացման և ԱՊՊԱ ոլորտում անհրաժեշտ այլ գործողություններ իրականացնելու համար: </w:t>
      </w:r>
    </w:p>
    <w:p w14:paraId="0591825D" w14:textId="77777777" w:rsidR="00F20460" w:rsidRPr="00CE3DEB" w:rsidRDefault="00F20460" w:rsidP="00F329DC">
      <w:pPr>
        <w:spacing w:line="276" w:lineRule="auto"/>
        <w:ind w:right="-1" w:firstLine="540"/>
        <w:jc w:val="both"/>
        <w:rPr>
          <w:rFonts w:ascii="GHEA Grapalat" w:hAnsi="GHEA Grapalat"/>
          <w:shd w:val="clear" w:color="auto" w:fill="FFFFFF"/>
          <w:lang w:val="hy-AM"/>
        </w:rPr>
      </w:pPr>
      <w:r w:rsidRPr="00CE3DEB">
        <w:rPr>
          <w:rFonts w:ascii="GHEA Grapalat" w:hAnsi="GHEA Grapalat"/>
          <w:shd w:val="clear" w:color="auto" w:fill="FFFFFF"/>
          <w:lang w:val="hy-AM"/>
        </w:rPr>
        <w:t>Վերը</w:t>
      </w:r>
      <w:r w:rsidRPr="00CE3DEB">
        <w:rPr>
          <w:rFonts w:ascii="GHEA Grapalat" w:hAnsi="GHEA Grapalat"/>
          <w:shd w:val="clear" w:color="auto" w:fill="FFFFFF"/>
          <w:lang w:val="af-ZA"/>
        </w:rPr>
        <w:t xml:space="preserve"> </w:t>
      </w:r>
      <w:r w:rsidRPr="00CE3DEB">
        <w:rPr>
          <w:rFonts w:ascii="GHEA Grapalat" w:hAnsi="GHEA Grapalat"/>
          <w:shd w:val="clear" w:color="auto" w:fill="FFFFFF"/>
          <w:lang w:val="hy-AM"/>
        </w:rPr>
        <w:t>շարադրված</w:t>
      </w:r>
      <w:r w:rsidRPr="00CE3DEB">
        <w:rPr>
          <w:rFonts w:ascii="GHEA Grapalat" w:hAnsi="GHEA Grapalat"/>
          <w:shd w:val="clear" w:color="auto" w:fill="FFFFFF"/>
          <w:lang w:val="af-ZA"/>
        </w:rPr>
        <w:t xml:space="preserve"> </w:t>
      </w:r>
      <w:r w:rsidRPr="00CE3DEB">
        <w:rPr>
          <w:rFonts w:ascii="GHEA Grapalat" w:hAnsi="GHEA Grapalat"/>
          <w:shd w:val="clear" w:color="auto" w:fill="FFFFFF"/>
          <w:lang w:val="hy-AM"/>
        </w:rPr>
        <w:t>իրավական</w:t>
      </w:r>
      <w:r w:rsidRPr="00CE3DEB">
        <w:rPr>
          <w:rFonts w:ascii="GHEA Grapalat" w:hAnsi="GHEA Grapalat"/>
          <w:shd w:val="clear" w:color="auto" w:fill="FFFFFF"/>
          <w:lang w:val="af-ZA"/>
        </w:rPr>
        <w:t xml:space="preserve"> </w:t>
      </w:r>
      <w:r w:rsidRPr="00CE3DEB">
        <w:rPr>
          <w:rFonts w:ascii="GHEA Grapalat" w:hAnsi="GHEA Grapalat"/>
          <w:shd w:val="clear" w:color="auto" w:fill="FFFFFF"/>
          <w:lang w:val="hy-AM"/>
        </w:rPr>
        <w:t>դիրքորոշումների</w:t>
      </w:r>
      <w:r w:rsidRPr="00CE3DEB">
        <w:rPr>
          <w:rFonts w:ascii="GHEA Grapalat" w:hAnsi="GHEA Grapalat"/>
          <w:shd w:val="clear" w:color="auto" w:fill="FFFFFF"/>
          <w:lang w:val="af-ZA"/>
        </w:rPr>
        <w:t xml:space="preserve"> </w:t>
      </w:r>
      <w:r w:rsidRPr="00CE3DEB">
        <w:rPr>
          <w:rFonts w:ascii="GHEA Grapalat" w:hAnsi="GHEA Grapalat"/>
          <w:shd w:val="clear" w:color="auto" w:fill="FFFFFF"/>
          <w:lang w:val="hy-AM"/>
        </w:rPr>
        <w:t>լույսի</w:t>
      </w:r>
      <w:r w:rsidRPr="00CE3DEB">
        <w:rPr>
          <w:rFonts w:ascii="GHEA Grapalat" w:hAnsi="GHEA Grapalat"/>
          <w:shd w:val="clear" w:color="auto" w:fill="FFFFFF"/>
          <w:lang w:val="af-ZA"/>
        </w:rPr>
        <w:t xml:space="preserve"> </w:t>
      </w:r>
      <w:r w:rsidRPr="00CE3DEB">
        <w:rPr>
          <w:rFonts w:ascii="GHEA Grapalat" w:hAnsi="GHEA Grapalat"/>
          <w:shd w:val="clear" w:color="auto" w:fill="FFFFFF"/>
          <w:lang w:val="hy-AM"/>
        </w:rPr>
        <w:t>ներքո</w:t>
      </w:r>
      <w:r w:rsidRPr="00CE3DEB">
        <w:rPr>
          <w:rFonts w:ascii="GHEA Grapalat" w:hAnsi="GHEA Grapalat"/>
          <w:shd w:val="clear" w:color="auto" w:fill="FFFFFF"/>
          <w:lang w:val="af-ZA"/>
        </w:rPr>
        <w:t xml:space="preserve"> համադրելով սույն գործի փաստերը և գնահատելով Վերաքննիչ </w:t>
      </w:r>
      <w:r w:rsidRPr="00CE3DEB">
        <w:rPr>
          <w:rFonts w:ascii="GHEA Grapalat" w:hAnsi="GHEA Grapalat"/>
          <w:shd w:val="clear" w:color="auto" w:fill="FFFFFF"/>
          <w:lang w:val="hy-AM"/>
        </w:rPr>
        <w:t>դատարանի</w:t>
      </w:r>
      <w:r w:rsidRPr="00CE3DEB">
        <w:rPr>
          <w:rFonts w:ascii="GHEA Grapalat" w:hAnsi="GHEA Grapalat"/>
          <w:shd w:val="clear" w:color="auto" w:fill="FFFFFF"/>
          <w:lang w:val="af-ZA"/>
        </w:rPr>
        <w:t xml:space="preserve"> </w:t>
      </w:r>
      <w:r w:rsidRPr="00CE3DEB">
        <w:rPr>
          <w:rFonts w:ascii="GHEA Grapalat" w:hAnsi="GHEA Grapalat"/>
          <w:shd w:val="clear" w:color="auto" w:fill="FFFFFF"/>
          <w:lang w:val="hy-AM"/>
        </w:rPr>
        <w:t>եզրահանգումների</w:t>
      </w:r>
      <w:r w:rsidRPr="00CE3DEB">
        <w:rPr>
          <w:rFonts w:ascii="GHEA Grapalat" w:hAnsi="GHEA Grapalat"/>
          <w:shd w:val="clear" w:color="auto" w:fill="FFFFFF"/>
          <w:lang w:val="af-ZA"/>
        </w:rPr>
        <w:t xml:space="preserve"> </w:t>
      </w:r>
      <w:r w:rsidRPr="00CE3DEB">
        <w:rPr>
          <w:rFonts w:ascii="GHEA Grapalat" w:hAnsi="GHEA Grapalat"/>
          <w:shd w:val="clear" w:color="auto" w:fill="FFFFFF"/>
          <w:lang w:val="hy-AM"/>
        </w:rPr>
        <w:t>հիմնավորվածությունը՝</w:t>
      </w:r>
      <w:r w:rsidRPr="00CE3DEB">
        <w:rPr>
          <w:rFonts w:ascii="GHEA Grapalat" w:hAnsi="GHEA Grapalat"/>
          <w:shd w:val="clear" w:color="auto" w:fill="FFFFFF"/>
          <w:lang w:val="af-ZA"/>
        </w:rPr>
        <w:t xml:space="preserve"> </w:t>
      </w:r>
      <w:r w:rsidRPr="00CE3DEB">
        <w:rPr>
          <w:rFonts w:ascii="GHEA Grapalat" w:hAnsi="GHEA Grapalat"/>
          <w:b/>
          <w:shd w:val="clear" w:color="auto" w:fill="FFFFFF"/>
          <w:lang w:val="hy-AM"/>
        </w:rPr>
        <w:t>Վճռաբեկ</w:t>
      </w:r>
      <w:r w:rsidRPr="00CE3DEB">
        <w:rPr>
          <w:rFonts w:ascii="GHEA Grapalat" w:hAnsi="GHEA Grapalat"/>
          <w:b/>
          <w:shd w:val="clear" w:color="auto" w:fill="FFFFFF"/>
          <w:lang w:val="af-ZA"/>
        </w:rPr>
        <w:t xml:space="preserve"> </w:t>
      </w:r>
      <w:r w:rsidRPr="00CE3DEB">
        <w:rPr>
          <w:rFonts w:ascii="GHEA Grapalat" w:hAnsi="GHEA Grapalat"/>
          <w:b/>
          <w:shd w:val="clear" w:color="auto" w:fill="FFFFFF"/>
          <w:lang w:val="hy-AM"/>
        </w:rPr>
        <w:t>դատարանն անհրաժեշտ է համարում նշել</w:t>
      </w:r>
      <w:r w:rsidR="00214222" w:rsidRPr="00CE3DEB">
        <w:rPr>
          <w:rFonts w:ascii="GHEA Grapalat" w:hAnsi="GHEA Grapalat"/>
          <w:b/>
          <w:shd w:val="clear" w:color="auto" w:fill="FFFFFF"/>
          <w:lang w:val="hy-AM"/>
        </w:rPr>
        <w:t xml:space="preserve">, </w:t>
      </w:r>
      <w:r w:rsidRPr="00CE3DEB">
        <w:rPr>
          <w:rFonts w:ascii="GHEA Grapalat" w:hAnsi="GHEA Grapalat"/>
          <w:b/>
          <w:shd w:val="clear" w:color="auto" w:fill="FFFFFF"/>
          <w:lang w:val="hy-AM"/>
        </w:rPr>
        <w:t>որ</w:t>
      </w:r>
      <w:r w:rsidRPr="00CE3DEB">
        <w:rPr>
          <w:rFonts w:ascii="GHEA Grapalat" w:eastAsia="Calibri" w:hAnsi="GHEA Grapalat"/>
          <w:iCs/>
          <w:lang w:val="hy-AM" w:eastAsia="en-US"/>
        </w:rPr>
        <w:t xml:space="preserve"> </w:t>
      </w:r>
      <w:r w:rsidR="002C2F3E" w:rsidRPr="00CE3DEB">
        <w:rPr>
          <w:rFonts w:ascii="GHEA Grapalat" w:eastAsia="Calibri" w:hAnsi="GHEA Grapalat"/>
          <w:b/>
          <w:bCs/>
          <w:iCs/>
          <w:lang w:val="hy-AM" w:eastAsia="en-US"/>
        </w:rPr>
        <w:t xml:space="preserve">Բյուրոյի </w:t>
      </w:r>
      <w:r w:rsidR="002C2F3E" w:rsidRPr="00CE3DEB">
        <w:rPr>
          <w:rFonts w:ascii="GHEA Grapalat" w:hAnsi="GHEA Grapalat"/>
          <w:b/>
          <w:bCs/>
          <w:lang w:val="hy-AM"/>
        </w:rPr>
        <w:t xml:space="preserve">RL 1-001 կանոնների </w:t>
      </w:r>
      <w:r w:rsidR="002C2F3E" w:rsidRPr="00CE3DEB">
        <w:rPr>
          <w:rFonts w:ascii="GHEA Grapalat" w:eastAsiaTheme="minorHAnsi" w:hAnsi="GHEA Grapalat"/>
          <w:b/>
          <w:bCs/>
          <w:lang w:val="hy-AM"/>
        </w:rPr>
        <w:t xml:space="preserve">16-րդ կետի բովանդակությունից </w:t>
      </w:r>
      <w:r w:rsidR="00B510C2" w:rsidRPr="00CE3DEB">
        <w:rPr>
          <w:rFonts w:ascii="GHEA Grapalat" w:eastAsiaTheme="minorHAnsi" w:hAnsi="GHEA Grapalat"/>
          <w:b/>
          <w:bCs/>
          <w:lang w:val="hy-AM"/>
        </w:rPr>
        <w:t>հետ</w:t>
      </w:r>
      <w:r w:rsidR="002C2F3E" w:rsidRPr="00CE3DEB">
        <w:rPr>
          <w:rFonts w:ascii="GHEA Grapalat" w:eastAsiaTheme="minorHAnsi" w:hAnsi="GHEA Grapalat"/>
          <w:b/>
          <w:bCs/>
          <w:lang w:val="hy-AM"/>
        </w:rPr>
        <w:t xml:space="preserve">ևում է, որ ապահովագրական ընկերության կողմից ապահովադիրների տրամադրած փաստաթուղթը, տեղեկությունը, տեսանյութը, լուսանկարը կամ այլ նյութը ԱՊՊԱ ընկերությունները կարող են օգտագործել ԱՊՊԱ պայմանագրում անհրաժեշտ </w:t>
      </w:r>
      <w:r w:rsidR="00292977" w:rsidRPr="00CE3DEB">
        <w:rPr>
          <w:rFonts w:ascii="GHEA Grapalat" w:eastAsiaTheme="minorHAnsi" w:hAnsi="GHEA Grapalat"/>
          <w:b/>
          <w:bCs/>
          <w:lang w:val="hy-AM"/>
        </w:rPr>
        <w:t xml:space="preserve">տվյալների արտացոլման կամ արտացոլված տեղեկությունների ստուգման, ԱՊՊԱ պատահարի և դրա գծով իրականացվող հատուցման </w:t>
      </w:r>
      <w:r w:rsidR="00B510C2" w:rsidRPr="00CE3DEB">
        <w:rPr>
          <w:rFonts w:ascii="GHEA Grapalat" w:eastAsiaTheme="minorHAnsi" w:hAnsi="GHEA Grapalat"/>
          <w:b/>
          <w:bCs/>
          <w:lang w:val="hy-AM"/>
        </w:rPr>
        <w:t>գործընթացի կարգավորման</w:t>
      </w:r>
      <w:r w:rsidR="00292977" w:rsidRPr="00CE3DEB">
        <w:rPr>
          <w:rFonts w:ascii="GHEA Grapalat" w:eastAsiaTheme="minorHAnsi" w:hAnsi="GHEA Grapalat"/>
          <w:b/>
          <w:bCs/>
          <w:lang w:val="hy-AM"/>
        </w:rPr>
        <w:t xml:space="preserve"> նպատակով: </w:t>
      </w:r>
      <w:r w:rsidR="00A553F1" w:rsidRPr="00CE3DEB">
        <w:rPr>
          <w:rFonts w:ascii="GHEA Grapalat" w:eastAsiaTheme="minorHAnsi" w:hAnsi="GHEA Grapalat"/>
          <w:b/>
          <w:bCs/>
          <w:lang w:val="hy-AM"/>
        </w:rPr>
        <w:t xml:space="preserve">Տվյալ դեպքում ապահովադիրը չի տվել իր համաձայնությունը նշված նպատակներից դուրս իր անձնական տվյալները մշակելու և օգտագործելու համար, մասնավորապես՝ իր </w:t>
      </w:r>
      <w:r w:rsidR="00A553F1" w:rsidRPr="00CE3DEB">
        <w:rPr>
          <w:rFonts w:ascii="GHEA Grapalat" w:eastAsiaTheme="minorHAnsi" w:hAnsi="GHEA Grapalat"/>
          <w:b/>
          <w:bCs/>
          <w:lang w:val="hy-AM"/>
        </w:rPr>
        <w:lastRenderedPageBreak/>
        <w:t xml:space="preserve">անձնական տվյալներն օգտագործելով </w:t>
      </w:r>
      <w:r w:rsidR="00550DA2" w:rsidRPr="00CE3DEB">
        <w:rPr>
          <w:rFonts w:ascii="GHEA Grapalat" w:eastAsiaTheme="minorHAnsi" w:hAnsi="GHEA Grapalat"/>
          <w:b/>
          <w:bCs/>
          <w:lang w:val="hy-AM"/>
        </w:rPr>
        <w:t xml:space="preserve">ՀՀ ոստիկանության </w:t>
      </w:r>
      <w:r w:rsidR="00550DA2" w:rsidRPr="00CE3DEB">
        <w:rPr>
          <w:rFonts w:ascii="GHEA Grapalat" w:hAnsi="GHEA Grapalat"/>
          <w:b/>
          <w:bCs/>
          <w:shd w:val="clear" w:color="auto" w:fill="FFFFFF"/>
          <w:lang w:val="hy-AM"/>
        </w:rPr>
        <w:t xml:space="preserve">«Ճանապարհային ոստիկանություն» ծառայության </w:t>
      </w:r>
      <w:r w:rsidR="00B510C2" w:rsidRPr="00CE3DEB">
        <w:rPr>
          <w:rFonts w:ascii="GHEA Grapalat" w:hAnsi="GHEA Grapalat"/>
          <w:b/>
          <w:bCs/>
          <w:shd w:val="clear" w:color="auto" w:fill="FFFFFF"/>
          <w:lang w:val="hy-AM"/>
        </w:rPr>
        <w:t xml:space="preserve">կայք </w:t>
      </w:r>
      <w:r w:rsidR="00B510C2" w:rsidRPr="00CE3DEB">
        <w:rPr>
          <w:rFonts w:ascii="GHEA Grapalat" w:eastAsiaTheme="minorHAnsi" w:hAnsi="GHEA Grapalat"/>
          <w:b/>
          <w:bCs/>
          <w:lang w:val="hy-AM"/>
        </w:rPr>
        <w:t xml:space="preserve">մուտք գործելու </w:t>
      </w:r>
      <w:r w:rsidR="00550DA2" w:rsidRPr="00CE3DEB">
        <w:rPr>
          <w:rFonts w:ascii="GHEA Grapalat" w:hAnsi="GHEA Grapalat"/>
          <w:b/>
          <w:bCs/>
          <w:shd w:val="clear" w:color="auto" w:fill="FFFFFF"/>
          <w:lang w:val="hy-AM"/>
        </w:rPr>
        <w:t xml:space="preserve">և պարզելու </w:t>
      </w:r>
      <w:r w:rsidR="00550DA2" w:rsidRPr="00CE3DEB">
        <w:rPr>
          <w:rFonts w:ascii="GHEA Grapalat" w:eastAsia="Calibri" w:hAnsi="GHEA Grapalat"/>
          <w:b/>
          <w:bCs/>
          <w:iCs/>
          <w:lang w:val="de-DE" w:eastAsia="en-US"/>
        </w:rPr>
        <w:t>(</w:t>
      </w:r>
      <w:r w:rsidR="00550DA2" w:rsidRPr="00CE3DEB">
        <w:rPr>
          <w:rFonts w:ascii="GHEA Grapalat" w:eastAsia="Calibri" w:hAnsi="GHEA Grapalat"/>
          <w:b/>
          <w:bCs/>
          <w:iCs/>
          <w:lang w:val="hy-AM" w:eastAsia="en-US"/>
        </w:rPr>
        <w:t>ստուգելու</w:t>
      </w:r>
      <w:r w:rsidR="00550DA2" w:rsidRPr="00CE3DEB">
        <w:rPr>
          <w:rFonts w:ascii="GHEA Grapalat" w:eastAsia="Calibri" w:hAnsi="GHEA Grapalat"/>
          <w:b/>
          <w:bCs/>
          <w:iCs/>
          <w:lang w:val="de-DE" w:eastAsia="en-US"/>
        </w:rPr>
        <w:t>) իր կատարած իրավախախտումները: Մինչդեռ</w:t>
      </w:r>
      <w:r w:rsidR="00550DA2" w:rsidRPr="00CE3DEB">
        <w:rPr>
          <w:rFonts w:ascii="GHEA Grapalat" w:eastAsia="Calibri" w:hAnsi="GHEA Grapalat"/>
          <w:iCs/>
          <w:lang w:val="hy-AM" w:eastAsia="en-US"/>
        </w:rPr>
        <w:t xml:space="preserve"> </w:t>
      </w:r>
      <w:r w:rsidRPr="00CE3DEB">
        <w:rPr>
          <w:rFonts w:ascii="GHEA Grapalat" w:eastAsia="Calibri" w:hAnsi="GHEA Grapalat"/>
          <w:iCs/>
          <w:lang w:val="hy-AM" w:eastAsia="en-US"/>
        </w:rPr>
        <w:t>ապահովագրական ընկերությունը, օգտագործելով ապահովագրական պայմանագրով իրեն հասու դարձած ավտոտրանսպորտային միջոցի տեխնիկական անձնագրի տվյալները, մուտք է գործել ՀՀ ոստիկանության «Ճանապարհային ոստիկանություն» ծառայության պաշտոնական կայքէջի տեխնիկական միջոցով հայտնաբերված իրավախախտումների բաժին և ներբեռնել պատասխանողին պատկանող ավտոտրանսպորտային միջոցով կայացված վարչական իրավախախտման տեսանյութը այն դեպքում, երբ պատասխանողի կողմից իր անձնական տվյալներ</w:t>
      </w:r>
      <w:r w:rsidR="001F7CAA" w:rsidRPr="00CE3DEB">
        <w:rPr>
          <w:rFonts w:ascii="GHEA Grapalat" w:eastAsia="Calibri" w:hAnsi="GHEA Grapalat"/>
          <w:iCs/>
          <w:lang w:val="hy-AM" w:eastAsia="en-US"/>
        </w:rPr>
        <w:t xml:space="preserve">ն </w:t>
      </w:r>
      <w:r w:rsidRPr="00CE3DEB">
        <w:rPr>
          <w:rFonts w:ascii="GHEA Grapalat" w:eastAsia="Calibri" w:hAnsi="GHEA Grapalat"/>
          <w:iCs/>
          <w:lang w:val="hy-AM" w:eastAsia="en-US"/>
        </w:rPr>
        <w:t>Ընկերությանն</w:t>
      </w:r>
      <w:r w:rsidR="001F7CAA" w:rsidRPr="00CE3DEB">
        <w:rPr>
          <w:rFonts w:ascii="GHEA Grapalat" w:eastAsia="Calibri" w:hAnsi="GHEA Grapalat"/>
          <w:iCs/>
          <w:lang w:val="hy-AM" w:eastAsia="en-US"/>
        </w:rPr>
        <w:t xml:space="preserve"> </w:t>
      </w:r>
      <w:r w:rsidRPr="00CE3DEB">
        <w:rPr>
          <w:rFonts w:ascii="GHEA Grapalat" w:eastAsia="Calibri" w:hAnsi="GHEA Grapalat"/>
          <w:iCs/>
          <w:lang w:val="hy-AM" w:eastAsia="en-US"/>
        </w:rPr>
        <w:t>է</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փոխանցվել</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ԱՊՊԱ</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պայմանագիր</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կնքելու</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ակնկալիքով</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և</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Պայմանագրով</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իր</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կողմից</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փոխանցված</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անձնական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տվյալները</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որևէ</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այլ</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նպատակով</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օգտագործելու</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վերաբերյալ</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համաձայնություն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պատասխանողը</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չի</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տվել</w:t>
      </w:r>
      <w:r w:rsidRPr="00CE3DEB">
        <w:rPr>
          <w:rFonts w:ascii="GHEA Grapalat" w:eastAsia="Calibri" w:hAnsi="GHEA Grapalat"/>
          <w:iCs/>
          <w:lang w:val="de-DE" w:eastAsia="en-US"/>
        </w:rPr>
        <w:t xml:space="preserve">: </w:t>
      </w:r>
    </w:p>
    <w:p w14:paraId="3A42D924" w14:textId="77777777" w:rsidR="00F20460" w:rsidRPr="00CE3DEB" w:rsidRDefault="00F20460" w:rsidP="00F329DC">
      <w:pPr>
        <w:spacing w:line="276" w:lineRule="auto"/>
        <w:ind w:firstLine="567"/>
        <w:jc w:val="both"/>
        <w:rPr>
          <w:rFonts w:ascii="GHEA Grapalat" w:eastAsia="Calibri" w:hAnsi="GHEA Grapalat"/>
          <w:iCs/>
          <w:lang w:val="de-DE" w:eastAsia="en-US"/>
        </w:rPr>
      </w:pPr>
      <w:r w:rsidRPr="00CE3DEB">
        <w:rPr>
          <w:rFonts w:ascii="GHEA Grapalat" w:eastAsia="Calibri" w:hAnsi="GHEA Grapalat"/>
          <w:iCs/>
          <w:lang w:val="hy-AM" w:eastAsia="en-US"/>
        </w:rPr>
        <w:t>Վճռաբեկ</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դատարանն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անհրաժեշտ</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է</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համարում</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ընդգծել</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որ</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սույն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դեպքում</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խոսքը</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գնում</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է</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գրավոր</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և</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ավտոմեքենայի</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սեփականատիրոջ</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ուղղակի</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կամքն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արտահայտող</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համաձայնության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մասին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իսկ</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տվյալ</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դեպքում</w:t>
      </w:r>
      <w:r w:rsidRPr="00CE3DEB">
        <w:rPr>
          <w:rFonts w:ascii="GHEA Grapalat" w:eastAsia="Calibri" w:hAnsi="GHEA Grapalat"/>
          <w:iCs/>
          <w:lang w:val="de-DE" w:eastAsia="en-US"/>
        </w:rPr>
        <w:t xml:space="preserve"> </w:t>
      </w:r>
      <w:r w:rsidR="001F7CAA" w:rsidRPr="00CE3DEB">
        <w:rPr>
          <w:rFonts w:ascii="GHEA Grapalat" w:hAnsi="GHEA Grapalat"/>
          <w:shd w:val="clear" w:color="auto" w:fill="FFFFFF"/>
          <w:lang w:val="hy-AM"/>
        </w:rPr>
        <w:t xml:space="preserve">Գասպար Դարբինյանի </w:t>
      </w:r>
      <w:r w:rsidRPr="00CE3DEB">
        <w:rPr>
          <w:rFonts w:ascii="GHEA Grapalat" w:eastAsia="Calibri" w:hAnsi="GHEA Grapalat"/>
          <w:iCs/>
          <w:lang w:val="hy-AM" w:eastAsia="en-US"/>
        </w:rPr>
        <w:t>կողմից</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անձնական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տվյալներն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Ընկերությանը</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ներկայացնելը</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հետապնդել</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է</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միայն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կողմերի</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միջև</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ավտոապահովագրական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պայմանագրի</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կնքման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նպատակ</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ինչը</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նշանակում</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է</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որ</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 xml:space="preserve">այդ նպատակից և պայմանագրում կոնկրետ նշված </w:t>
      </w:r>
      <w:r w:rsidRPr="00CE3DEB">
        <w:rPr>
          <w:rFonts w:ascii="GHEA Grapalat" w:eastAsia="Calibri" w:hAnsi="GHEA Grapalat"/>
          <w:b/>
          <w:iCs/>
          <w:lang w:val="de-DE" w:eastAsia="en-US"/>
        </w:rPr>
        <w:t>(</w:t>
      </w:r>
      <w:r w:rsidRPr="00CE3DEB">
        <w:rPr>
          <w:rFonts w:ascii="GHEA Grapalat" w:eastAsia="Calibri" w:hAnsi="GHEA Grapalat"/>
          <w:b/>
          <w:iCs/>
          <w:lang w:val="hy-AM" w:eastAsia="en-US"/>
        </w:rPr>
        <w:t>սահմանված</w:t>
      </w:r>
      <w:r w:rsidRPr="00CE3DEB">
        <w:rPr>
          <w:rFonts w:ascii="GHEA Grapalat" w:eastAsia="Calibri" w:hAnsi="GHEA Grapalat"/>
          <w:b/>
          <w:iCs/>
          <w:lang w:val="de-DE" w:eastAsia="en-US"/>
        </w:rPr>
        <w:t>)</w:t>
      </w:r>
      <w:r w:rsidRPr="00CE3DEB">
        <w:rPr>
          <w:rFonts w:ascii="GHEA Grapalat" w:eastAsia="Calibri" w:hAnsi="GHEA Grapalat"/>
          <w:iCs/>
          <w:lang w:val="hy-AM" w:eastAsia="en-US"/>
        </w:rPr>
        <w:t xml:space="preserve"> գործողություններ կատարելու նպատակից դուրս որևէ</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այլ</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նպատակով</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Ընկերությունն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իրավասու</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չէր</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պատասխանողին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պատկանող</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անձնական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տվյալներ</w:t>
      </w:r>
      <w:r w:rsidR="00AD28B4" w:rsidRPr="00CE3DEB">
        <w:rPr>
          <w:rFonts w:ascii="GHEA Grapalat" w:eastAsia="Calibri" w:hAnsi="GHEA Grapalat"/>
          <w:iCs/>
          <w:lang w:val="hy-AM" w:eastAsia="en-US"/>
        </w:rPr>
        <w:t>ն</w:t>
      </w:r>
      <w:r w:rsidRPr="00CE3DEB">
        <w:rPr>
          <w:rFonts w:ascii="GHEA Grapalat" w:eastAsia="Calibri" w:hAnsi="GHEA Grapalat"/>
          <w:iCs/>
          <w:lang w:val="de-DE" w:eastAsia="en-US"/>
        </w:rPr>
        <w:t xml:space="preserve"> </w:t>
      </w:r>
      <w:r w:rsidRPr="00CE3DEB">
        <w:rPr>
          <w:rFonts w:ascii="GHEA Grapalat" w:eastAsia="Calibri" w:hAnsi="GHEA Grapalat"/>
          <w:iCs/>
          <w:lang w:val="hy-AM" w:eastAsia="en-US"/>
        </w:rPr>
        <w:t>օգտագործել</w:t>
      </w:r>
      <w:r w:rsidRPr="00CE3DEB">
        <w:rPr>
          <w:rFonts w:ascii="GHEA Grapalat" w:eastAsia="Calibri" w:hAnsi="GHEA Grapalat"/>
          <w:iCs/>
          <w:lang w:val="de-DE" w:eastAsia="en-US"/>
        </w:rPr>
        <w:t xml:space="preserve">: </w:t>
      </w:r>
    </w:p>
    <w:p w14:paraId="31910C20" w14:textId="77777777" w:rsidR="00192C6C" w:rsidRPr="00CE3DEB" w:rsidRDefault="00F20460" w:rsidP="00F329DC">
      <w:pPr>
        <w:spacing w:line="276" w:lineRule="auto"/>
        <w:ind w:firstLine="567"/>
        <w:jc w:val="both"/>
        <w:rPr>
          <w:rFonts w:ascii="GHEA Grapalat" w:hAnsi="GHEA Grapalat"/>
          <w:color w:val="FF0000"/>
          <w:shd w:val="clear" w:color="auto" w:fill="FFFFFF"/>
          <w:lang w:val="hy-AM"/>
        </w:rPr>
      </w:pPr>
      <w:r w:rsidRPr="00CE3DEB">
        <w:rPr>
          <w:rFonts w:ascii="GHEA Grapalat" w:eastAsia="Calibri" w:hAnsi="GHEA Grapalat"/>
          <w:iCs/>
          <w:lang w:eastAsia="en-US"/>
        </w:rPr>
        <w:t>Բացի</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այդ</w:t>
      </w:r>
      <w:r w:rsidRPr="00CE3DEB">
        <w:rPr>
          <w:rFonts w:ascii="GHEA Grapalat" w:eastAsia="Calibri" w:hAnsi="GHEA Grapalat"/>
          <w:iCs/>
          <w:lang w:val="de-DE" w:eastAsia="en-US"/>
        </w:rPr>
        <w:t xml:space="preserve">, </w:t>
      </w:r>
      <w:r w:rsidR="00C77347" w:rsidRPr="00CE3DEB">
        <w:rPr>
          <w:rFonts w:ascii="GHEA Grapalat" w:hAnsi="GHEA Grapalat"/>
          <w:b/>
          <w:bCs/>
          <w:shd w:val="clear" w:color="auto" w:fill="FFFFFF"/>
          <w:lang w:val="hy-AM"/>
        </w:rPr>
        <w:t>«</w:t>
      </w:r>
      <w:r w:rsidR="00C77347" w:rsidRPr="00CE3DEB">
        <w:rPr>
          <w:rFonts w:ascii="GHEA Grapalat" w:hAnsi="GHEA Grapalat"/>
          <w:b/>
          <w:bCs/>
          <w:shd w:val="clear" w:color="auto" w:fill="FFFFFF"/>
        </w:rPr>
        <w:t>Անձնական</w:t>
      </w:r>
      <w:r w:rsidR="00C77347" w:rsidRPr="00CE3DEB">
        <w:rPr>
          <w:rFonts w:ascii="GHEA Grapalat" w:hAnsi="GHEA Grapalat"/>
          <w:b/>
          <w:bCs/>
          <w:shd w:val="clear" w:color="auto" w:fill="FFFFFF"/>
          <w:lang w:val="de-DE"/>
        </w:rPr>
        <w:t xml:space="preserve"> </w:t>
      </w:r>
      <w:r w:rsidR="00C77347" w:rsidRPr="00CE3DEB">
        <w:rPr>
          <w:rFonts w:ascii="GHEA Grapalat" w:hAnsi="GHEA Grapalat"/>
          <w:b/>
          <w:bCs/>
          <w:shd w:val="clear" w:color="auto" w:fill="FFFFFF"/>
        </w:rPr>
        <w:t>տվյալների</w:t>
      </w:r>
      <w:r w:rsidR="00C77347" w:rsidRPr="00CE3DEB">
        <w:rPr>
          <w:rFonts w:ascii="GHEA Grapalat" w:hAnsi="GHEA Grapalat"/>
          <w:b/>
          <w:bCs/>
          <w:shd w:val="clear" w:color="auto" w:fill="FFFFFF"/>
          <w:lang w:val="de-DE"/>
        </w:rPr>
        <w:t xml:space="preserve"> </w:t>
      </w:r>
      <w:r w:rsidR="00C77347" w:rsidRPr="00CE3DEB">
        <w:rPr>
          <w:rFonts w:ascii="GHEA Grapalat" w:hAnsi="GHEA Grapalat"/>
          <w:b/>
          <w:bCs/>
          <w:shd w:val="clear" w:color="auto" w:fill="FFFFFF"/>
        </w:rPr>
        <w:t>պաշտպանության</w:t>
      </w:r>
      <w:r w:rsidR="00C77347" w:rsidRPr="00CE3DEB">
        <w:rPr>
          <w:rFonts w:ascii="GHEA Grapalat" w:hAnsi="GHEA Grapalat"/>
          <w:b/>
          <w:bCs/>
          <w:shd w:val="clear" w:color="auto" w:fill="FFFFFF"/>
          <w:lang w:val="de-DE"/>
        </w:rPr>
        <w:t xml:space="preserve"> </w:t>
      </w:r>
      <w:r w:rsidR="00C77347" w:rsidRPr="00CE3DEB">
        <w:rPr>
          <w:rFonts w:ascii="GHEA Grapalat" w:hAnsi="GHEA Grapalat"/>
          <w:b/>
          <w:bCs/>
          <w:shd w:val="clear" w:color="auto" w:fill="FFFFFF"/>
        </w:rPr>
        <w:t>մասին</w:t>
      </w:r>
      <w:r w:rsidR="00C77347" w:rsidRPr="00CE3DEB">
        <w:rPr>
          <w:rFonts w:ascii="GHEA Grapalat" w:hAnsi="GHEA Grapalat"/>
          <w:b/>
          <w:bCs/>
          <w:shd w:val="clear" w:color="auto" w:fill="FFFFFF"/>
          <w:lang w:val="hy-AM"/>
        </w:rPr>
        <w:t xml:space="preserve">» </w:t>
      </w:r>
      <w:r w:rsidR="00C77347" w:rsidRPr="00CE3DEB">
        <w:rPr>
          <w:rFonts w:ascii="GHEA Grapalat" w:hAnsi="GHEA Grapalat"/>
          <w:b/>
          <w:bCs/>
          <w:shd w:val="clear" w:color="auto" w:fill="FFFFFF"/>
        </w:rPr>
        <w:t>ՀՀ</w:t>
      </w:r>
      <w:r w:rsidR="00C77347" w:rsidRPr="00CE3DEB">
        <w:rPr>
          <w:rFonts w:ascii="GHEA Grapalat" w:hAnsi="GHEA Grapalat"/>
          <w:b/>
          <w:bCs/>
          <w:shd w:val="clear" w:color="auto" w:fill="FFFFFF"/>
          <w:lang w:val="de-DE"/>
        </w:rPr>
        <w:t xml:space="preserve"> օրենքի 3-րդ հոդվածի 1-ին մասի </w:t>
      </w:r>
      <w:r w:rsidR="00192C6C" w:rsidRPr="00CE3DEB">
        <w:rPr>
          <w:rFonts w:ascii="GHEA Grapalat" w:hAnsi="GHEA Grapalat"/>
          <w:b/>
          <w:bCs/>
          <w:shd w:val="clear" w:color="auto" w:fill="FFFFFF"/>
          <w:lang w:val="de-DE"/>
        </w:rPr>
        <w:t>1-</w:t>
      </w:r>
      <w:r w:rsidR="00192C6C" w:rsidRPr="00CE3DEB">
        <w:rPr>
          <w:rFonts w:ascii="GHEA Grapalat" w:hAnsi="GHEA Grapalat"/>
          <w:b/>
          <w:bCs/>
          <w:shd w:val="clear" w:color="auto" w:fill="FFFFFF"/>
          <w:lang w:val="hy-AM"/>
        </w:rPr>
        <w:t xml:space="preserve">ին և </w:t>
      </w:r>
      <w:r w:rsidR="00C77347" w:rsidRPr="00CE3DEB">
        <w:rPr>
          <w:rFonts w:ascii="GHEA Grapalat" w:hAnsi="GHEA Grapalat"/>
          <w:b/>
          <w:bCs/>
          <w:shd w:val="clear" w:color="auto" w:fill="FFFFFF"/>
          <w:lang w:val="de-DE"/>
        </w:rPr>
        <w:t xml:space="preserve">2-րդ կետի բովանդակությունից հետևում է, որ </w:t>
      </w:r>
      <w:r w:rsidR="00192C6C" w:rsidRPr="00CE3DEB">
        <w:rPr>
          <w:rFonts w:ascii="GHEA Grapalat" w:hAnsi="GHEA Grapalat"/>
          <w:b/>
          <w:bCs/>
          <w:shd w:val="clear" w:color="auto" w:fill="FFFFFF"/>
          <w:lang w:val="hy-AM"/>
        </w:rPr>
        <w:t xml:space="preserve">ֆիզիկական անձին վերաբերող ցանկացած տեղեկության օգտագործումը, որը ուղղակի կամ անուղղակի կերպով թույլ է տալիս նույնականացնել անձի ինքնությունը համարվում է անձնական տվյալ և </w:t>
      </w:r>
      <w:r w:rsidR="00C77347" w:rsidRPr="00CE3DEB">
        <w:rPr>
          <w:rFonts w:ascii="GHEA Grapalat" w:hAnsi="GHEA Grapalat"/>
          <w:b/>
          <w:bCs/>
          <w:shd w:val="clear" w:color="auto" w:fill="FFFFFF"/>
          <w:lang w:val="de-DE"/>
        </w:rPr>
        <w:t xml:space="preserve">անձնական տվյալները հավաքելու հետ կապված ցանկացած գործողություն կամ գործողությունների </w:t>
      </w:r>
      <w:r w:rsidR="00B510C2" w:rsidRPr="00CE3DEB">
        <w:rPr>
          <w:rFonts w:ascii="GHEA Grapalat" w:hAnsi="GHEA Grapalat"/>
          <w:b/>
          <w:bCs/>
          <w:shd w:val="clear" w:color="auto" w:fill="FFFFFF"/>
          <w:lang w:val="de-DE"/>
        </w:rPr>
        <w:t xml:space="preserve">խումբ  </w:t>
      </w:r>
      <w:r w:rsidR="00C77347" w:rsidRPr="00CE3DEB">
        <w:rPr>
          <w:rFonts w:ascii="GHEA Grapalat" w:hAnsi="GHEA Grapalat"/>
          <w:b/>
          <w:bCs/>
          <w:shd w:val="clear" w:color="auto" w:fill="FFFFFF"/>
          <w:lang w:val="de-DE"/>
        </w:rPr>
        <w:t>համարվում է անձնական տվյալների մշակում</w:t>
      </w:r>
      <w:r w:rsidR="00192C6C" w:rsidRPr="00CE3DEB">
        <w:rPr>
          <w:rFonts w:ascii="GHEA Grapalat" w:hAnsi="GHEA Grapalat"/>
          <w:b/>
          <w:bCs/>
          <w:shd w:val="clear" w:color="auto" w:fill="FFFFFF"/>
          <w:lang w:val="hy-AM"/>
        </w:rPr>
        <w:t>։ Տվյալ դեպքում, բողոքաբերն օգտագործել է պատասխանողին անուղղակի վերաբերող և պայմանագրում առկա տեղեկությունները, արդյունքում նույնականացնելով պատասխանողին, ուստի նրա գործողությունները պետք է համապատասխանեին «Անձնական</w:t>
      </w:r>
      <w:r w:rsidR="00192C6C" w:rsidRPr="00CE3DEB">
        <w:rPr>
          <w:rFonts w:ascii="GHEA Grapalat" w:hAnsi="GHEA Grapalat"/>
          <w:b/>
          <w:bCs/>
          <w:shd w:val="clear" w:color="auto" w:fill="FFFFFF"/>
          <w:lang w:val="de-DE"/>
        </w:rPr>
        <w:t xml:space="preserve"> </w:t>
      </w:r>
      <w:r w:rsidR="00192C6C" w:rsidRPr="00CE3DEB">
        <w:rPr>
          <w:rFonts w:ascii="GHEA Grapalat" w:hAnsi="GHEA Grapalat"/>
          <w:b/>
          <w:bCs/>
          <w:shd w:val="clear" w:color="auto" w:fill="FFFFFF"/>
          <w:lang w:val="hy-AM"/>
        </w:rPr>
        <w:t>տվյալների</w:t>
      </w:r>
      <w:r w:rsidR="00192C6C" w:rsidRPr="00CE3DEB">
        <w:rPr>
          <w:rFonts w:ascii="GHEA Grapalat" w:hAnsi="GHEA Grapalat"/>
          <w:b/>
          <w:bCs/>
          <w:shd w:val="clear" w:color="auto" w:fill="FFFFFF"/>
          <w:lang w:val="de-DE"/>
        </w:rPr>
        <w:t xml:space="preserve"> </w:t>
      </w:r>
      <w:r w:rsidR="00192C6C" w:rsidRPr="00CE3DEB">
        <w:rPr>
          <w:rFonts w:ascii="GHEA Grapalat" w:hAnsi="GHEA Grapalat"/>
          <w:b/>
          <w:bCs/>
          <w:shd w:val="clear" w:color="auto" w:fill="FFFFFF"/>
          <w:lang w:val="hy-AM"/>
        </w:rPr>
        <w:t>պաշտպանության</w:t>
      </w:r>
      <w:r w:rsidR="00192C6C" w:rsidRPr="00CE3DEB">
        <w:rPr>
          <w:rFonts w:ascii="GHEA Grapalat" w:hAnsi="GHEA Grapalat"/>
          <w:b/>
          <w:bCs/>
          <w:shd w:val="clear" w:color="auto" w:fill="FFFFFF"/>
          <w:lang w:val="de-DE"/>
        </w:rPr>
        <w:t xml:space="preserve"> </w:t>
      </w:r>
      <w:r w:rsidR="00192C6C" w:rsidRPr="00CE3DEB">
        <w:rPr>
          <w:rFonts w:ascii="GHEA Grapalat" w:hAnsi="GHEA Grapalat"/>
          <w:b/>
          <w:bCs/>
          <w:shd w:val="clear" w:color="auto" w:fill="FFFFFF"/>
          <w:lang w:val="hy-AM"/>
        </w:rPr>
        <w:t>մասին» ՀՀ</w:t>
      </w:r>
      <w:r w:rsidR="00192C6C" w:rsidRPr="00CE3DEB">
        <w:rPr>
          <w:rFonts w:ascii="GHEA Grapalat" w:hAnsi="GHEA Grapalat"/>
          <w:b/>
          <w:bCs/>
          <w:shd w:val="clear" w:color="auto" w:fill="FFFFFF"/>
          <w:lang w:val="de-DE"/>
        </w:rPr>
        <w:t xml:space="preserve"> օրենք</w:t>
      </w:r>
      <w:r w:rsidR="00192C6C" w:rsidRPr="00CE3DEB">
        <w:rPr>
          <w:rFonts w:ascii="GHEA Grapalat" w:hAnsi="GHEA Grapalat"/>
          <w:b/>
          <w:bCs/>
          <w:shd w:val="clear" w:color="auto" w:fill="FFFFFF"/>
          <w:lang w:val="hy-AM"/>
        </w:rPr>
        <w:t>ի պահանջներին։</w:t>
      </w:r>
      <w:r w:rsidR="00192C6C" w:rsidRPr="00CE3DEB">
        <w:rPr>
          <w:rFonts w:ascii="GHEA Grapalat" w:hAnsi="GHEA Grapalat"/>
          <w:color w:val="FF0000"/>
          <w:shd w:val="clear" w:color="auto" w:fill="FFFFFF"/>
          <w:lang w:val="hy-AM"/>
        </w:rPr>
        <w:t xml:space="preserve">  </w:t>
      </w:r>
    </w:p>
    <w:p w14:paraId="248AFD7F" w14:textId="77777777" w:rsidR="00F20460" w:rsidRPr="00CE3DEB" w:rsidRDefault="00192C6C" w:rsidP="00F329DC">
      <w:pPr>
        <w:spacing w:line="276" w:lineRule="auto"/>
        <w:ind w:firstLine="567"/>
        <w:jc w:val="both"/>
        <w:rPr>
          <w:rFonts w:ascii="GHEA Grapalat" w:hAnsi="GHEA Grapalat" w:cs="Aharoni"/>
          <w:lang w:val="de-DE" w:eastAsia="en-US"/>
        </w:rPr>
      </w:pPr>
      <w:r w:rsidRPr="00CE3DEB">
        <w:rPr>
          <w:rFonts w:ascii="GHEA Grapalat" w:hAnsi="GHEA Grapalat"/>
          <w:shd w:val="clear" w:color="auto" w:fill="FFFFFF"/>
          <w:lang w:val="hy-AM"/>
        </w:rPr>
        <w:t>Ա</w:t>
      </w:r>
      <w:r w:rsidR="00F20460" w:rsidRPr="00CE3DEB">
        <w:rPr>
          <w:rFonts w:ascii="GHEA Grapalat" w:eastAsia="Calibri" w:hAnsi="GHEA Grapalat"/>
          <w:iCs/>
          <w:lang w:val="hy-AM" w:eastAsia="en-US"/>
        </w:rPr>
        <w:t>նձնական</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տվյալները</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չեն</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կարող</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մշակվել</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աննպատակ</w:t>
      </w:r>
      <w:r w:rsidR="00AD28B4" w:rsidRPr="00CE3DEB">
        <w:rPr>
          <w:rFonts w:ascii="GHEA Grapalat" w:eastAsia="Calibri" w:hAnsi="GHEA Grapalat"/>
          <w:iCs/>
          <w:lang w:val="de-DE" w:eastAsia="en-US"/>
        </w:rPr>
        <w:t>.</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անձնական</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տվյալների</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մշակումն</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իրավաչափ</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կլինի</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եթե</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առկա</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լինի</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տվյալները</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մշակելու</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օրինական</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և</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որոշակի</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նպատակ</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Ավելին</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գործում</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առկա</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չէ</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նաև</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որևէ</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ապացույց</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այն</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մասին</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որ</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սույն</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գործով</w:t>
      </w:r>
      <w:r w:rsidR="00F20460" w:rsidRPr="00CE3DEB">
        <w:rPr>
          <w:rFonts w:ascii="GHEA Grapalat" w:eastAsia="Calibri" w:hAnsi="GHEA Grapalat"/>
          <w:iCs/>
          <w:lang w:val="de-DE" w:eastAsia="en-US"/>
        </w:rPr>
        <w:t xml:space="preserve"> </w:t>
      </w:r>
      <w:r w:rsidR="00F20460" w:rsidRPr="00CE3DEB">
        <w:rPr>
          <w:rFonts w:ascii="GHEA Grapalat" w:eastAsia="Calibri" w:hAnsi="GHEA Grapalat"/>
          <w:iCs/>
          <w:lang w:val="hy-AM" w:eastAsia="en-US"/>
        </w:rPr>
        <w:t>պատասխանողի</w:t>
      </w:r>
      <w:r w:rsidR="00F20460" w:rsidRPr="00CE3DEB">
        <w:rPr>
          <w:rFonts w:ascii="GHEA Grapalat" w:eastAsia="Calibri" w:hAnsi="GHEA Grapalat"/>
          <w:iCs/>
          <w:lang w:val="de-DE" w:eastAsia="en-US"/>
        </w:rPr>
        <w:t xml:space="preserve"> </w:t>
      </w:r>
      <w:r w:rsidR="00F20460" w:rsidRPr="00CE3DEB">
        <w:rPr>
          <w:rFonts w:ascii="GHEA Grapalat" w:hAnsi="GHEA Grapalat" w:cs="Aharoni"/>
          <w:lang w:val="hy-AM" w:eastAsia="en-US"/>
        </w:rPr>
        <w:t>համաձայնությունը</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ստանալու</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նպատակով</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համապատասխան</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անձնական</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տվյալը</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մշակելու</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մտադրության</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մասին</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վերջինս</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Ընկերության</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կողմից</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ծանուցվել</w:t>
      </w:r>
      <w:r w:rsidR="00F20460" w:rsidRPr="00CE3DEB">
        <w:rPr>
          <w:rFonts w:ascii="GHEA Grapalat" w:hAnsi="GHEA Grapalat" w:cs="Aharoni"/>
          <w:lang w:val="de-DE" w:eastAsia="en-US"/>
        </w:rPr>
        <w:t xml:space="preserve"> </w:t>
      </w:r>
      <w:r w:rsidR="00F20460" w:rsidRPr="00CE3DEB">
        <w:rPr>
          <w:rFonts w:ascii="GHEA Grapalat" w:hAnsi="GHEA Grapalat" w:cs="Aharoni"/>
          <w:lang w:val="hy-AM" w:eastAsia="en-US"/>
        </w:rPr>
        <w:t>է</w:t>
      </w:r>
      <w:r w:rsidR="00F20460" w:rsidRPr="00CE3DEB">
        <w:rPr>
          <w:rFonts w:ascii="GHEA Grapalat" w:hAnsi="GHEA Grapalat" w:cs="Aharoni"/>
          <w:lang w:val="de-DE" w:eastAsia="en-US"/>
        </w:rPr>
        <w:t>:</w:t>
      </w:r>
    </w:p>
    <w:p w14:paraId="032BAAC3" w14:textId="4E93CD13" w:rsidR="00F20460" w:rsidRPr="00CE3DEB" w:rsidRDefault="00F20460" w:rsidP="00F329DC">
      <w:pPr>
        <w:spacing w:line="276" w:lineRule="auto"/>
        <w:ind w:firstLine="567"/>
        <w:jc w:val="both"/>
        <w:rPr>
          <w:rFonts w:ascii="GHEA Grapalat" w:hAnsi="GHEA Grapalat" w:cs="Sylfaen"/>
          <w:lang w:val="hy-AM"/>
        </w:rPr>
      </w:pPr>
      <w:r w:rsidRPr="00CE3DEB">
        <w:rPr>
          <w:rFonts w:ascii="GHEA Grapalat" w:eastAsia="Calibri" w:hAnsi="GHEA Grapalat"/>
          <w:iCs/>
          <w:lang w:eastAsia="en-US"/>
        </w:rPr>
        <w:t>Ընկերության</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և</w:t>
      </w:r>
      <w:r w:rsidRPr="00CE3DEB">
        <w:rPr>
          <w:rFonts w:ascii="GHEA Grapalat" w:eastAsia="Calibri" w:hAnsi="GHEA Grapalat"/>
          <w:iCs/>
          <w:lang w:val="de-DE" w:eastAsia="en-US"/>
        </w:rPr>
        <w:t xml:space="preserve"> </w:t>
      </w:r>
      <w:r w:rsidR="00601FF1" w:rsidRPr="00CE3DEB">
        <w:rPr>
          <w:rFonts w:ascii="GHEA Grapalat" w:hAnsi="GHEA Grapalat"/>
          <w:shd w:val="clear" w:color="auto" w:fill="FFFFFF"/>
          <w:lang w:val="hy-AM"/>
        </w:rPr>
        <w:t xml:space="preserve">Գասպար Դարբինյանի </w:t>
      </w:r>
      <w:r w:rsidRPr="00CE3DEB">
        <w:rPr>
          <w:rFonts w:ascii="GHEA Grapalat" w:eastAsia="Calibri" w:hAnsi="GHEA Grapalat"/>
          <w:iCs/>
          <w:lang w:eastAsia="en-US"/>
        </w:rPr>
        <w:t>միջև</w:t>
      </w:r>
      <w:r w:rsidRPr="00CE3DEB">
        <w:rPr>
          <w:rFonts w:ascii="GHEA Grapalat" w:eastAsia="Calibri" w:hAnsi="GHEA Grapalat"/>
          <w:iCs/>
          <w:lang w:val="de-DE" w:eastAsia="en-US"/>
        </w:rPr>
        <w:t xml:space="preserve"> </w:t>
      </w:r>
      <w:r w:rsidR="00601FF1" w:rsidRPr="00CE3DEB">
        <w:rPr>
          <w:rFonts w:ascii="GHEA Grapalat" w:hAnsi="GHEA Grapalat"/>
          <w:shd w:val="clear" w:color="auto" w:fill="FFFFFF"/>
          <w:lang w:val="hy-AM"/>
        </w:rPr>
        <w:t xml:space="preserve">15.01.2018 </w:t>
      </w:r>
      <w:r w:rsidRPr="00CE3DEB">
        <w:rPr>
          <w:rFonts w:ascii="GHEA Grapalat" w:eastAsia="Calibri" w:hAnsi="GHEA Grapalat"/>
          <w:iCs/>
          <w:lang w:eastAsia="en-US"/>
        </w:rPr>
        <w:t>թվականին</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կնքված</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ավտոտրանսպորտային</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միջոցների</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օգտագործումից</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բխող</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պատասխանատվության</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պարտադիր</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ապահովագրության</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թիվ</w:t>
      </w:r>
      <w:r w:rsidRPr="00CE3DEB">
        <w:rPr>
          <w:rFonts w:ascii="GHEA Grapalat" w:eastAsia="Calibri" w:hAnsi="GHEA Grapalat"/>
          <w:iCs/>
          <w:lang w:val="de-DE" w:eastAsia="en-US"/>
        </w:rPr>
        <w:t xml:space="preserve"> SA </w:t>
      </w:r>
      <w:r w:rsidR="00601FF1" w:rsidRPr="00CE3DEB">
        <w:rPr>
          <w:rFonts w:ascii="GHEA Grapalat" w:hAnsi="GHEA Grapalat"/>
          <w:shd w:val="clear" w:color="auto" w:fill="FFFFFF"/>
          <w:lang w:val="hy-AM"/>
        </w:rPr>
        <w:t>046340</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Վկայագրի</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Ապահովագրության</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պայմաններ</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վերտառությամբ</w:t>
      </w:r>
      <w:r w:rsidRPr="00CE3DEB">
        <w:rPr>
          <w:rFonts w:ascii="GHEA Grapalat" w:eastAsia="Calibri" w:hAnsi="GHEA Grapalat"/>
          <w:iCs/>
          <w:lang w:val="de-DE" w:eastAsia="en-US"/>
        </w:rPr>
        <w:t xml:space="preserve"> 7-</w:t>
      </w:r>
      <w:r w:rsidRPr="00CE3DEB">
        <w:rPr>
          <w:rFonts w:ascii="GHEA Grapalat" w:eastAsia="Calibri" w:hAnsi="GHEA Grapalat"/>
          <w:iCs/>
          <w:lang w:eastAsia="en-US"/>
        </w:rPr>
        <w:t>րդ</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կետի</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համաձայն՝</w:t>
      </w:r>
      <w:r w:rsidRPr="00CE3DEB">
        <w:rPr>
          <w:rFonts w:ascii="GHEA Grapalat" w:eastAsia="Calibri" w:hAnsi="GHEA Grapalat"/>
          <w:iCs/>
          <w:lang w:val="de-DE" w:eastAsia="en-US"/>
        </w:rPr>
        <w:t xml:space="preserve"> «</w:t>
      </w:r>
      <w:r w:rsidRPr="00CE3DEB">
        <w:rPr>
          <w:rFonts w:ascii="GHEA Grapalat" w:eastAsia="Calibri" w:hAnsi="GHEA Grapalat"/>
          <w:iCs/>
          <w:lang w:eastAsia="en-US"/>
        </w:rPr>
        <w:t>Տրանսպորտային</w:t>
      </w:r>
      <w:r w:rsidRPr="00CE3DEB">
        <w:rPr>
          <w:rFonts w:ascii="GHEA Grapalat" w:hAnsi="GHEA Grapalat" w:cs="Sylfaen"/>
          <w:lang w:val="hy-AM"/>
        </w:rPr>
        <w:t xml:space="preserve"> միջոցների </w:t>
      </w:r>
      <w:r w:rsidRPr="00CE3DEB">
        <w:rPr>
          <w:rFonts w:ascii="GHEA Grapalat" w:hAnsi="GHEA Grapalat" w:cs="Sylfaen"/>
          <w:lang w:val="hy-AM"/>
        </w:rPr>
        <w:lastRenderedPageBreak/>
        <w:t xml:space="preserve">օգտագործումից բխող պատասխանատվության պարտադիր ապահովագրության ընդհանուր պայմանները (սույն պայմանագրում, նաև ԱՊՊԱ պայմաններ)՝ ներառյալ ապահովագրական գումարի չափը, պայմանագրի կնքման համար </w:t>
      </w:r>
      <w:r w:rsidRPr="00CE3DEB">
        <w:rPr>
          <w:rFonts w:ascii="GHEA Grapalat" w:hAnsi="GHEA Grapalat" w:cs="Sylfaen"/>
          <w:b/>
          <w:bCs/>
          <w:lang w:val="hy-AM"/>
        </w:rPr>
        <w:t>անհրաժեշտ փաստաթղթերի ստացման և օգտագործման պայմանները</w:t>
      </w:r>
      <w:r w:rsidRPr="00CE3DEB">
        <w:rPr>
          <w:rFonts w:ascii="GHEA Grapalat" w:hAnsi="GHEA Grapalat" w:cs="Sylfaen"/>
          <w:lang w:val="hy-AM"/>
        </w:rPr>
        <w:t xml:space="preserve">, ապահովագրական պատահարները (ռիսկերը) և սույն պայմանագրի շրջանակներում կամ դրանից </w:t>
      </w:r>
      <w:r w:rsidR="00AD28B4" w:rsidRPr="00CE3DEB">
        <w:rPr>
          <w:rFonts w:ascii="GHEA Grapalat" w:hAnsi="GHEA Grapalat" w:cs="Sylfaen"/>
          <w:lang w:val="de-DE"/>
        </w:rPr>
        <w:t xml:space="preserve">                    </w:t>
      </w:r>
      <w:r w:rsidRPr="00CE3DEB">
        <w:rPr>
          <w:rFonts w:ascii="GHEA Grapalat" w:hAnsi="GHEA Grapalat" w:cs="Sylfaen"/>
          <w:lang w:val="hy-AM"/>
        </w:rPr>
        <w:t>դուրս ԱՊՊԱ ոլորտում իրականացվող ծանուցումների կատարման կարգն ու պայմանները սահմանված են  «Հայաստանի ավտո</w:t>
      </w:r>
      <w:r w:rsidR="00742935">
        <w:rPr>
          <w:rFonts w:ascii="GHEA Grapalat" w:hAnsi="GHEA Grapalat" w:cs="Sylfaen"/>
          <w:lang w:val="hy-AM"/>
        </w:rPr>
        <w:t>ա</w:t>
      </w:r>
      <w:r w:rsidRPr="00CE3DEB">
        <w:rPr>
          <w:rFonts w:ascii="GHEA Grapalat" w:hAnsi="GHEA Grapalat" w:cs="Sylfaen"/>
          <w:lang w:val="hy-AM"/>
        </w:rPr>
        <w:t xml:space="preserve">պահովագրողների բյուրո» ԻԱՄ-ի (այսուհետ՝ Բյուրո) իրավասու մարմնի կողմից հաստատված և Բյուրոյի՝ </w:t>
      </w:r>
      <w:hyperlink r:id="rId8" w:history="1">
        <w:r w:rsidRPr="00CE3DEB">
          <w:rPr>
            <w:rStyle w:val="a3"/>
            <w:rFonts w:ascii="GHEA Grapalat" w:hAnsi="GHEA Grapalat" w:cs="Sylfaen"/>
            <w:b/>
            <w:color w:val="auto"/>
            <w:lang w:val="hy-AM"/>
          </w:rPr>
          <w:t>www.paap.am</w:t>
        </w:r>
      </w:hyperlink>
      <w:r w:rsidRPr="00CE3DEB">
        <w:rPr>
          <w:rFonts w:ascii="GHEA Grapalat" w:hAnsi="GHEA Grapalat" w:cs="Sylfaen"/>
          <w:lang w:val="hy-AM"/>
        </w:rPr>
        <w:t xml:space="preserve"> պաշտոնական ինտերնետային կայքի «Իրավական ակտեր» բաժնում հրապարակված ԱՊՊԱ պայմաններով, որոնք կիրառվում են անմիջականորեն։</w:t>
      </w:r>
      <w:r w:rsidRPr="00CE3DEB">
        <w:rPr>
          <w:rFonts w:ascii="GHEA Grapalat" w:hAnsi="GHEA Grapalat" w:cs="Sylfaen"/>
          <w:lang w:val="de-DE"/>
        </w:rPr>
        <w:t xml:space="preserve"> </w:t>
      </w:r>
      <w:r w:rsidRPr="00CE3DEB">
        <w:rPr>
          <w:rFonts w:ascii="GHEA Grapalat" w:hAnsi="GHEA Grapalat" w:cs="Sylfaen"/>
          <w:lang w:val="hy-AM"/>
        </w:rPr>
        <w:t>(</w:t>
      </w:r>
      <w:r w:rsidR="00214222" w:rsidRPr="00CE3DEB">
        <w:rPr>
          <w:rFonts w:ascii="GHEA Grapalat" w:eastAsia="MS Mincho" w:hAnsi="MS Mincho" w:cs="MS Mincho"/>
          <w:lang w:val="de-DE"/>
        </w:rPr>
        <w:t>...</w:t>
      </w:r>
      <w:r w:rsidRPr="00CE3DEB">
        <w:rPr>
          <w:rFonts w:ascii="GHEA Grapalat" w:hAnsi="GHEA Grapalat" w:cs="Sylfaen"/>
          <w:lang w:val="hy-AM"/>
        </w:rPr>
        <w:t>)»</w:t>
      </w:r>
      <w:r w:rsidR="00214222" w:rsidRPr="00CE3DEB">
        <w:rPr>
          <w:rFonts w:ascii="GHEA Grapalat" w:hAnsi="GHEA Grapalat" w:cs="Sylfaen"/>
          <w:lang w:val="de-DE"/>
        </w:rPr>
        <w:t>:</w:t>
      </w:r>
      <w:r w:rsidRPr="00CE3DEB">
        <w:rPr>
          <w:rFonts w:ascii="GHEA Grapalat" w:hAnsi="GHEA Grapalat" w:cs="Sylfaen"/>
          <w:lang w:val="hy-AM"/>
        </w:rPr>
        <w:t xml:space="preserve"> </w:t>
      </w:r>
    </w:p>
    <w:p w14:paraId="3D42A21A" w14:textId="71B194A3" w:rsidR="00214222" w:rsidRPr="00CE3DEB" w:rsidRDefault="00F20460" w:rsidP="00F329DC">
      <w:pPr>
        <w:spacing w:line="276" w:lineRule="auto"/>
        <w:ind w:firstLine="567"/>
        <w:jc w:val="both"/>
        <w:rPr>
          <w:rFonts w:ascii="GHEA Grapalat" w:hAnsi="GHEA Grapalat" w:cs="Sylfaen"/>
          <w:lang w:val="hy-AM"/>
        </w:rPr>
      </w:pPr>
      <w:r w:rsidRPr="00CE3DEB">
        <w:rPr>
          <w:rFonts w:ascii="GHEA Grapalat" w:hAnsi="GHEA Grapalat" w:cs="Sylfaen"/>
          <w:lang w:val="hy-AM"/>
        </w:rPr>
        <w:t xml:space="preserve">Վկայագրի </w:t>
      </w:r>
      <w:r w:rsidRPr="00CE3DEB">
        <w:rPr>
          <w:rFonts w:ascii="GHEA Grapalat" w:hAnsi="GHEA Grapalat" w:cs="Sylfaen"/>
          <w:iCs/>
          <w:lang w:val="de-DE"/>
        </w:rPr>
        <w:t>«</w:t>
      </w:r>
      <w:r w:rsidRPr="00CE3DEB">
        <w:rPr>
          <w:rFonts w:ascii="GHEA Grapalat" w:hAnsi="GHEA Grapalat" w:cs="Sylfaen"/>
          <w:iCs/>
          <w:lang w:val="hy-AM"/>
        </w:rPr>
        <w:t>Ապահովագրության</w:t>
      </w:r>
      <w:r w:rsidRPr="00CE3DEB">
        <w:rPr>
          <w:rFonts w:ascii="GHEA Grapalat" w:hAnsi="GHEA Grapalat" w:cs="Sylfaen"/>
          <w:iCs/>
          <w:lang w:val="de-DE"/>
        </w:rPr>
        <w:t xml:space="preserve"> </w:t>
      </w:r>
      <w:r w:rsidRPr="00CE3DEB">
        <w:rPr>
          <w:rFonts w:ascii="GHEA Grapalat" w:hAnsi="GHEA Grapalat" w:cs="Sylfaen"/>
          <w:iCs/>
          <w:lang w:val="hy-AM"/>
        </w:rPr>
        <w:t>պայմաններ</w:t>
      </w:r>
      <w:r w:rsidRPr="00CE3DEB">
        <w:rPr>
          <w:rFonts w:ascii="GHEA Grapalat" w:hAnsi="GHEA Grapalat" w:cs="Sylfaen"/>
          <w:iCs/>
          <w:lang w:val="de-DE"/>
        </w:rPr>
        <w:t xml:space="preserve">» </w:t>
      </w:r>
      <w:r w:rsidRPr="00CE3DEB">
        <w:rPr>
          <w:rFonts w:ascii="GHEA Grapalat" w:hAnsi="GHEA Grapalat" w:cs="Sylfaen"/>
          <w:iCs/>
          <w:lang w:val="hy-AM"/>
        </w:rPr>
        <w:t>վերտառությամբ</w:t>
      </w:r>
      <w:r w:rsidRPr="00CE3DEB">
        <w:rPr>
          <w:rFonts w:ascii="GHEA Grapalat" w:hAnsi="GHEA Grapalat" w:cs="Sylfaen"/>
          <w:lang w:val="hy-AM"/>
        </w:rPr>
        <w:t xml:space="preserve"> վերոնշյալ </w:t>
      </w:r>
      <w:r w:rsidR="00E6118F" w:rsidRPr="00CE3DEB">
        <w:rPr>
          <w:rFonts w:ascii="GHEA Grapalat" w:hAnsi="GHEA Grapalat" w:cs="Sylfaen"/>
          <w:lang w:val="hy-AM"/>
        </w:rPr>
        <w:t xml:space="preserve">                                 </w:t>
      </w:r>
      <w:r w:rsidRPr="00CE3DEB">
        <w:rPr>
          <w:rFonts w:ascii="GHEA Grapalat" w:hAnsi="GHEA Grapalat" w:cs="Sylfaen"/>
          <w:lang w:val="hy-AM"/>
        </w:rPr>
        <w:t xml:space="preserve">7-րդ կետը բովանդակում է միայն ապահովագրողի և ապահովադիրի </w:t>
      </w:r>
      <w:r w:rsidR="00E6118F" w:rsidRPr="00CE3DEB">
        <w:rPr>
          <w:rFonts w:ascii="GHEA Grapalat" w:hAnsi="GHEA Grapalat" w:cs="Sylfaen"/>
          <w:lang w:val="hy-AM"/>
        </w:rPr>
        <w:t xml:space="preserve">                                 </w:t>
      </w:r>
      <w:r w:rsidRPr="00CE3DEB">
        <w:rPr>
          <w:rFonts w:ascii="GHEA Grapalat" w:hAnsi="GHEA Grapalat" w:cs="Sylfaen"/>
          <w:lang w:val="hy-AM"/>
        </w:rPr>
        <w:t xml:space="preserve">կողմից ԱՊՊԱ ընդհանուր պայմանների շուրջ ձեռք բերված համաձայնություն։ </w:t>
      </w:r>
      <w:r w:rsidRPr="00CE3DEB">
        <w:rPr>
          <w:rFonts w:ascii="GHEA Grapalat" w:hAnsi="GHEA Grapalat" w:cs="Sylfaen"/>
          <w:iCs/>
          <w:lang w:val="hy-AM"/>
        </w:rPr>
        <w:t>Վկայագրի</w:t>
      </w:r>
      <w:r w:rsidRPr="00CE3DEB">
        <w:rPr>
          <w:rFonts w:ascii="GHEA Grapalat" w:hAnsi="GHEA Grapalat" w:cs="Sylfaen"/>
          <w:iCs/>
          <w:lang w:val="de-DE"/>
        </w:rPr>
        <w:t xml:space="preserve"> «</w:t>
      </w:r>
      <w:r w:rsidRPr="00CE3DEB">
        <w:rPr>
          <w:rFonts w:ascii="GHEA Grapalat" w:hAnsi="GHEA Grapalat" w:cs="Sylfaen"/>
          <w:iCs/>
          <w:lang w:val="hy-AM"/>
        </w:rPr>
        <w:t>Ապահովագրության</w:t>
      </w:r>
      <w:r w:rsidRPr="00CE3DEB">
        <w:rPr>
          <w:rFonts w:ascii="GHEA Grapalat" w:hAnsi="GHEA Grapalat" w:cs="Sylfaen"/>
          <w:iCs/>
          <w:lang w:val="de-DE"/>
        </w:rPr>
        <w:t xml:space="preserve"> </w:t>
      </w:r>
      <w:r w:rsidRPr="00CE3DEB">
        <w:rPr>
          <w:rFonts w:ascii="GHEA Grapalat" w:hAnsi="GHEA Grapalat" w:cs="Sylfaen"/>
          <w:iCs/>
          <w:lang w:val="hy-AM"/>
        </w:rPr>
        <w:t>պայմաններ</w:t>
      </w:r>
      <w:r w:rsidRPr="00CE3DEB">
        <w:rPr>
          <w:rFonts w:ascii="GHEA Grapalat" w:hAnsi="GHEA Grapalat" w:cs="Sylfaen"/>
          <w:iCs/>
          <w:lang w:val="de-DE"/>
        </w:rPr>
        <w:t xml:space="preserve">» </w:t>
      </w:r>
      <w:r w:rsidRPr="00CE3DEB">
        <w:rPr>
          <w:rFonts w:ascii="GHEA Grapalat" w:hAnsi="GHEA Grapalat" w:cs="Sylfaen"/>
          <w:iCs/>
          <w:lang w:val="hy-AM"/>
        </w:rPr>
        <w:t>վերտառությամբ</w:t>
      </w:r>
      <w:r w:rsidRPr="00CE3DEB">
        <w:rPr>
          <w:rFonts w:ascii="GHEA Grapalat" w:hAnsi="GHEA Grapalat" w:cs="Sylfaen"/>
          <w:iCs/>
          <w:lang w:val="de-DE"/>
        </w:rPr>
        <w:t xml:space="preserve"> </w:t>
      </w:r>
      <w:r w:rsidRPr="00CE3DEB">
        <w:rPr>
          <w:rFonts w:ascii="GHEA Grapalat" w:hAnsi="GHEA Grapalat" w:cs="Sylfaen"/>
          <w:iCs/>
          <w:lang w:val="hy-AM"/>
        </w:rPr>
        <w:t xml:space="preserve">վերոնշյալ </w:t>
      </w:r>
      <w:r w:rsidRPr="00CE3DEB">
        <w:rPr>
          <w:rFonts w:ascii="GHEA Grapalat" w:hAnsi="GHEA Grapalat" w:cs="Sylfaen"/>
          <w:iCs/>
          <w:lang w:val="de-DE"/>
        </w:rPr>
        <w:t>7-</w:t>
      </w:r>
      <w:r w:rsidRPr="00CE3DEB">
        <w:rPr>
          <w:rFonts w:ascii="GHEA Grapalat" w:hAnsi="GHEA Grapalat" w:cs="Sylfaen"/>
          <w:iCs/>
          <w:lang w:val="hy-AM"/>
        </w:rPr>
        <w:t>րդ</w:t>
      </w:r>
      <w:r w:rsidRPr="00CE3DEB">
        <w:rPr>
          <w:rFonts w:ascii="GHEA Grapalat" w:hAnsi="GHEA Grapalat" w:cs="Sylfaen"/>
          <w:iCs/>
          <w:lang w:val="de-DE"/>
        </w:rPr>
        <w:t xml:space="preserve"> </w:t>
      </w:r>
      <w:r w:rsidRPr="00CE3DEB">
        <w:rPr>
          <w:rFonts w:ascii="GHEA Grapalat" w:hAnsi="GHEA Grapalat" w:cs="Sylfaen"/>
          <w:iCs/>
          <w:lang w:val="hy-AM"/>
        </w:rPr>
        <w:t>կետը</w:t>
      </w:r>
      <w:r w:rsidRPr="00CE3DEB">
        <w:rPr>
          <w:rFonts w:ascii="GHEA Grapalat" w:hAnsi="GHEA Grapalat" w:cs="Sylfaen"/>
          <w:lang w:val="hy-AM"/>
        </w:rPr>
        <w:t xml:space="preserve"> անմիջականորեն չի պարունակում անձնական տվյալների մշակման</w:t>
      </w:r>
      <w:r w:rsidR="009E405E" w:rsidRPr="00CE3DEB">
        <w:rPr>
          <w:rFonts w:ascii="GHEA Grapalat" w:hAnsi="GHEA Grapalat" w:cs="Sylfaen"/>
          <w:lang w:val="hy-AM"/>
        </w:rPr>
        <w:t xml:space="preserve"> </w:t>
      </w:r>
      <w:r w:rsidRPr="00CE3DEB">
        <w:rPr>
          <w:rFonts w:ascii="GHEA Grapalat" w:hAnsi="GHEA Grapalat" w:cs="Sylfaen"/>
          <w:lang w:val="hy-AM"/>
        </w:rPr>
        <w:t xml:space="preserve"> </w:t>
      </w:r>
      <w:r w:rsidRPr="00CE3DEB">
        <w:rPr>
          <w:rFonts w:ascii="GHEA Grapalat" w:hAnsi="GHEA Grapalat" w:cs="Sylfaen"/>
          <w:b/>
          <w:bCs/>
          <w:lang w:val="hy-AM"/>
        </w:rPr>
        <w:t xml:space="preserve">նպատակները։ </w:t>
      </w:r>
      <w:r w:rsidRPr="00CE3DEB">
        <w:rPr>
          <w:rFonts w:ascii="GHEA Grapalat" w:hAnsi="GHEA Grapalat" w:cs="Sylfaen"/>
          <w:lang w:val="hy-AM"/>
        </w:rPr>
        <w:t xml:space="preserve">Այս մասով Վճռաբեկ դատարանն արձանագրում է, որ Վկայագրի 7-րդ կետով նախատեսված համաձայնությունն ինքնին հանդիսանում է </w:t>
      </w:r>
      <w:r w:rsidRPr="00CE3DEB">
        <w:rPr>
          <w:rFonts w:ascii="GHEA Grapalat" w:hAnsi="GHEA Grapalat" w:cs="Sylfaen"/>
          <w:b/>
          <w:bCs/>
          <w:lang w:val="hy-AM"/>
        </w:rPr>
        <w:t>«քողարկված»</w:t>
      </w:r>
      <w:r w:rsidRPr="00CE3DEB">
        <w:rPr>
          <w:rFonts w:ascii="GHEA Grapalat" w:hAnsi="GHEA Grapalat" w:cs="Sylfaen"/>
          <w:lang w:val="hy-AM"/>
        </w:rPr>
        <w:t xml:space="preserve"> համաձայնություն, քանի որ նրանում անձնական տվյալների մասով նույնպես հղում է կատարվում Կանոններին։</w:t>
      </w:r>
    </w:p>
    <w:p w14:paraId="4051A02E" w14:textId="4D616C8D" w:rsidR="00F20460" w:rsidRPr="00CE3DEB" w:rsidRDefault="00F20460" w:rsidP="00F329DC">
      <w:pPr>
        <w:spacing w:line="276" w:lineRule="auto"/>
        <w:ind w:firstLine="567"/>
        <w:jc w:val="both"/>
        <w:rPr>
          <w:rFonts w:ascii="GHEA Grapalat" w:hAnsi="GHEA Grapalat" w:cs="Sylfaen"/>
          <w:lang w:val="hy-AM"/>
        </w:rPr>
      </w:pPr>
      <w:r w:rsidRPr="00CE3DEB">
        <w:rPr>
          <w:rFonts w:ascii="GHEA Grapalat" w:hAnsi="GHEA Grapalat" w:cs="Sylfaen"/>
          <w:lang w:val="hy-AM"/>
        </w:rPr>
        <w:t xml:space="preserve">Հետևաբար՝ պետք է արձանագրել, որ պատասխանողի կողմից իր </w:t>
      </w:r>
      <w:r w:rsidR="009E405E" w:rsidRPr="00CE3DEB">
        <w:rPr>
          <w:rFonts w:ascii="GHEA Grapalat" w:hAnsi="GHEA Grapalat" w:cs="Sylfaen"/>
          <w:lang w:val="hy-AM"/>
        </w:rPr>
        <w:t xml:space="preserve">                      </w:t>
      </w:r>
      <w:r w:rsidRPr="00CE3DEB">
        <w:rPr>
          <w:rFonts w:ascii="GHEA Grapalat" w:hAnsi="GHEA Grapalat" w:cs="Sylfaen"/>
          <w:lang w:val="hy-AM"/>
        </w:rPr>
        <w:t>անձնական տվյալներ</w:t>
      </w:r>
      <w:r w:rsidR="00946F39">
        <w:rPr>
          <w:rFonts w:ascii="GHEA Grapalat" w:hAnsi="GHEA Grapalat" w:cs="Sylfaen"/>
          <w:lang w:val="hy-AM"/>
        </w:rPr>
        <w:t>ն</w:t>
      </w:r>
      <w:r w:rsidRPr="00CE3DEB">
        <w:rPr>
          <w:rFonts w:ascii="GHEA Grapalat" w:hAnsi="GHEA Grapalat" w:cs="Sylfaen"/>
          <w:lang w:val="hy-AM"/>
        </w:rPr>
        <w:t xml:space="preserve"> Ընկերությանն է փոխանցվել բացառապես ԱՊՊԱ</w:t>
      </w:r>
      <w:r w:rsidR="009E405E" w:rsidRPr="00CE3DEB">
        <w:rPr>
          <w:rFonts w:ascii="GHEA Grapalat" w:hAnsi="GHEA Grapalat" w:cs="Sylfaen"/>
          <w:lang w:val="hy-AM"/>
        </w:rPr>
        <w:t xml:space="preserve">               </w:t>
      </w:r>
      <w:r w:rsidRPr="00CE3DEB">
        <w:rPr>
          <w:rFonts w:ascii="GHEA Grapalat" w:hAnsi="GHEA Grapalat" w:cs="Sylfaen"/>
          <w:lang w:val="hy-AM"/>
        </w:rPr>
        <w:t xml:space="preserve"> պայմանագիր կնքելու ակնկալիքով, ինչը նշանակում է, որ Ընկերությունը սկզբնական և </w:t>
      </w:r>
      <w:r w:rsidRPr="00CE3DEB">
        <w:rPr>
          <w:rFonts w:ascii="GHEA Grapalat" w:eastAsia="Calibri" w:hAnsi="GHEA Grapalat"/>
          <w:iCs/>
          <w:lang w:val="hy-AM" w:eastAsia="en-US"/>
        </w:rPr>
        <w:t xml:space="preserve">պայմանագրում կոնկրետ նշված </w:t>
      </w:r>
      <w:r w:rsidRPr="00CE3DEB">
        <w:rPr>
          <w:rFonts w:ascii="GHEA Grapalat" w:eastAsia="Calibri" w:hAnsi="GHEA Grapalat"/>
          <w:iCs/>
          <w:lang w:val="de-DE" w:eastAsia="en-US"/>
        </w:rPr>
        <w:t>(</w:t>
      </w:r>
      <w:r w:rsidRPr="00CE3DEB">
        <w:rPr>
          <w:rFonts w:ascii="GHEA Grapalat" w:eastAsia="Calibri" w:hAnsi="GHEA Grapalat"/>
          <w:iCs/>
          <w:lang w:val="hy-AM" w:eastAsia="en-US"/>
        </w:rPr>
        <w:t>սահմանված</w:t>
      </w:r>
      <w:r w:rsidRPr="00CE3DEB">
        <w:rPr>
          <w:rFonts w:ascii="GHEA Grapalat" w:eastAsia="Calibri" w:hAnsi="GHEA Grapalat"/>
          <w:iCs/>
          <w:lang w:val="de-DE" w:eastAsia="en-US"/>
        </w:rPr>
        <w:t>)</w:t>
      </w:r>
      <w:r w:rsidRPr="00CE3DEB">
        <w:rPr>
          <w:rFonts w:ascii="GHEA Grapalat" w:eastAsia="Calibri" w:hAnsi="GHEA Grapalat"/>
          <w:iCs/>
          <w:lang w:val="hy-AM" w:eastAsia="en-US"/>
        </w:rPr>
        <w:t xml:space="preserve"> գործողություններ կատարելու նպատակների</w:t>
      </w:r>
      <w:r w:rsidRPr="00CE3DEB">
        <w:rPr>
          <w:rFonts w:ascii="GHEA Grapalat" w:hAnsi="GHEA Grapalat" w:cs="Sylfaen"/>
          <w:lang w:val="hy-AM"/>
        </w:rPr>
        <w:t xml:space="preserve"> հետ անհամատեղելի որևէ այլ նպատակով՝ ՀՀ ճանապարհային ոստիկանության տեսանկարահանող և լուսանկարահանող սարքերով հայտնաբերված իրավախախտումների համակարգ մուտք գործելու միջոցով  պատասխանողի անձնական տվյալներն օգտագործելու իրավունք չի ունեցել: </w:t>
      </w:r>
    </w:p>
    <w:p w14:paraId="167AE24D" w14:textId="0DF6116D" w:rsidR="00F20460" w:rsidRPr="00CE3DEB" w:rsidRDefault="00F20460" w:rsidP="00F329DC">
      <w:pPr>
        <w:spacing w:line="276" w:lineRule="auto"/>
        <w:ind w:firstLine="567"/>
        <w:jc w:val="both"/>
        <w:rPr>
          <w:rFonts w:ascii="GHEA Grapalat" w:hAnsi="GHEA Grapalat" w:cs="Aharoni"/>
          <w:lang w:val="hy-AM"/>
        </w:rPr>
      </w:pPr>
      <w:r w:rsidRPr="00CE3DEB">
        <w:rPr>
          <w:rFonts w:ascii="GHEA Grapalat" w:hAnsi="GHEA Grapalat" w:cs="Sylfaen"/>
          <w:lang w:val="hy-AM"/>
        </w:rPr>
        <w:t xml:space="preserve">Այսպիսով, Վճռաբեկ դատարանը հանգում է եզրահանգման, որ Ընկերության հայցի հիմքում վկայակոչված՝ պատասխանողի կողմից ավտոմեքենան ոչ թե անձնական նկատառումներով, այլ որպես տաքսի շահագործելու փաստն ապացուցելու համար Դատարան ներկայացրած ապացույցը՝ պատահարի վերաբերյալ տեսաձայնագրությունը, ձեռք է բերվել </w:t>
      </w:r>
      <w:r w:rsidR="00946F39">
        <w:rPr>
          <w:rFonts w:ascii="GHEA Grapalat" w:hAnsi="GHEA Grapalat" w:cs="Sylfaen"/>
          <w:lang w:val="hy-AM"/>
        </w:rPr>
        <w:t xml:space="preserve">ՀՀ </w:t>
      </w:r>
      <w:r w:rsidRPr="00CE3DEB">
        <w:rPr>
          <w:rFonts w:ascii="GHEA Grapalat" w:hAnsi="GHEA Grapalat" w:cs="Sylfaen"/>
          <w:lang w:val="hy-AM"/>
        </w:rPr>
        <w:t xml:space="preserve">Սահմանադրության և </w:t>
      </w:r>
      <w:r w:rsidRPr="00CE3DEB">
        <w:rPr>
          <w:rFonts w:ascii="GHEA Grapalat" w:hAnsi="GHEA Grapalat" w:cs="Aharoni"/>
          <w:lang w:val="hy-AM"/>
        </w:rPr>
        <w:t xml:space="preserve">«Անձնական տվյալների պաշտպանության մասին» ՀՀ օրենքի պահանջների խախտմամբ։ Առկա չէ նաև օրենքով ուղղակիորեն նախատեսված այն դեպքը, որը, թերևս, կարող էր բավարար լինել անձնական տվյալների մշակումը, առանց տվյալների սուբյեկտի համաձայնության առկայության, օրինական համարելու համար: </w:t>
      </w:r>
    </w:p>
    <w:p w14:paraId="0348526F" w14:textId="172F2EBE" w:rsidR="00F20460" w:rsidRPr="00CE3DEB" w:rsidRDefault="00F20460" w:rsidP="00F329DC">
      <w:pPr>
        <w:spacing w:line="276" w:lineRule="auto"/>
        <w:ind w:firstLine="567"/>
        <w:jc w:val="both"/>
        <w:rPr>
          <w:rFonts w:ascii="GHEA Grapalat" w:hAnsi="GHEA Grapalat" w:cs="Aharoni"/>
          <w:lang w:val="hy-AM"/>
        </w:rPr>
      </w:pPr>
      <w:r w:rsidRPr="00CE3DEB">
        <w:rPr>
          <w:rFonts w:ascii="GHEA Grapalat" w:hAnsi="GHEA Grapalat" w:cs="Aharoni"/>
          <w:lang w:val="hy-AM"/>
        </w:rPr>
        <w:t>ՀՀ Սահմանադրությամբ երաշխավորված հիմնական իրավունքի խախտմամբ ձեռք</w:t>
      </w:r>
      <w:r w:rsidR="00742935">
        <w:rPr>
          <w:rFonts w:ascii="GHEA Grapalat" w:hAnsi="GHEA Grapalat" w:cs="Aharoni"/>
          <w:lang w:val="hy-AM"/>
        </w:rPr>
        <w:t xml:space="preserve"> </w:t>
      </w:r>
      <w:r w:rsidRPr="00CE3DEB">
        <w:rPr>
          <w:rFonts w:ascii="GHEA Grapalat" w:hAnsi="GHEA Grapalat" w:cs="Aharoni"/>
          <w:lang w:val="hy-AM"/>
        </w:rPr>
        <w:t xml:space="preserve">բերված ապացույցի օգտագործումն արգելվում է (ՀՀ Սահմանադրություն, հոդված 63, մաս 3), ուստի </w:t>
      </w:r>
      <w:r w:rsidRPr="00CE3DEB">
        <w:rPr>
          <w:rFonts w:ascii="GHEA Grapalat" w:hAnsi="GHEA Grapalat" w:cs="Sylfaen"/>
          <w:lang w:val="hy-AM"/>
        </w:rPr>
        <w:t>տեսաձայնագրությունը</w:t>
      </w:r>
      <w:r w:rsidRPr="00CE3DEB">
        <w:rPr>
          <w:rFonts w:ascii="GHEA Grapalat" w:hAnsi="GHEA Grapalat" w:cs="Aharoni"/>
          <w:lang w:val="hy-AM"/>
        </w:rPr>
        <w:t xml:space="preserve"> (ապացույցը) չի կարող հիմք հանդիսանալ Ընկերության կողմից հետադարձ պահանջի (սուբրոգացիայի) իրավունքի իրացման համար: </w:t>
      </w:r>
    </w:p>
    <w:p w14:paraId="088F111E" w14:textId="0820FB87" w:rsidR="00F20460" w:rsidRPr="00CE3DEB" w:rsidRDefault="00F20460" w:rsidP="00F329DC">
      <w:pPr>
        <w:tabs>
          <w:tab w:val="left" w:pos="4354"/>
        </w:tabs>
        <w:spacing w:line="276" w:lineRule="auto"/>
        <w:ind w:firstLine="567"/>
        <w:jc w:val="both"/>
        <w:rPr>
          <w:rFonts w:ascii="GHEA Grapalat" w:eastAsia="Times New Roman" w:hAnsi="GHEA Grapalat"/>
          <w:snapToGrid w:val="0"/>
          <w:szCs w:val="20"/>
          <w:lang w:val="hy-AM" w:eastAsia="en-US"/>
        </w:rPr>
      </w:pPr>
      <w:r w:rsidRPr="00CE3DEB">
        <w:rPr>
          <w:rFonts w:ascii="GHEA Grapalat" w:hAnsi="GHEA Grapalat"/>
          <w:shd w:val="clear" w:color="auto" w:fill="FFFFFF"/>
          <w:lang w:val="hy-AM"/>
        </w:rPr>
        <w:lastRenderedPageBreak/>
        <w:t xml:space="preserve">Ամփոփելով վերոգրյալ իրավական և փաստական վերլուծությունները՝ Վճռաբեկ դատարանը գտնում է, որ վճռաբեկ բողոքի հիմքի առկայությունը բավարար չէ Վերաքննիչ դատարանի դատական ակտը բեկանելու համար, քանի որ Վերաքննիչ դատարանը կայացրել </w:t>
      </w:r>
      <w:r w:rsidR="009C7966" w:rsidRPr="00CE3DEB">
        <w:rPr>
          <w:rFonts w:ascii="GHEA Grapalat" w:hAnsi="GHEA Grapalat"/>
          <w:shd w:val="clear" w:color="auto" w:fill="FFFFFF"/>
          <w:lang w:val="hy-AM"/>
        </w:rPr>
        <w:t>է</w:t>
      </w:r>
      <w:r w:rsidRPr="00CE3DEB">
        <w:rPr>
          <w:rFonts w:ascii="GHEA Grapalat" w:hAnsi="GHEA Grapalat"/>
          <w:shd w:val="clear" w:color="auto" w:fill="FFFFFF"/>
          <w:lang w:val="hy-AM"/>
        </w:rPr>
        <w:t xml:space="preserve"> գործն ըստ էության ճիշտ լուծող եզրափակիչ դատական ակտ: Հետևաբար` սույն գործով անհրաժեշտ է կիրառել ՀՀ քաղաքացիական դատավարության օրենսգրքի 405-րդ հոդվածի 1-ին մասի 1-ին</w:t>
      </w:r>
      <w:r w:rsidR="009C7966" w:rsidRPr="00CE3DEB">
        <w:rPr>
          <w:rFonts w:ascii="GHEA Grapalat" w:hAnsi="GHEA Grapalat"/>
          <w:shd w:val="clear" w:color="auto" w:fill="FFFFFF"/>
          <w:lang w:val="hy-AM"/>
        </w:rPr>
        <w:t xml:space="preserve"> </w:t>
      </w:r>
      <w:r w:rsidRPr="00CE3DEB">
        <w:rPr>
          <w:rFonts w:ascii="GHEA Grapalat" w:hAnsi="GHEA Grapalat"/>
          <w:shd w:val="clear" w:color="auto" w:fill="FFFFFF"/>
          <w:lang w:val="hy-AM"/>
        </w:rPr>
        <w:t>կետով սահմանված վճռաբեկ բողոքը մերժելու և ստորադաս դատարանի դատական ակտն օրինական ուժի մեջ թողնելու լիազորությունը: Միաժամանակ նկատի ունենալով, որ Վերաքննիչ դատարանի` գործն ըստ էության ճիշտ լուծող դատական ակտը թերի է պատճառաբանված` Վճռաբեկ դատարանը գտնում է, որ այն պետք է թողնել անփոփոխ՝ սույն որոշման պատճառաբանություններով:</w:t>
      </w:r>
    </w:p>
    <w:p w14:paraId="7390667E" w14:textId="77777777" w:rsidR="009E405E" w:rsidRPr="00CE3DEB" w:rsidRDefault="009E405E" w:rsidP="00F329DC">
      <w:pPr>
        <w:tabs>
          <w:tab w:val="left" w:pos="4354"/>
        </w:tabs>
        <w:spacing w:line="276" w:lineRule="auto"/>
        <w:ind w:right="-5"/>
        <w:jc w:val="both"/>
        <w:rPr>
          <w:rFonts w:ascii="GHEA Grapalat" w:hAnsi="GHEA Grapalat" w:cs="Sylfaen"/>
          <w:sz w:val="12"/>
          <w:szCs w:val="16"/>
          <w:lang w:val="hy-AM"/>
        </w:rPr>
      </w:pPr>
    </w:p>
    <w:p w14:paraId="05B8E242" w14:textId="77777777" w:rsidR="00073D0E" w:rsidRPr="00CE3DEB" w:rsidRDefault="00073D0E" w:rsidP="00F329DC">
      <w:pPr>
        <w:tabs>
          <w:tab w:val="left" w:pos="4354"/>
        </w:tabs>
        <w:spacing w:line="276" w:lineRule="auto"/>
        <w:ind w:right="-5"/>
        <w:jc w:val="both"/>
        <w:rPr>
          <w:rFonts w:ascii="GHEA Grapalat" w:hAnsi="GHEA Grapalat" w:cs="Sylfaen"/>
          <w:sz w:val="12"/>
          <w:szCs w:val="16"/>
          <w:lang w:val="hy-AM"/>
        </w:rPr>
      </w:pPr>
    </w:p>
    <w:p w14:paraId="20CCB74D" w14:textId="7C61CCA6" w:rsidR="0039657F" w:rsidRDefault="0039657F" w:rsidP="00F329DC">
      <w:pPr>
        <w:tabs>
          <w:tab w:val="left" w:pos="4354"/>
        </w:tabs>
        <w:spacing w:line="276" w:lineRule="auto"/>
        <w:ind w:right="-5" w:firstLine="567"/>
        <w:jc w:val="both"/>
        <w:rPr>
          <w:rFonts w:ascii="GHEA Grapalat" w:hAnsi="GHEA Grapalat" w:cs="Sylfaen"/>
          <w:sz w:val="12"/>
          <w:szCs w:val="16"/>
          <w:lang w:val="hy-AM"/>
        </w:rPr>
      </w:pPr>
    </w:p>
    <w:p w14:paraId="4EF506B2" w14:textId="77777777" w:rsidR="002717F1" w:rsidRPr="00CE3DEB" w:rsidRDefault="002717F1" w:rsidP="00F329DC">
      <w:pPr>
        <w:tabs>
          <w:tab w:val="left" w:pos="4354"/>
        </w:tabs>
        <w:spacing w:line="276" w:lineRule="auto"/>
        <w:ind w:right="-5" w:firstLine="567"/>
        <w:jc w:val="both"/>
        <w:rPr>
          <w:rFonts w:ascii="GHEA Grapalat" w:hAnsi="GHEA Grapalat" w:cs="Sylfaen"/>
          <w:sz w:val="12"/>
          <w:szCs w:val="16"/>
          <w:lang w:val="hy-AM"/>
        </w:rPr>
      </w:pPr>
    </w:p>
    <w:p w14:paraId="68A0B6B9" w14:textId="77777777" w:rsidR="00F20460" w:rsidRPr="00CE3DEB" w:rsidRDefault="00F20460" w:rsidP="00F329DC">
      <w:pPr>
        <w:spacing w:line="276" w:lineRule="auto"/>
        <w:ind w:firstLine="567"/>
        <w:jc w:val="both"/>
        <w:rPr>
          <w:rFonts w:ascii="GHEA Grapalat" w:hAnsi="GHEA Grapalat"/>
          <w:b/>
          <w:bCs/>
          <w:iCs/>
          <w:lang w:val="de-DE"/>
        </w:rPr>
      </w:pPr>
      <w:r w:rsidRPr="00CE3DEB">
        <w:rPr>
          <w:rFonts w:ascii="GHEA Grapalat" w:hAnsi="GHEA Grapalat"/>
          <w:b/>
          <w:bCs/>
          <w:iCs/>
          <w:u w:val="single"/>
          <w:lang w:val="de-DE"/>
        </w:rPr>
        <w:t>5</w:t>
      </w:r>
      <w:r w:rsidRPr="00CE3DEB">
        <w:rPr>
          <w:rFonts w:ascii="GHEA Grapalat" w:hAnsi="GHEA Grapalat"/>
          <w:b/>
          <w:bCs/>
          <w:iCs/>
          <w:u w:val="single"/>
          <w:lang w:val="hy-AM"/>
        </w:rPr>
        <w:t>.</w:t>
      </w:r>
      <w:r w:rsidRPr="00CE3DEB">
        <w:rPr>
          <w:rFonts w:ascii="GHEA Grapalat" w:hAnsi="GHEA Grapalat"/>
          <w:b/>
          <w:bCs/>
          <w:iCs/>
          <w:u w:val="single"/>
          <w:lang w:val="de-DE"/>
        </w:rPr>
        <w:t xml:space="preserve"> </w:t>
      </w:r>
      <w:r w:rsidRPr="00CE3DEB">
        <w:rPr>
          <w:rFonts w:ascii="GHEA Grapalat" w:hAnsi="GHEA Grapalat" w:cs="Sylfaen"/>
          <w:b/>
          <w:bCs/>
          <w:iCs/>
          <w:u w:val="single"/>
          <w:lang w:val="hy-AM"/>
        </w:rPr>
        <w:t>Վճռաբեկ</w:t>
      </w:r>
      <w:r w:rsidRPr="00CE3DEB">
        <w:rPr>
          <w:rFonts w:ascii="GHEA Grapalat" w:hAnsi="GHEA Grapalat"/>
          <w:b/>
          <w:bCs/>
          <w:iCs/>
          <w:u w:val="single"/>
          <w:lang w:val="hy-AM"/>
        </w:rPr>
        <w:t xml:space="preserve"> </w:t>
      </w:r>
      <w:r w:rsidRPr="00CE3DEB">
        <w:rPr>
          <w:rFonts w:ascii="GHEA Grapalat" w:hAnsi="GHEA Grapalat" w:cs="Sylfaen"/>
          <w:b/>
          <w:bCs/>
          <w:iCs/>
          <w:u w:val="single"/>
          <w:lang w:val="hy-AM"/>
        </w:rPr>
        <w:t>դատարանի</w:t>
      </w:r>
      <w:r w:rsidRPr="00CE3DEB">
        <w:rPr>
          <w:rFonts w:ascii="GHEA Grapalat" w:hAnsi="GHEA Grapalat"/>
          <w:b/>
          <w:bCs/>
          <w:iCs/>
          <w:u w:val="single"/>
          <w:lang w:val="de-DE"/>
        </w:rPr>
        <w:t xml:space="preserve"> </w:t>
      </w:r>
      <w:r w:rsidRPr="00CE3DEB">
        <w:rPr>
          <w:rFonts w:ascii="GHEA Grapalat" w:hAnsi="GHEA Grapalat"/>
          <w:b/>
          <w:bCs/>
          <w:iCs/>
          <w:u w:val="single"/>
          <w:lang w:val="hy-AM"/>
        </w:rPr>
        <w:t>պատճառաբանությունները</w:t>
      </w:r>
      <w:r w:rsidRPr="00CE3DEB">
        <w:rPr>
          <w:rFonts w:ascii="GHEA Grapalat" w:hAnsi="GHEA Grapalat"/>
          <w:b/>
          <w:bCs/>
          <w:iCs/>
          <w:u w:val="single"/>
          <w:lang w:val="de-DE"/>
        </w:rPr>
        <w:t xml:space="preserve"> </w:t>
      </w:r>
      <w:r w:rsidRPr="00CE3DEB">
        <w:rPr>
          <w:rFonts w:ascii="GHEA Grapalat" w:hAnsi="GHEA Grapalat"/>
          <w:b/>
          <w:bCs/>
          <w:iCs/>
          <w:u w:val="single"/>
          <w:lang w:val="hy-AM"/>
        </w:rPr>
        <w:t>և</w:t>
      </w:r>
      <w:r w:rsidRPr="00CE3DEB">
        <w:rPr>
          <w:rFonts w:ascii="GHEA Grapalat" w:hAnsi="GHEA Grapalat"/>
          <w:b/>
          <w:bCs/>
          <w:iCs/>
          <w:u w:val="single"/>
          <w:lang w:val="de-DE"/>
        </w:rPr>
        <w:t xml:space="preserve"> </w:t>
      </w:r>
      <w:r w:rsidRPr="00CE3DEB">
        <w:rPr>
          <w:rFonts w:ascii="GHEA Grapalat" w:hAnsi="GHEA Grapalat"/>
          <w:b/>
          <w:bCs/>
          <w:iCs/>
          <w:u w:val="single"/>
          <w:lang w:val="hy-AM"/>
        </w:rPr>
        <w:t>եզրահանգումները</w:t>
      </w:r>
      <w:r w:rsidRPr="00CE3DEB">
        <w:rPr>
          <w:rFonts w:ascii="GHEA Grapalat" w:hAnsi="GHEA Grapalat"/>
          <w:b/>
          <w:bCs/>
          <w:iCs/>
          <w:u w:val="single"/>
          <w:lang w:val="de-DE"/>
        </w:rPr>
        <w:t xml:space="preserve"> </w:t>
      </w:r>
      <w:r w:rsidRPr="00CE3DEB">
        <w:rPr>
          <w:rFonts w:ascii="GHEA Grapalat" w:hAnsi="GHEA Grapalat" w:cs="Sylfaen"/>
          <w:b/>
          <w:bCs/>
          <w:iCs/>
          <w:u w:val="single"/>
          <w:lang w:val="hy-AM"/>
        </w:rPr>
        <w:t>դատական</w:t>
      </w:r>
      <w:r w:rsidRPr="00CE3DEB">
        <w:rPr>
          <w:rFonts w:ascii="GHEA Grapalat" w:hAnsi="GHEA Grapalat" w:cs="Sylfaen"/>
          <w:b/>
          <w:bCs/>
          <w:iCs/>
          <w:u w:val="single"/>
          <w:lang w:val="de-DE"/>
        </w:rPr>
        <w:t xml:space="preserve"> </w:t>
      </w:r>
      <w:r w:rsidRPr="00CE3DEB">
        <w:rPr>
          <w:rFonts w:ascii="GHEA Grapalat" w:hAnsi="GHEA Grapalat" w:cs="Sylfaen"/>
          <w:b/>
          <w:bCs/>
          <w:iCs/>
          <w:u w:val="single"/>
          <w:lang w:val="hy-AM"/>
        </w:rPr>
        <w:t>ծախսերի</w:t>
      </w:r>
      <w:r w:rsidRPr="00CE3DEB">
        <w:rPr>
          <w:rFonts w:ascii="GHEA Grapalat" w:hAnsi="GHEA Grapalat" w:cs="Sylfaen"/>
          <w:b/>
          <w:bCs/>
          <w:iCs/>
          <w:u w:val="single"/>
          <w:lang w:val="de-DE"/>
        </w:rPr>
        <w:t xml:space="preserve"> բաշխման </w:t>
      </w:r>
      <w:r w:rsidRPr="00CE3DEB">
        <w:rPr>
          <w:rFonts w:ascii="GHEA Grapalat" w:hAnsi="GHEA Grapalat" w:cs="Sylfaen"/>
          <w:b/>
          <w:bCs/>
          <w:iCs/>
          <w:u w:val="single"/>
          <w:lang w:val="hy-AM"/>
        </w:rPr>
        <w:t>վերաբերյալ</w:t>
      </w:r>
      <w:r w:rsidRPr="00CE3DEB">
        <w:rPr>
          <w:rFonts w:ascii="GHEA Grapalat" w:hAnsi="GHEA Grapalat"/>
          <w:b/>
          <w:bCs/>
          <w:iCs/>
          <w:u w:val="single"/>
          <w:lang w:val="hy-AM"/>
        </w:rPr>
        <w:t>.</w:t>
      </w:r>
    </w:p>
    <w:p w14:paraId="788EC86C" w14:textId="77777777" w:rsidR="00F20460" w:rsidRPr="00CE3DEB" w:rsidRDefault="00F20460" w:rsidP="00F329DC">
      <w:pPr>
        <w:spacing w:line="276" w:lineRule="auto"/>
        <w:ind w:firstLine="567"/>
        <w:jc w:val="both"/>
        <w:rPr>
          <w:rFonts w:ascii="GHEA Grapalat" w:hAnsi="GHEA Grapalat" w:cs="Sylfaen"/>
          <w:lang w:val="hy-AM"/>
        </w:rPr>
      </w:pPr>
      <w:r w:rsidRPr="00CE3DEB">
        <w:rPr>
          <w:rFonts w:ascii="GHEA Grapalat" w:hAnsi="GHEA Grapalat" w:cs="Sylfaen"/>
          <w:lang w:val="hy-AM"/>
        </w:rPr>
        <w:t xml:space="preserve">ՀՀ քաղաքացիական դատավարության օրենսգրքի 101-րդ հոդվածի համաձայն՝ դատական ծախսերը կազմված են պետական տուրքից և գործի քննության հետ կապված այլ ծախսերից: </w:t>
      </w:r>
    </w:p>
    <w:p w14:paraId="18ABC2AF" w14:textId="77777777" w:rsidR="00F20460" w:rsidRPr="00CE3DEB" w:rsidRDefault="00F20460" w:rsidP="00F329DC">
      <w:pPr>
        <w:spacing w:line="276" w:lineRule="auto"/>
        <w:ind w:firstLine="567"/>
        <w:jc w:val="both"/>
        <w:rPr>
          <w:rFonts w:ascii="GHEA Grapalat" w:hAnsi="GHEA Grapalat" w:cs="Sylfaen"/>
          <w:lang w:val="hy-AM"/>
        </w:rPr>
      </w:pPr>
      <w:r w:rsidRPr="00CE3DEB">
        <w:rPr>
          <w:rFonts w:ascii="GHEA Grapalat" w:hAnsi="GHEA Grapalat" w:cs="Sylfaen"/>
          <w:lang w:val="hy-AM"/>
        </w:rPr>
        <w:t>ՀՀ քաղաքացիական դատավարության օրենսգրքի 109-րդ հոդվածի 1-ին մասի համաձայն՝ դատական ծախսերը գործին մասնակցող անձանց միջև բաշխվում են բավարարված հայցապահանջների չափին համամասնորեն:</w:t>
      </w:r>
    </w:p>
    <w:p w14:paraId="10587956" w14:textId="77777777" w:rsidR="00F20460" w:rsidRPr="00CE3DEB" w:rsidRDefault="00F20460" w:rsidP="00F329DC">
      <w:pPr>
        <w:spacing w:line="276" w:lineRule="auto"/>
        <w:ind w:firstLine="567"/>
        <w:jc w:val="both"/>
        <w:rPr>
          <w:rFonts w:ascii="GHEA Grapalat" w:hAnsi="GHEA Grapalat" w:cs="Sylfaen"/>
          <w:lang w:val="hy-AM"/>
        </w:rPr>
      </w:pPr>
      <w:r w:rsidRPr="00CE3DEB">
        <w:rPr>
          <w:rFonts w:ascii="GHEA Grapalat" w:hAnsi="GHEA Grapalat" w:cs="Sylfaen"/>
          <w:lang w:val="hy-AM"/>
        </w:rPr>
        <w:t>ՀՀ քաղաքացիական դատավարության օրենսգրքի 112-րդ հոդվածի 1-ին մասի համաձայն՝ Վերաքննիչ կամ Վճռաբեկ դատարան բողոք բերելու և բողոքի քննության հետ կապված դատական ծախսերը գործին մասնակցող անձանց միջև բաշխվում են ՀՀ քաղաքացիական դատավարության օրենսգրքի 10-րդ] գլխի կանոններին համապատասխան: Նույն հոդվածի 3-րդ մասի համաձայն՝ բողոքարկված դատական ակտը բեկանելու և փոփոխելու դեպքում վերաքննիչ կամ Վճռաբեկ դատարանը եզրափակիչ դատական ակտով գործին մասնակցող անձանց միջև վերաբաշխում է դատական ծախսերը` (ՀՀ քաղաքացիական դատավարության օրենսգրքի 10-րդ) գլխի կանոնների համաձայն:</w:t>
      </w:r>
    </w:p>
    <w:p w14:paraId="2D338FD7" w14:textId="77777777" w:rsidR="00F20460" w:rsidRPr="00CE3DEB" w:rsidRDefault="00F20460" w:rsidP="00F329DC">
      <w:pPr>
        <w:spacing w:line="276" w:lineRule="auto"/>
        <w:ind w:firstLine="567"/>
        <w:jc w:val="both"/>
        <w:rPr>
          <w:rFonts w:ascii="GHEA Grapalat" w:hAnsi="GHEA Grapalat" w:cs="Sylfaen"/>
          <w:lang w:val="hy-AM"/>
        </w:rPr>
      </w:pPr>
      <w:r w:rsidRPr="00CE3DEB">
        <w:rPr>
          <w:rFonts w:ascii="GHEA Grapalat" w:hAnsi="GHEA Grapalat" w:cs="Sylfaen"/>
          <w:lang w:val="hy-AM"/>
        </w:rPr>
        <w:t>Վճռաբեկ դատարանի գնահատմամբ Ընկերության կողմից վճռաբեկ բողոքի համար պետական տուրքը վճարված լինելու պարագայում պետական տուրքի հարցը պետք է համարել լուծված` նկատի ունենալով, որ վերջինիս բողոքը ենթակա է մերժման:</w:t>
      </w:r>
    </w:p>
    <w:p w14:paraId="7BDD85C5" w14:textId="77777777" w:rsidR="002717F1" w:rsidRDefault="002717F1" w:rsidP="00F329DC">
      <w:pPr>
        <w:spacing w:line="276" w:lineRule="auto"/>
        <w:ind w:firstLine="567"/>
        <w:jc w:val="both"/>
        <w:rPr>
          <w:rFonts w:ascii="GHEA Grapalat" w:hAnsi="GHEA Grapalat" w:cs="Sylfaen"/>
          <w:lang w:val="hy-AM"/>
        </w:rPr>
      </w:pPr>
    </w:p>
    <w:p w14:paraId="7B63F158" w14:textId="53EE6675" w:rsidR="00F20460" w:rsidRPr="00CE3DEB" w:rsidRDefault="00F20460" w:rsidP="00F329DC">
      <w:pPr>
        <w:spacing w:line="276" w:lineRule="auto"/>
        <w:ind w:firstLine="567"/>
        <w:jc w:val="both"/>
        <w:rPr>
          <w:rFonts w:ascii="GHEA Grapalat" w:hAnsi="GHEA Grapalat" w:cs="Sylfaen"/>
          <w:lang w:val="de-DE"/>
        </w:rPr>
      </w:pPr>
      <w:r w:rsidRPr="00CE3DEB">
        <w:rPr>
          <w:rFonts w:ascii="GHEA Grapalat" w:hAnsi="GHEA Grapalat" w:cs="Sylfaen"/>
          <w:lang w:val="hy-AM"/>
        </w:rPr>
        <w:t>Ելնելով</w:t>
      </w:r>
      <w:r w:rsidRPr="00CE3DEB">
        <w:rPr>
          <w:rFonts w:ascii="GHEA Grapalat" w:hAnsi="GHEA Grapalat"/>
          <w:lang w:val="hy-AM"/>
        </w:rPr>
        <w:t xml:space="preserve"> </w:t>
      </w:r>
      <w:r w:rsidRPr="00CE3DEB">
        <w:rPr>
          <w:rFonts w:ascii="GHEA Grapalat" w:hAnsi="GHEA Grapalat" w:cs="Sylfaen"/>
          <w:lang w:val="hy-AM"/>
        </w:rPr>
        <w:t>վերոգրյալից</w:t>
      </w:r>
      <w:r w:rsidRPr="00CE3DEB">
        <w:rPr>
          <w:rFonts w:ascii="GHEA Grapalat" w:hAnsi="GHEA Grapalat"/>
          <w:lang w:val="hy-AM"/>
        </w:rPr>
        <w:t xml:space="preserve"> </w:t>
      </w:r>
      <w:r w:rsidRPr="00CE3DEB">
        <w:rPr>
          <w:rFonts w:ascii="GHEA Grapalat" w:hAnsi="GHEA Grapalat" w:cs="Sylfaen"/>
          <w:lang w:val="hy-AM"/>
        </w:rPr>
        <w:t>և</w:t>
      </w:r>
      <w:r w:rsidRPr="00CE3DEB">
        <w:rPr>
          <w:rFonts w:ascii="GHEA Grapalat" w:hAnsi="GHEA Grapalat"/>
          <w:lang w:val="hy-AM"/>
        </w:rPr>
        <w:t xml:space="preserve"> </w:t>
      </w:r>
      <w:r w:rsidRPr="00CE3DEB">
        <w:rPr>
          <w:rFonts w:ascii="GHEA Grapalat" w:hAnsi="GHEA Grapalat" w:cs="Sylfaen"/>
          <w:lang w:val="hy-AM"/>
        </w:rPr>
        <w:t>ղեկավարվելով</w:t>
      </w:r>
      <w:r w:rsidRPr="00CE3DEB">
        <w:rPr>
          <w:rFonts w:ascii="GHEA Grapalat" w:hAnsi="GHEA Grapalat"/>
          <w:lang w:val="af-ZA"/>
        </w:rPr>
        <w:t xml:space="preserve"> </w:t>
      </w:r>
      <w:r w:rsidRPr="00CE3DEB">
        <w:rPr>
          <w:rFonts w:ascii="GHEA Grapalat" w:hAnsi="GHEA Grapalat" w:cs="Sylfaen"/>
          <w:lang w:val="hy-AM"/>
        </w:rPr>
        <w:t>ՀՀ</w:t>
      </w:r>
      <w:r w:rsidRPr="00CE3DEB">
        <w:rPr>
          <w:rFonts w:ascii="GHEA Grapalat" w:hAnsi="GHEA Grapalat"/>
          <w:lang w:val="hy-AM"/>
        </w:rPr>
        <w:t xml:space="preserve"> </w:t>
      </w:r>
      <w:r w:rsidRPr="00CE3DEB">
        <w:rPr>
          <w:rFonts w:ascii="GHEA Grapalat" w:hAnsi="GHEA Grapalat" w:cs="Sylfaen"/>
          <w:lang w:val="hy-AM"/>
        </w:rPr>
        <w:t>քաղաքացիական</w:t>
      </w:r>
      <w:r w:rsidRPr="00CE3DEB">
        <w:rPr>
          <w:rFonts w:ascii="GHEA Grapalat" w:hAnsi="GHEA Grapalat"/>
          <w:lang w:val="hy-AM"/>
        </w:rPr>
        <w:t xml:space="preserve"> </w:t>
      </w:r>
      <w:r w:rsidRPr="00CE3DEB">
        <w:rPr>
          <w:rFonts w:ascii="GHEA Grapalat" w:hAnsi="GHEA Grapalat" w:cs="Sylfaen"/>
          <w:lang w:val="hy-AM"/>
        </w:rPr>
        <w:t>դատավարության</w:t>
      </w:r>
      <w:r w:rsidRPr="00CE3DEB">
        <w:rPr>
          <w:rFonts w:ascii="GHEA Grapalat" w:hAnsi="GHEA Grapalat"/>
          <w:lang w:val="hy-AM"/>
        </w:rPr>
        <w:t xml:space="preserve"> </w:t>
      </w:r>
      <w:r w:rsidRPr="00CE3DEB">
        <w:rPr>
          <w:rFonts w:ascii="GHEA Grapalat" w:hAnsi="GHEA Grapalat" w:cs="Sylfaen"/>
          <w:lang w:val="hy-AM"/>
        </w:rPr>
        <w:t xml:space="preserve">օրենսգրքի </w:t>
      </w:r>
      <w:r w:rsidRPr="00CE3DEB">
        <w:rPr>
          <w:rFonts w:ascii="GHEA Grapalat" w:hAnsi="GHEA Grapalat"/>
          <w:lang w:val="hy-AM"/>
        </w:rPr>
        <w:t>405-րդ, 406-րդ և 408-</w:t>
      </w:r>
      <w:r w:rsidRPr="00CE3DEB">
        <w:rPr>
          <w:rFonts w:ascii="GHEA Grapalat" w:hAnsi="GHEA Grapalat" w:cs="Sylfaen"/>
          <w:lang w:val="hy-AM"/>
        </w:rPr>
        <w:t>րդ</w:t>
      </w:r>
      <w:r w:rsidRPr="00CE3DEB">
        <w:rPr>
          <w:rFonts w:ascii="GHEA Grapalat" w:hAnsi="GHEA Grapalat"/>
          <w:lang w:val="hy-AM"/>
        </w:rPr>
        <w:t xml:space="preserve"> </w:t>
      </w:r>
      <w:r w:rsidRPr="00CE3DEB">
        <w:rPr>
          <w:rFonts w:ascii="GHEA Grapalat" w:hAnsi="GHEA Grapalat" w:cs="Sylfaen"/>
          <w:lang w:val="hy-AM"/>
        </w:rPr>
        <w:t>հոդվածներով</w:t>
      </w:r>
      <w:r w:rsidRPr="00CE3DEB">
        <w:rPr>
          <w:rFonts w:ascii="GHEA Grapalat" w:hAnsi="GHEA Grapalat" w:cs="Sylfaen"/>
          <w:lang w:val="af-ZA"/>
        </w:rPr>
        <w:t>`</w:t>
      </w:r>
      <w:r w:rsidRPr="00CE3DEB">
        <w:rPr>
          <w:rFonts w:ascii="GHEA Grapalat" w:hAnsi="GHEA Grapalat"/>
          <w:lang w:val="hy-AM"/>
        </w:rPr>
        <w:t xml:space="preserve"> </w:t>
      </w:r>
      <w:r w:rsidRPr="00CE3DEB">
        <w:rPr>
          <w:rFonts w:ascii="GHEA Grapalat" w:hAnsi="GHEA Grapalat" w:cs="Sylfaen"/>
          <w:lang w:val="hy-AM"/>
        </w:rPr>
        <w:t>Վճռաբեկ</w:t>
      </w:r>
      <w:r w:rsidRPr="00CE3DEB">
        <w:rPr>
          <w:rFonts w:ascii="GHEA Grapalat" w:hAnsi="GHEA Grapalat"/>
          <w:lang w:val="hy-AM"/>
        </w:rPr>
        <w:t xml:space="preserve"> </w:t>
      </w:r>
      <w:r w:rsidRPr="00CE3DEB">
        <w:rPr>
          <w:rFonts w:ascii="GHEA Grapalat" w:hAnsi="GHEA Grapalat" w:cs="Sylfaen"/>
          <w:lang w:val="hy-AM"/>
        </w:rPr>
        <w:t>դատարանը</w:t>
      </w:r>
    </w:p>
    <w:p w14:paraId="6F099C9C" w14:textId="77777777" w:rsidR="00CE3DEB" w:rsidRPr="00CE3DEB" w:rsidRDefault="00DE5970" w:rsidP="00F329DC">
      <w:pPr>
        <w:tabs>
          <w:tab w:val="center" w:pos="4961"/>
          <w:tab w:val="left" w:pos="6947"/>
        </w:tabs>
        <w:spacing w:line="276" w:lineRule="auto"/>
        <w:rPr>
          <w:rFonts w:ascii="GHEA Grapalat" w:hAnsi="GHEA Grapalat"/>
          <w:b/>
          <w:sz w:val="28"/>
          <w:szCs w:val="28"/>
          <w:lang w:val="hy-AM"/>
        </w:rPr>
      </w:pPr>
      <w:r w:rsidRPr="00CE3DEB">
        <w:rPr>
          <w:rFonts w:ascii="GHEA Grapalat" w:hAnsi="GHEA Grapalat"/>
          <w:b/>
          <w:sz w:val="28"/>
          <w:szCs w:val="28"/>
          <w:lang w:val="hy-AM"/>
        </w:rPr>
        <w:tab/>
      </w:r>
    </w:p>
    <w:p w14:paraId="08AA5BB5" w14:textId="77777777" w:rsidR="00CE3DEB" w:rsidRPr="00CE3DEB" w:rsidRDefault="00CE3DEB" w:rsidP="00F329DC">
      <w:pPr>
        <w:tabs>
          <w:tab w:val="center" w:pos="4961"/>
          <w:tab w:val="left" w:pos="6947"/>
        </w:tabs>
        <w:spacing w:line="276" w:lineRule="auto"/>
        <w:rPr>
          <w:rFonts w:ascii="GHEA Grapalat" w:hAnsi="GHEA Grapalat"/>
          <w:b/>
          <w:sz w:val="28"/>
          <w:szCs w:val="28"/>
          <w:lang w:val="hy-AM"/>
        </w:rPr>
      </w:pPr>
    </w:p>
    <w:p w14:paraId="5C67C53B" w14:textId="77777777" w:rsidR="00CE3DEB" w:rsidRPr="00CE3DEB" w:rsidRDefault="00CE3DEB" w:rsidP="00F329DC">
      <w:pPr>
        <w:tabs>
          <w:tab w:val="center" w:pos="4961"/>
          <w:tab w:val="left" w:pos="6947"/>
        </w:tabs>
        <w:spacing w:line="276" w:lineRule="auto"/>
        <w:rPr>
          <w:rFonts w:ascii="GHEA Grapalat" w:hAnsi="GHEA Grapalat"/>
          <w:b/>
          <w:sz w:val="28"/>
          <w:szCs w:val="28"/>
          <w:lang w:val="hy-AM"/>
        </w:rPr>
      </w:pPr>
    </w:p>
    <w:p w14:paraId="50291D97" w14:textId="77777777" w:rsidR="00CE3DEB" w:rsidRPr="00CE3DEB" w:rsidRDefault="00CE3DEB" w:rsidP="00F329DC">
      <w:pPr>
        <w:tabs>
          <w:tab w:val="center" w:pos="4961"/>
          <w:tab w:val="left" w:pos="6947"/>
        </w:tabs>
        <w:spacing w:line="276" w:lineRule="auto"/>
        <w:rPr>
          <w:rFonts w:ascii="GHEA Grapalat" w:hAnsi="GHEA Grapalat"/>
          <w:b/>
          <w:sz w:val="28"/>
          <w:szCs w:val="28"/>
          <w:lang w:val="hy-AM"/>
        </w:rPr>
      </w:pPr>
    </w:p>
    <w:p w14:paraId="4DB7CE5A" w14:textId="099133E5" w:rsidR="00E6118F" w:rsidRPr="00CE3DEB" w:rsidRDefault="00CE3DEB" w:rsidP="00F329DC">
      <w:pPr>
        <w:tabs>
          <w:tab w:val="center" w:pos="4961"/>
          <w:tab w:val="left" w:pos="6947"/>
        </w:tabs>
        <w:spacing w:line="276" w:lineRule="auto"/>
        <w:rPr>
          <w:rFonts w:ascii="GHEA Grapalat" w:hAnsi="GHEA Grapalat"/>
          <w:b/>
          <w:sz w:val="28"/>
          <w:szCs w:val="28"/>
          <w:lang w:val="hy-AM"/>
        </w:rPr>
      </w:pPr>
      <w:r w:rsidRPr="00CE3DEB">
        <w:rPr>
          <w:rFonts w:ascii="GHEA Grapalat" w:hAnsi="GHEA Grapalat"/>
          <w:b/>
          <w:sz w:val="28"/>
          <w:szCs w:val="28"/>
          <w:lang w:val="hy-AM"/>
        </w:rPr>
        <w:lastRenderedPageBreak/>
        <w:t xml:space="preserve">                                                    </w:t>
      </w:r>
      <w:r w:rsidR="00F20460" w:rsidRPr="00CE3DEB">
        <w:rPr>
          <w:rFonts w:ascii="GHEA Grapalat" w:hAnsi="GHEA Grapalat"/>
          <w:b/>
          <w:sz w:val="28"/>
          <w:szCs w:val="28"/>
          <w:lang w:val="hy-AM"/>
        </w:rPr>
        <w:t>Ո Ր Ո Շ Ե Ց</w:t>
      </w:r>
    </w:p>
    <w:p w14:paraId="1F743574" w14:textId="77777777" w:rsidR="00F20460" w:rsidRPr="00CE3DEB" w:rsidRDefault="00DE5970" w:rsidP="00F329DC">
      <w:pPr>
        <w:tabs>
          <w:tab w:val="center" w:pos="4961"/>
          <w:tab w:val="left" w:pos="6947"/>
        </w:tabs>
        <w:spacing w:line="276" w:lineRule="auto"/>
        <w:rPr>
          <w:rFonts w:ascii="GHEA Grapalat" w:hAnsi="GHEA Grapalat"/>
          <w:b/>
          <w:sz w:val="18"/>
          <w:szCs w:val="28"/>
          <w:lang w:val="de-DE"/>
        </w:rPr>
      </w:pPr>
      <w:r w:rsidRPr="00CE3DEB">
        <w:rPr>
          <w:rFonts w:ascii="GHEA Grapalat" w:hAnsi="GHEA Grapalat"/>
          <w:b/>
          <w:sz w:val="28"/>
          <w:szCs w:val="28"/>
          <w:lang w:val="hy-AM"/>
        </w:rPr>
        <w:tab/>
      </w:r>
    </w:p>
    <w:p w14:paraId="4833660D" w14:textId="77777777" w:rsidR="00F20460" w:rsidRPr="00CE3DEB" w:rsidRDefault="00F20460" w:rsidP="00F329DC">
      <w:pPr>
        <w:spacing w:line="276" w:lineRule="auto"/>
        <w:ind w:firstLine="567"/>
        <w:jc w:val="both"/>
        <w:rPr>
          <w:rFonts w:ascii="GHEA Grapalat" w:hAnsi="GHEA Grapalat"/>
          <w:shd w:val="clear" w:color="auto" w:fill="FFFFFF"/>
          <w:lang w:val="hy-AM"/>
        </w:rPr>
      </w:pPr>
      <w:r w:rsidRPr="00CE3DEB">
        <w:rPr>
          <w:rFonts w:ascii="GHEA Grapalat" w:hAnsi="GHEA Grapalat"/>
          <w:lang w:val="hy-AM"/>
        </w:rPr>
        <w:t xml:space="preserve">1. </w:t>
      </w:r>
      <w:r w:rsidRPr="00CE3DEB">
        <w:rPr>
          <w:rFonts w:ascii="GHEA Grapalat" w:hAnsi="GHEA Grapalat" w:cs="Sylfaen"/>
          <w:lang w:val="hy-AM"/>
        </w:rPr>
        <w:t xml:space="preserve">Վճռաբեկ բողոքը մերժել: ՀՀ վերաքննիչ քաղաքացիական դատարանի </w:t>
      </w:r>
      <w:r w:rsidR="009E405E" w:rsidRPr="00CE3DEB">
        <w:rPr>
          <w:rFonts w:ascii="GHEA Grapalat" w:hAnsi="GHEA Grapalat" w:cs="Sylfaen"/>
          <w:lang w:val="de-DE"/>
        </w:rPr>
        <w:t xml:space="preserve"> </w:t>
      </w:r>
      <w:r w:rsidR="00F329DC" w:rsidRPr="00CE3DEB">
        <w:rPr>
          <w:rFonts w:ascii="GHEA Grapalat" w:hAnsi="GHEA Grapalat" w:cs="Sylfaen"/>
          <w:lang w:val="de-DE"/>
        </w:rPr>
        <w:t xml:space="preserve">             </w:t>
      </w:r>
      <w:r w:rsidR="009E405E" w:rsidRPr="00CE3DEB">
        <w:rPr>
          <w:rFonts w:ascii="GHEA Grapalat" w:hAnsi="GHEA Grapalat" w:cs="Sylfaen"/>
          <w:lang w:val="de-DE"/>
        </w:rPr>
        <w:t>19.11</w:t>
      </w:r>
      <w:r w:rsidRPr="00CE3DEB">
        <w:rPr>
          <w:rFonts w:ascii="GHEA Grapalat" w:hAnsi="GHEA Grapalat" w:cs="Sylfaen"/>
          <w:lang w:val="hy-AM"/>
        </w:rPr>
        <w:t>.2020 թվականի</w:t>
      </w:r>
      <w:r w:rsidR="009E405E" w:rsidRPr="00CE3DEB">
        <w:rPr>
          <w:rFonts w:ascii="GHEA Grapalat" w:hAnsi="GHEA Grapalat" w:cs="Sylfaen"/>
          <w:lang w:val="de-DE"/>
        </w:rPr>
        <w:t xml:space="preserve"> </w:t>
      </w:r>
      <w:r w:rsidRPr="00CE3DEB">
        <w:rPr>
          <w:rFonts w:ascii="GHEA Grapalat" w:hAnsi="GHEA Grapalat" w:cs="Sylfaen"/>
          <w:lang w:val="hy-AM"/>
        </w:rPr>
        <w:t>որոշումը թողնել օրինական ուժի մեջ՝ սույն որոշման պատճառաբանություններով:</w:t>
      </w:r>
      <w:r w:rsidRPr="00CE3DEB">
        <w:rPr>
          <w:rFonts w:ascii="GHEA Grapalat" w:hAnsi="GHEA Grapalat"/>
          <w:shd w:val="clear" w:color="auto" w:fill="FFFFFF"/>
          <w:lang w:val="hy-AM"/>
        </w:rPr>
        <w:t xml:space="preserve"> </w:t>
      </w:r>
    </w:p>
    <w:p w14:paraId="76DEE26D" w14:textId="77777777" w:rsidR="00F20460" w:rsidRPr="00CE3DEB" w:rsidRDefault="00F20460" w:rsidP="00F329DC">
      <w:pPr>
        <w:spacing w:line="276" w:lineRule="auto"/>
        <w:ind w:firstLine="567"/>
        <w:jc w:val="both"/>
        <w:rPr>
          <w:rFonts w:ascii="GHEA Grapalat" w:hAnsi="GHEA Grapalat" w:cs="Sylfaen"/>
          <w:lang w:val="vi-VN"/>
        </w:rPr>
      </w:pPr>
      <w:r w:rsidRPr="00CE3DEB">
        <w:rPr>
          <w:rFonts w:ascii="GHEA Grapalat" w:hAnsi="GHEA Grapalat"/>
          <w:lang w:val="hy-AM"/>
        </w:rPr>
        <w:t>2.</w:t>
      </w:r>
      <w:r w:rsidRPr="00CE3DEB">
        <w:rPr>
          <w:rFonts w:ascii="GHEA Grapalat" w:hAnsi="GHEA Grapalat"/>
          <w:lang w:val="de-DE"/>
        </w:rPr>
        <w:t xml:space="preserve"> </w:t>
      </w:r>
      <w:r w:rsidRPr="00CE3DEB">
        <w:rPr>
          <w:rFonts w:ascii="GHEA Grapalat" w:hAnsi="GHEA Grapalat"/>
          <w:lang w:val="hy-AM"/>
        </w:rPr>
        <w:t xml:space="preserve"> </w:t>
      </w:r>
      <w:r w:rsidRPr="00CE3DEB">
        <w:rPr>
          <w:rFonts w:ascii="GHEA Grapalat" w:hAnsi="GHEA Grapalat" w:cs="Sylfaen"/>
          <w:lang w:val="hy-AM"/>
        </w:rPr>
        <w:t>Դատական ծախսերի հարցը համարել լուծված:</w:t>
      </w:r>
      <w:r w:rsidRPr="00CE3DEB">
        <w:rPr>
          <w:rFonts w:ascii="GHEA Grapalat" w:hAnsi="GHEA Grapalat" w:cs="Sylfaen"/>
          <w:lang w:val="vi-VN"/>
        </w:rPr>
        <w:t xml:space="preserve">  </w:t>
      </w:r>
    </w:p>
    <w:p w14:paraId="5FA16A67" w14:textId="77777777" w:rsidR="00F20460" w:rsidRPr="00CE3DEB" w:rsidRDefault="00F20460" w:rsidP="00F329DC">
      <w:pPr>
        <w:spacing w:line="276" w:lineRule="auto"/>
        <w:ind w:firstLine="567"/>
        <w:jc w:val="both"/>
        <w:rPr>
          <w:rFonts w:ascii="GHEA Grapalat" w:hAnsi="GHEA Grapalat" w:cs="Times Armenian"/>
          <w:lang w:val="hy-AM"/>
        </w:rPr>
      </w:pPr>
      <w:r w:rsidRPr="00CE3DEB">
        <w:rPr>
          <w:rFonts w:ascii="GHEA Grapalat" w:hAnsi="GHEA Grapalat"/>
          <w:lang w:val="hy-AM"/>
        </w:rPr>
        <w:t xml:space="preserve">3. </w:t>
      </w:r>
      <w:r w:rsidRPr="00CE3DEB">
        <w:rPr>
          <w:rFonts w:ascii="GHEA Grapalat" w:hAnsi="GHEA Grapalat" w:cs="Sylfaen"/>
          <w:lang w:val="hy-AM"/>
        </w:rPr>
        <w:t>Որոշումն</w:t>
      </w:r>
      <w:r w:rsidRPr="00CE3DEB">
        <w:rPr>
          <w:rFonts w:ascii="GHEA Grapalat" w:hAnsi="GHEA Grapalat"/>
          <w:lang w:val="hy-AM"/>
        </w:rPr>
        <w:t xml:space="preserve"> </w:t>
      </w:r>
      <w:r w:rsidRPr="00CE3DEB">
        <w:rPr>
          <w:rFonts w:ascii="GHEA Grapalat" w:hAnsi="GHEA Grapalat" w:cs="Sylfaen"/>
          <w:lang w:val="hy-AM"/>
        </w:rPr>
        <w:t>օրինական</w:t>
      </w:r>
      <w:r w:rsidRPr="00CE3DEB">
        <w:rPr>
          <w:rFonts w:ascii="GHEA Grapalat" w:hAnsi="GHEA Grapalat"/>
          <w:lang w:val="hy-AM"/>
        </w:rPr>
        <w:t xml:space="preserve"> </w:t>
      </w:r>
      <w:r w:rsidRPr="00CE3DEB">
        <w:rPr>
          <w:rFonts w:ascii="GHEA Grapalat" w:hAnsi="GHEA Grapalat" w:cs="Sylfaen"/>
          <w:lang w:val="hy-AM"/>
        </w:rPr>
        <w:t>ուժի</w:t>
      </w:r>
      <w:r w:rsidRPr="00CE3DEB">
        <w:rPr>
          <w:rFonts w:ascii="GHEA Grapalat" w:hAnsi="GHEA Grapalat"/>
          <w:lang w:val="hy-AM"/>
        </w:rPr>
        <w:t xml:space="preserve"> </w:t>
      </w:r>
      <w:r w:rsidRPr="00CE3DEB">
        <w:rPr>
          <w:rFonts w:ascii="GHEA Grapalat" w:hAnsi="GHEA Grapalat" w:cs="Sylfaen"/>
          <w:lang w:val="hy-AM"/>
        </w:rPr>
        <w:t>մեջ</w:t>
      </w:r>
      <w:r w:rsidRPr="00CE3DEB">
        <w:rPr>
          <w:rFonts w:ascii="GHEA Grapalat" w:hAnsi="GHEA Grapalat"/>
          <w:lang w:val="hy-AM"/>
        </w:rPr>
        <w:t xml:space="preserve"> </w:t>
      </w:r>
      <w:r w:rsidRPr="00CE3DEB">
        <w:rPr>
          <w:rFonts w:ascii="GHEA Grapalat" w:hAnsi="GHEA Grapalat" w:cs="Sylfaen"/>
          <w:lang w:val="hy-AM"/>
        </w:rPr>
        <w:t>է</w:t>
      </w:r>
      <w:r w:rsidRPr="00CE3DEB">
        <w:rPr>
          <w:rFonts w:ascii="GHEA Grapalat" w:hAnsi="GHEA Grapalat"/>
          <w:lang w:val="hy-AM"/>
        </w:rPr>
        <w:t xml:space="preserve"> </w:t>
      </w:r>
      <w:r w:rsidRPr="00CE3DEB">
        <w:rPr>
          <w:rFonts w:ascii="GHEA Grapalat" w:hAnsi="GHEA Grapalat" w:cs="Sylfaen"/>
          <w:lang w:val="hy-AM"/>
        </w:rPr>
        <w:t>մտնում</w:t>
      </w:r>
      <w:r w:rsidRPr="00CE3DEB">
        <w:rPr>
          <w:rFonts w:ascii="GHEA Grapalat" w:hAnsi="GHEA Grapalat"/>
          <w:lang w:val="hy-AM"/>
        </w:rPr>
        <w:t xml:space="preserve"> </w:t>
      </w:r>
      <w:r w:rsidRPr="00CE3DEB">
        <w:rPr>
          <w:rFonts w:ascii="GHEA Grapalat" w:hAnsi="GHEA Grapalat" w:cs="Sylfaen"/>
          <w:lang w:val="hy-AM"/>
        </w:rPr>
        <w:t>կայացման պահից</w:t>
      </w:r>
      <w:r w:rsidRPr="00CE3DEB">
        <w:rPr>
          <w:rFonts w:ascii="GHEA Grapalat" w:hAnsi="GHEA Grapalat"/>
          <w:lang w:val="hy-AM"/>
        </w:rPr>
        <w:t xml:space="preserve">, </w:t>
      </w:r>
      <w:r w:rsidRPr="00CE3DEB">
        <w:rPr>
          <w:rFonts w:ascii="GHEA Grapalat" w:hAnsi="GHEA Grapalat" w:cs="Sylfaen"/>
          <w:lang w:val="hy-AM"/>
        </w:rPr>
        <w:t>վերջնական</w:t>
      </w:r>
      <w:r w:rsidRPr="00CE3DEB">
        <w:rPr>
          <w:rFonts w:ascii="GHEA Grapalat" w:hAnsi="GHEA Grapalat"/>
          <w:lang w:val="hy-AM"/>
        </w:rPr>
        <w:t xml:space="preserve"> </w:t>
      </w:r>
      <w:r w:rsidRPr="00CE3DEB">
        <w:rPr>
          <w:rFonts w:ascii="GHEA Grapalat" w:hAnsi="GHEA Grapalat" w:cs="Sylfaen"/>
          <w:lang w:val="hy-AM"/>
        </w:rPr>
        <w:t>է</w:t>
      </w:r>
      <w:r w:rsidRPr="00CE3DEB">
        <w:rPr>
          <w:rFonts w:ascii="GHEA Grapalat" w:hAnsi="GHEA Grapalat"/>
          <w:lang w:val="hy-AM"/>
        </w:rPr>
        <w:t xml:space="preserve"> </w:t>
      </w:r>
      <w:r w:rsidRPr="00CE3DEB">
        <w:rPr>
          <w:rFonts w:ascii="GHEA Grapalat" w:hAnsi="GHEA Grapalat" w:cs="Sylfaen"/>
          <w:lang w:val="hy-AM"/>
        </w:rPr>
        <w:t>և</w:t>
      </w:r>
      <w:r w:rsidRPr="00CE3DEB">
        <w:rPr>
          <w:rFonts w:ascii="GHEA Grapalat" w:hAnsi="GHEA Grapalat"/>
          <w:lang w:val="hy-AM"/>
        </w:rPr>
        <w:t xml:space="preserve"> </w:t>
      </w:r>
      <w:r w:rsidRPr="00CE3DEB">
        <w:rPr>
          <w:rFonts w:ascii="GHEA Grapalat" w:hAnsi="GHEA Grapalat" w:cs="Sylfaen"/>
          <w:lang w:val="hy-AM"/>
        </w:rPr>
        <w:t>ենթակա</w:t>
      </w:r>
      <w:r w:rsidRPr="00CE3DEB">
        <w:rPr>
          <w:rFonts w:ascii="GHEA Grapalat" w:hAnsi="GHEA Grapalat"/>
          <w:lang w:val="hy-AM"/>
        </w:rPr>
        <w:t xml:space="preserve"> </w:t>
      </w:r>
      <w:r w:rsidRPr="00CE3DEB">
        <w:rPr>
          <w:rFonts w:ascii="GHEA Grapalat" w:hAnsi="GHEA Grapalat" w:cs="Sylfaen"/>
          <w:lang w:val="hy-AM"/>
        </w:rPr>
        <w:t>չէ</w:t>
      </w:r>
      <w:r w:rsidRPr="00CE3DEB">
        <w:rPr>
          <w:rFonts w:ascii="GHEA Grapalat" w:hAnsi="GHEA Grapalat"/>
          <w:lang w:val="hy-AM"/>
        </w:rPr>
        <w:t xml:space="preserve"> </w:t>
      </w:r>
      <w:r w:rsidRPr="00CE3DEB">
        <w:rPr>
          <w:rFonts w:ascii="GHEA Grapalat" w:hAnsi="GHEA Grapalat" w:cs="Sylfaen"/>
          <w:lang w:val="hy-AM"/>
        </w:rPr>
        <w:t>բողոքարկման</w:t>
      </w:r>
      <w:r w:rsidRPr="00CE3DEB">
        <w:rPr>
          <w:rFonts w:ascii="GHEA Grapalat" w:hAnsi="GHEA Grapalat" w:cs="Times Armenian"/>
          <w:lang w:val="hy-AM"/>
        </w:rPr>
        <w:t>:</w:t>
      </w:r>
    </w:p>
    <w:p w14:paraId="4E7BE688" w14:textId="181754A9" w:rsidR="00F20460" w:rsidRPr="00CE3DEB" w:rsidRDefault="00F20460" w:rsidP="00F329DC">
      <w:pPr>
        <w:spacing w:line="276" w:lineRule="auto"/>
        <w:jc w:val="both"/>
        <w:rPr>
          <w:rFonts w:asciiTheme="minorHAnsi" w:hAnsiTheme="minorHAnsi" w:cs="Times Armenian"/>
          <w:lang w:val="vi-VN"/>
        </w:rPr>
      </w:pPr>
    </w:p>
    <w:p w14:paraId="5217833A" w14:textId="6B122BDF" w:rsidR="00C43931" w:rsidRPr="00CE3DEB" w:rsidRDefault="00C43931" w:rsidP="00F329DC">
      <w:pPr>
        <w:spacing w:line="276" w:lineRule="auto"/>
        <w:jc w:val="both"/>
        <w:rPr>
          <w:rFonts w:asciiTheme="minorHAnsi" w:hAnsiTheme="minorHAnsi" w:cs="Times Armenian"/>
          <w:lang w:val="vi-VN"/>
        </w:rPr>
      </w:pPr>
    </w:p>
    <w:p w14:paraId="332A081E" w14:textId="77777777" w:rsidR="00C43931" w:rsidRPr="00CE3DEB" w:rsidRDefault="00C43931" w:rsidP="00F329DC">
      <w:pPr>
        <w:spacing w:line="276" w:lineRule="auto"/>
        <w:jc w:val="both"/>
        <w:rPr>
          <w:rFonts w:asciiTheme="minorHAnsi" w:hAnsiTheme="minorHAnsi" w:cs="Times Armenian"/>
          <w:lang w:val="vi-VN"/>
        </w:rPr>
      </w:pPr>
    </w:p>
    <w:p w14:paraId="1C950ED2" w14:textId="4D587638" w:rsidR="00C43931" w:rsidRPr="00C43931" w:rsidRDefault="00C43931" w:rsidP="00C43931">
      <w:pPr>
        <w:spacing w:line="720" w:lineRule="auto"/>
        <w:ind w:left="2970" w:firstLine="630"/>
        <w:contextualSpacing/>
        <w:rPr>
          <w:rFonts w:ascii="GHEA Grapalat" w:hAnsi="GHEA Grapalat" w:cs="Sylfaen"/>
          <w:b/>
          <w:bCs/>
          <w:i/>
          <w:u w:val="single"/>
          <w:lang w:val="fr-FR"/>
        </w:rPr>
      </w:pPr>
      <w:r w:rsidRPr="00C43931">
        <w:rPr>
          <w:rFonts w:ascii="GHEA Grapalat" w:hAnsi="GHEA Grapalat" w:cs="Sylfaen"/>
          <w:i/>
          <w:lang w:val="fr-FR"/>
        </w:rPr>
        <w:t>Նախագահող</w:t>
      </w:r>
      <w:r w:rsidRPr="00CE3DEB">
        <w:rPr>
          <w:rFonts w:ascii="GHEA Grapalat" w:hAnsi="GHEA Grapalat" w:cs="Sylfaen"/>
          <w:i/>
          <w:lang w:val="hy-AM"/>
        </w:rPr>
        <w:t xml:space="preserve"> </w:t>
      </w:r>
      <w:r w:rsidRPr="00C43931">
        <w:rPr>
          <w:rFonts w:ascii="GHEA Grapalat" w:hAnsi="GHEA Grapalat" w:cs="Sylfaen"/>
          <w:b/>
          <w:bCs/>
          <w:i/>
          <w:u w:val="single"/>
          <w:lang w:val="fr-FR"/>
        </w:rPr>
        <w:t xml:space="preserve">                                      Գ. ՀԱԿՈԲՅԱՆ</w:t>
      </w:r>
    </w:p>
    <w:p w14:paraId="1D664B0F" w14:textId="4D7F788F" w:rsidR="00C43931" w:rsidRPr="00C43931" w:rsidRDefault="00C43931" w:rsidP="00C43931">
      <w:pPr>
        <w:spacing w:line="720" w:lineRule="auto"/>
        <w:ind w:left="2970" w:firstLine="630"/>
        <w:contextualSpacing/>
        <w:rPr>
          <w:rFonts w:ascii="GHEA Grapalat" w:hAnsi="GHEA Grapalat" w:cs="Sylfaen"/>
          <w:b/>
          <w:bCs/>
          <w:i/>
          <w:u w:val="single"/>
          <w:lang w:val="fr-FR"/>
        </w:rPr>
      </w:pPr>
      <w:r w:rsidRPr="00CE3DEB">
        <w:rPr>
          <w:rFonts w:ascii="GHEA Grapalat" w:hAnsi="GHEA Grapalat" w:cs="Sylfaen"/>
          <w:i/>
          <w:lang w:val="hy-AM"/>
        </w:rPr>
        <w:t xml:space="preserve"> </w:t>
      </w:r>
      <w:r w:rsidRPr="00C43931">
        <w:rPr>
          <w:rFonts w:ascii="GHEA Grapalat" w:hAnsi="GHEA Grapalat" w:cs="Sylfaen"/>
          <w:i/>
          <w:lang w:val="fr-FR"/>
        </w:rPr>
        <w:t xml:space="preserve">      Զեկուցող</w:t>
      </w:r>
      <w:r w:rsidRPr="00CE3DEB">
        <w:rPr>
          <w:rFonts w:ascii="GHEA Grapalat" w:hAnsi="GHEA Grapalat" w:cs="Sylfaen"/>
          <w:i/>
          <w:lang w:val="hy-AM"/>
        </w:rPr>
        <w:t xml:space="preserve"> </w:t>
      </w:r>
      <w:r w:rsidRPr="00C43931">
        <w:rPr>
          <w:rFonts w:ascii="GHEA Grapalat" w:hAnsi="GHEA Grapalat" w:cs="Sylfaen"/>
          <w:b/>
          <w:bCs/>
          <w:i/>
          <w:u w:val="single"/>
          <w:lang w:val="fr-FR"/>
        </w:rPr>
        <w:t xml:space="preserve">                        </w:t>
      </w:r>
      <w:r w:rsidRPr="00C43931">
        <w:rPr>
          <w:rFonts w:ascii="GHEA Grapalat" w:hAnsi="GHEA Grapalat" w:cs="Sylfaen"/>
          <w:b/>
          <w:bCs/>
          <w:i/>
          <w:u w:val="single"/>
          <w:lang w:val="fr-FR"/>
        </w:rPr>
        <w:tab/>
      </w:r>
      <w:r w:rsidRPr="00C43931">
        <w:rPr>
          <w:rFonts w:ascii="GHEA Grapalat" w:hAnsi="GHEA Grapalat" w:cs="Sylfaen"/>
          <w:b/>
          <w:bCs/>
          <w:i/>
          <w:u w:val="single"/>
          <w:lang w:val="fr-FR"/>
        </w:rPr>
        <w:tab/>
        <w:t xml:space="preserve">   Տ.  ՊԵՏՐՈՍՅԱՆ</w:t>
      </w:r>
    </w:p>
    <w:p w14:paraId="785A3DD6" w14:textId="6E403DBC" w:rsidR="00C43931" w:rsidRPr="00C43931" w:rsidRDefault="00C43931" w:rsidP="00C43931">
      <w:pPr>
        <w:spacing w:line="720" w:lineRule="auto"/>
        <w:ind w:left="2970" w:firstLine="630"/>
        <w:contextualSpacing/>
        <w:rPr>
          <w:rFonts w:ascii="GHEA Grapalat" w:hAnsi="GHEA Grapalat" w:cs="Sylfaen"/>
          <w:b/>
          <w:bCs/>
          <w:i/>
          <w:u w:val="single"/>
          <w:lang w:val="fr-FR"/>
        </w:rPr>
      </w:pPr>
      <w:r w:rsidRPr="00CE3DEB">
        <w:rPr>
          <w:rFonts w:ascii="GHEA Grapalat" w:hAnsi="GHEA Grapalat" w:cs="Sylfaen"/>
          <w:b/>
          <w:bCs/>
          <w:i/>
          <w:lang w:val="hy-AM"/>
        </w:rPr>
        <w:t xml:space="preserve">          </w:t>
      </w:r>
      <w:r w:rsidRPr="00C43931">
        <w:rPr>
          <w:rFonts w:ascii="GHEA Grapalat" w:hAnsi="GHEA Grapalat" w:cs="Sylfaen"/>
          <w:b/>
          <w:bCs/>
          <w:i/>
          <w:lang w:val="fr-FR"/>
        </w:rPr>
        <w:t xml:space="preserve">            </w:t>
      </w:r>
      <w:r w:rsidRPr="00C43931">
        <w:rPr>
          <w:rFonts w:ascii="GHEA Grapalat" w:hAnsi="GHEA Grapalat" w:cs="Sylfaen"/>
          <w:b/>
          <w:bCs/>
          <w:i/>
          <w:u w:val="single"/>
          <w:lang w:val="fr-FR"/>
        </w:rPr>
        <w:t xml:space="preserve">                                      Ա. ԲԱՐՍԵՂՅԱՆ</w:t>
      </w:r>
    </w:p>
    <w:p w14:paraId="39032E35" w14:textId="6BB2F9E0" w:rsidR="00C43931" w:rsidRPr="00C43931" w:rsidRDefault="00C43931" w:rsidP="00C43931">
      <w:pPr>
        <w:spacing w:line="720" w:lineRule="auto"/>
        <w:ind w:left="2970" w:firstLine="630"/>
        <w:contextualSpacing/>
        <w:rPr>
          <w:rFonts w:ascii="GHEA Grapalat" w:hAnsi="GHEA Grapalat" w:cs="Sylfaen"/>
          <w:b/>
          <w:bCs/>
          <w:i/>
          <w:u w:val="single"/>
          <w:lang w:val="fr-FR"/>
        </w:rPr>
      </w:pPr>
      <w:r w:rsidRPr="00C43931">
        <w:rPr>
          <w:rFonts w:ascii="GHEA Grapalat" w:hAnsi="GHEA Grapalat" w:cs="Sylfaen"/>
          <w:b/>
          <w:bCs/>
          <w:i/>
          <w:lang w:val="fr-FR"/>
        </w:rPr>
        <w:t xml:space="preserve"> </w:t>
      </w:r>
      <w:r w:rsidRPr="00CE3DEB">
        <w:rPr>
          <w:rFonts w:ascii="GHEA Grapalat" w:hAnsi="GHEA Grapalat" w:cs="Sylfaen"/>
          <w:b/>
          <w:bCs/>
          <w:i/>
          <w:lang w:val="hy-AM"/>
        </w:rPr>
        <w:t xml:space="preserve">            </w:t>
      </w:r>
      <w:r w:rsidRPr="00C43931">
        <w:rPr>
          <w:rFonts w:ascii="GHEA Grapalat" w:hAnsi="GHEA Grapalat" w:cs="Sylfaen"/>
          <w:b/>
          <w:bCs/>
          <w:i/>
          <w:lang w:val="fr-FR"/>
        </w:rPr>
        <w:t xml:space="preserve">         </w:t>
      </w:r>
      <w:r w:rsidRPr="00C43931">
        <w:rPr>
          <w:rFonts w:ascii="GHEA Grapalat" w:hAnsi="GHEA Grapalat" w:cs="Sylfaen"/>
          <w:b/>
          <w:bCs/>
          <w:i/>
          <w:u w:val="single"/>
          <w:lang w:val="fr-FR"/>
        </w:rPr>
        <w:t xml:space="preserve">                                      Ս. ՄԻՔԱՅԵԼՅԱՆ</w:t>
      </w:r>
    </w:p>
    <w:p w14:paraId="3B2A703D" w14:textId="15347FD7" w:rsidR="00482FD6" w:rsidRPr="00482FD6" w:rsidRDefault="00C43931" w:rsidP="00482FD6">
      <w:pPr>
        <w:spacing w:line="720" w:lineRule="auto"/>
        <w:ind w:left="2970" w:firstLine="630"/>
        <w:contextualSpacing/>
        <w:rPr>
          <w:rFonts w:ascii="GHEA Grapalat" w:hAnsi="GHEA Grapalat" w:cs="Sylfaen"/>
          <w:b/>
          <w:bCs/>
          <w:i/>
          <w:u w:val="single"/>
          <w:lang w:val="fr-FR"/>
        </w:rPr>
      </w:pPr>
      <w:r w:rsidRPr="00C43931">
        <w:rPr>
          <w:rFonts w:ascii="GHEA Grapalat" w:hAnsi="GHEA Grapalat" w:cs="Sylfaen"/>
          <w:b/>
          <w:bCs/>
          <w:i/>
          <w:lang w:val="fr-FR"/>
        </w:rPr>
        <w:t xml:space="preserve"> </w:t>
      </w:r>
      <w:r w:rsidRPr="00CE3DEB">
        <w:rPr>
          <w:rFonts w:ascii="GHEA Grapalat" w:hAnsi="GHEA Grapalat" w:cs="Sylfaen"/>
          <w:b/>
          <w:bCs/>
          <w:i/>
          <w:lang w:val="hy-AM"/>
        </w:rPr>
        <w:t xml:space="preserve">           </w:t>
      </w:r>
      <w:r w:rsidRPr="00C43931">
        <w:rPr>
          <w:rFonts w:ascii="GHEA Grapalat" w:hAnsi="GHEA Grapalat" w:cs="Sylfaen"/>
          <w:b/>
          <w:bCs/>
          <w:i/>
          <w:lang w:val="fr-FR"/>
        </w:rPr>
        <w:t xml:space="preserve">          </w:t>
      </w:r>
      <w:r w:rsidRPr="00C43931">
        <w:rPr>
          <w:rFonts w:ascii="GHEA Grapalat" w:hAnsi="GHEA Grapalat" w:cs="Sylfaen"/>
          <w:b/>
          <w:bCs/>
          <w:i/>
          <w:u w:val="single"/>
          <w:lang w:val="fr-FR"/>
        </w:rPr>
        <w:t xml:space="preserve">                                      Ա. ՄԿՐՏՉՅԱՆ</w:t>
      </w:r>
    </w:p>
    <w:p w14:paraId="75B10D56" w14:textId="1E44829F" w:rsidR="00C43931" w:rsidRDefault="00482FD6" w:rsidP="00482FD6">
      <w:pPr>
        <w:spacing w:line="720" w:lineRule="auto"/>
        <w:contextualSpacing/>
        <w:rPr>
          <w:rFonts w:ascii="GHEA Grapalat" w:hAnsi="GHEA Grapalat" w:cs="Sylfaen"/>
          <w:b/>
          <w:bCs/>
          <w:i/>
          <w:u w:val="single"/>
          <w:lang w:val="fr-FR"/>
        </w:rPr>
      </w:pPr>
      <w:r w:rsidRPr="00482FD6">
        <w:rPr>
          <w:rFonts w:ascii="GHEA Grapalat" w:hAnsi="GHEA Grapalat" w:cs="Sylfaen"/>
          <w:b/>
          <w:bCs/>
          <w:i/>
          <w:color w:val="FFFFFF" w:themeColor="background1"/>
          <w:lang w:val="ru-RU"/>
        </w:rPr>
        <w:t xml:space="preserve">                                                   </w:t>
      </w:r>
      <w:r w:rsidR="00C43931" w:rsidRPr="00482FD6">
        <w:rPr>
          <w:rFonts w:ascii="GHEA Grapalat" w:hAnsi="GHEA Grapalat" w:cs="Sylfaen"/>
          <w:b/>
          <w:bCs/>
          <w:i/>
          <w:color w:val="FFFFFF" w:themeColor="background1"/>
          <w:lang w:val="hy-AM"/>
        </w:rPr>
        <w:t xml:space="preserve">       </w:t>
      </w:r>
      <w:r w:rsidR="00C43931" w:rsidRPr="00CE3DEB">
        <w:rPr>
          <w:rFonts w:ascii="GHEA Grapalat" w:hAnsi="GHEA Grapalat" w:cs="Sylfaen"/>
          <w:b/>
          <w:bCs/>
          <w:i/>
          <w:lang w:val="hy-AM"/>
        </w:rPr>
        <w:t xml:space="preserve">      </w:t>
      </w:r>
      <w:r w:rsidR="00C43931" w:rsidRPr="00C43931">
        <w:rPr>
          <w:rFonts w:ascii="GHEA Grapalat" w:hAnsi="GHEA Grapalat" w:cs="Sylfaen"/>
          <w:b/>
          <w:bCs/>
          <w:i/>
          <w:lang w:val="fr-FR"/>
        </w:rPr>
        <w:t xml:space="preserve">         </w:t>
      </w:r>
      <w:r w:rsidR="00C43931" w:rsidRPr="00C43931">
        <w:rPr>
          <w:rFonts w:ascii="GHEA Grapalat" w:hAnsi="GHEA Grapalat" w:cs="Sylfaen"/>
          <w:b/>
          <w:bCs/>
          <w:i/>
          <w:u w:val="single"/>
          <w:lang w:val="fr-FR"/>
        </w:rPr>
        <w:t xml:space="preserve">                                    Է. ՍԵԴՐԱԿՅԱՆ</w:t>
      </w:r>
    </w:p>
    <w:p w14:paraId="4553C881" w14:textId="3A3FE64A" w:rsidR="00482FD6" w:rsidRDefault="00482FD6" w:rsidP="00482FD6">
      <w:pPr>
        <w:spacing w:line="720" w:lineRule="auto"/>
        <w:contextualSpacing/>
        <w:rPr>
          <w:rFonts w:ascii="GHEA Grapalat" w:hAnsi="GHEA Grapalat" w:cs="Sylfaen"/>
          <w:b/>
          <w:bCs/>
          <w:i/>
          <w:u w:val="single"/>
          <w:lang w:val="fr-FR"/>
        </w:rPr>
      </w:pPr>
    </w:p>
    <w:p w14:paraId="40726E2A" w14:textId="00F90D77" w:rsidR="00482FD6" w:rsidRDefault="00482FD6" w:rsidP="00482FD6">
      <w:pPr>
        <w:spacing w:line="720" w:lineRule="auto"/>
        <w:contextualSpacing/>
        <w:rPr>
          <w:rFonts w:ascii="GHEA Grapalat" w:hAnsi="GHEA Grapalat" w:cs="Sylfaen"/>
          <w:b/>
          <w:bCs/>
          <w:i/>
          <w:u w:val="single"/>
          <w:lang w:val="fr-FR"/>
        </w:rPr>
      </w:pPr>
    </w:p>
    <w:p w14:paraId="6D86374A" w14:textId="51040067" w:rsidR="00482FD6" w:rsidRDefault="00482FD6" w:rsidP="00482FD6">
      <w:pPr>
        <w:spacing w:line="720" w:lineRule="auto"/>
        <w:contextualSpacing/>
        <w:rPr>
          <w:rFonts w:ascii="GHEA Grapalat" w:hAnsi="GHEA Grapalat" w:cs="Sylfaen"/>
          <w:b/>
          <w:bCs/>
          <w:i/>
          <w:u w:val="single"/>
          <w:lang w:val="fr-FR"/>
        </w:rPr>
      </w:pPr>
    </w:p>
    <w:p w14:paraId="219051CD" w14:textId="389EEBE8" w:rsidR="00482FD6" w:rsidRDefault="00482FD6" w:rsidP="00482FD6">
      <w:pPr>
        <w:spacing w:line="720" w:lineRule="auto"/>
        <w:contextualSpacing/>
        <w:rPr>
          <w:rFonts w:ascii="GHEA Grapalat" w:hAnsi="GHEA Grapalat" w:cs="Sylfaen"/>
          <w:b/>
          <w:bCs/>
          <w:i/>
          <w:u w:val="single"/>
          <w:lang w:val="fr-FR"/>
        </w:rPr>
      </w:pPr>
    </w:p>
    <w:p w14:paraId="43CCF33B" w14:textId="289BF102" w:rsidR="00482FD6" w:rsidRDefault="00482FD6" w:rsidP="00482FD6">
      <w:pPr>
        <w:spacing w:line="720" w:lineRule="auto"/>
        <w:contextualSpacing/>
        <w:rPr>
          <w:rFonts w:ascii="GHEA Grapalat" w:hAnsi="GHEA Grapalat" w:cs="Sylfaen"/>
          <w:b/>
          <w:bCs/>
          <w:i/>
          <w:u w:val="single"/>
          <w:lang w:val="fr-FR"/>
        </w:rPr>
      </w:pPr>
    </w:p>
    <w:sectPr w:rsidR="00482FD6" w:rsidSect="00673A63">
      <w:headerReference w:type="default" r:id="rId9"/>
      <w:pgSz w:w="11906" w:h="16838"/>
      <w:pgMar w:top="993" w:right="707" w:bottom="709" w:left="993"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8C7C7D" w14:textId="77777777" w:rsidR="00270DFA" w:rsidRDefault="00270DFA" w:rsidP="00F20460">
      <w:r>
        <w:separator/>
      </w:r>
    </w:p>
  </w:endnote>
  <w:endnote w:type="continuationSeparator" w:id="0">
    <w:p w14:paraId="448D7F37" w14:textId="77777777" w:rsidR="00270DFA" w:rsidRDefault="00270DFA" w:rsidP="00F2046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CIT">
    <w:altName w:val="Arial"/>
    <w:charset w:val="00"/>
    <w:family w:val="swiss"/>
    <w:pitch w:val="variable"/>
    <w:sig w:usb0="A0003E87" w:usb1="00000000" w:usb2="00000000" w:usb3="00000000" w:csb0="000001FF" w:csb1="00000000"/>
  </w:font>
  <w:font w:name="Tahoma">
    <w:panose1 w:val="020B0604030504040204"/>
    <w:charset w:val="00"/>
    <w:family w:val="swiss"/>
    <w:pitch w:val="variable"/>
    <w:sig w:usb0="E1002EFF" w:usb1="C000605B" w:usb2="00000029" w:usb3="00000000" w:csb0="000101FF" w:csb1="00000000"/>
  </w:font>
  <w:font w:name="GHEA Grapalat">
    <w:panose1 w:val="02000506050000020003"/>
    <w:charset w:val="00"/>
    <w:family w:val="modern"/>
    <w:notTrueType/>
    <w:pitch w:val="variable"/>
    <w:sig w:usb0="A00006AF" w:usb1="5000204B" w:usb2="00000000" w:usb3="00000000" w:csb0="0000009F" w:csb1="00000000"/>
  </w:font>
  <w:font w:name="Sylfaen">
    <w:panose1 w:val="010A0502050306030303"/>
    <w:charset w:val="00"/>
    <w:family w:val="roman"/>
    <w:pitch w:val="variable"/>
    <w:sig w:usb0="04000687" w:usb1="00000000" w:usb2="00000000" w:usb3="00000000" w:csb0="0000009F" w:csb1="00000000"/>
  </w:font>
  <w:font w:name="Aharoni">
    <w:charset w:val="B1"/>
    <w:family w:val="auto"/>
    <w:pitch w:val="variable"/>
    <w:sig w:usb0="00000803" w:usb1="00000000" w:usb2="00000000" w:usb3="00000000" w:csb0="00000021" w:csb1="00000000"/>
  </w:font>
  <w:font w:name="MS Mincho">
    <w:altName w:val="ＭＳ 明朝"/>
    <w:panose1 w:val="02020609040205080304"/>
    <w:charset w:val="80"/>
    <w:family w:val="modern"/>
    <w:pitch w:val="fixed"/>
    <w:sig w:usb0="E00002FF" w:usb1="6AC7FDFB" w:usb2="08000012" w:usb3="00000000" w:csb0="0002009F" w:csb1="00000000"/>
  </w:font>
  <w:font w:name="DengXian">
    <w:altName w:val="等线"/>
    <w:panose1 w:val="02010600030101010101"/>
    <w:charset w:val="86"/>
    <w:family w:val="auto"/>
    <w:pitch w:val="variable"/>
    <w:sig w:usb0="A00002BF" w:usb1="38CF7CFA" w:usb2="00000016" w:usb3="00000000" w:csb0="0004000F" w:csb1="00000000"/>
  </w:font>
  <w:font w:name="Arial Unicode">
    <w:panose1 w:val="020B0604020202020204"/>
    <w:charset w:val="CC"/>
    <w:family w:val="swiss"/>
    <w:pitch w:val="variable"/>
    <w:sig w:usb0="00000287" w:usb1="00000000" w:usb2="00000000" w:usb3="00000000" w:csb0="0000009F" w:csb1="00000000"/>
  </w:font>
  <w:font w:name="Times Armenian">
    <w:panose1 w:val="02020603050405020304"/>
    <w:charset w:val="00"/>
    <w:family w:val="roman"/>
    <w:pitch w:val="variable"/>
    <w:sig w:usb0="00000003" w:usb1="00000000" w:usb2="00000000" w:usb3="00000000" w:csb0="00000001" w:csb1="00000000"/>
  </w:font>
  <w:font w:name="IRTEK Courier">
    <w:charset w:val="00"/>
    <w:family w:val="roman"/>
    <w:pitch w:val="fixed"/>
    <w:sig w:usb0="00000003" w:usb1="00000000" w:usb2="00000000" w:usb3="00000000" w:csb0="00000001" w:csb1="00000000"/>
  </w:font>
  <w:font w:name="Courier New">
    <w:panose1 w:val="02070309020205020404"/>
    <w:charset w:val="00"/>
    <w:family w:val="modern"/>
    <w:pitch w:val="fixed"/>
    <w:sig w:usb0="E0002E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EC51FE1" w14:textId="77777777" w:rsidR="00270DFA" w:rsidRDefault="00270DFA" w:rsidP="00F20460">
      <w:r>
        <w:separator/>
      </w:r>
    </w:p>
  </w:footnote>
  <w:footnote w:type="continuationSeparator" w:id="0">
    <w:p w14:paraId="0CC7D832" w14:textId="77777777" w:rsidR="00270DFA" w:rsidRDefault="00270DFA" w:rsidP="00F20460">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3075959"/>
      <w:docPartObj>
        <w:docPartGallery w:val="Page Numbers (Top of Page)"/>
        <w:docPartUnique/>
      </w:docPartObj>
    </w:sdtPr>
    <w:sdtEndPr/>
    <w:sdtContent>
      <w:p w14:paraId="7C1B1387" w14:textId="77777777" w:rsidR="00550DA2" w:rsidRDefault="003F677D">
        <w:pPr>
          <w:pStyle w:val="ac"/>
          <w:jc w:val="right"/>
        </w:pPr>
        <w:r>
          <w:fldChar w:fldCharType="begin"/>
        </w:r>
        <w:r w:rsidR="00AE7F6C">
          <w:instrText xml:space="preserve"> PAGE   \* MERGEFORMAT </w:instrText>
        </w:r>
        <w:r>
          <w:fldChar w:fldCharType="separate"/>
        </w:r>
        <w:r w:rsidR="00F329DC">
          <w:t>19</w:t>
        </w:r>
        <w:r>
          <w:fldChar w:fldCharType="end"/>
        </w:r>
      </w:p>
    </w:sdtContent>
  </w:sdt>
  <w:p w14:paraId="35C923E5" w14:textId="77777777" w:rsidR="00550DA2" w:rsidRDefault="00550DA2">
    <w:pPr>
      <w:pStyle w:val="ac"/>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F77BD0"/>
    <w:multiLevelType w:val="hybridMultilevel"/>
    <w:tmpl w:val="25F204AC"/>
    <w:lvl w:ilvl="0" w:tplc="627807B0">
      <w:start w:val="1"/>
      <w:numFmt w:val="decimal"/>
      <w:lvlText w:val="%1."/>
      <w:lvlJc w:val="left"/>
      <w:pPr>
        <w:ind w:left="502" w:hanging="360"/>
      </w:pPr>
    </w:lvl>
    <w:lvl w:ilvl="1" w:tplc="04190019">
      <w:start w:val="1"/>
      <w:numFmt w:val="decimal"/>
      <w:lvlText w:val="%2."/>
      <w:lvlJc w:val="left"/>
      <w:pPr>
        <w:tabs>
          <w:tab w:val="num" w:pos="1015"/>
        </w:tabs>
        <w:ind w:left="1015" w:hanging="360"/>
      </w:pPr>
    </w:lvl>
    <w:lvl w:ilvl="2" w:tplc="0419001B">
      <w:start w:val="1"/>
      <w:numFmt w:val="decimal"/>
      <w:lvlText w:val="%3."/>
      <w:lvlJc w:val="left"/>
      <w:pPr>
        <w:tabs>
          <w:tab w:val="num" w:pos="1735"/>
        </w:tabs>
        <w:ind w:left="1735" w:hanging="360"/>
      </w:pPr>
    </w:lvl>
    <w:lvl w:ilvl="3" w:tplc="0419000F">
      <w:start w:val="1"/>
      <w:numFmt w:val="decimal"/>
      <w:lvlText w:val="%4."/>
      <w:lvlJc w:val="left"/>
      <w:pPr>
        <w:tabs>
          <w:tab w:val="num" w:pos="2455"/>
        </w:tabs>
        <w:ind w:left="2455" w:hanging="360"/>
      </w:pPr>
    </w:lvl>
    <w:lvl w:ilvl="4" w:tplc="04190019">
      <w:start w:val="1"/>
      <w:numFmt w:val="decimal"/>
      <w:lvlText w:val="%5."/>
      <w:lvlJc w:val="left"/>
      <w:pPr>
        <w:tabs>
          <w:tab w:val="num" w:pos="3175"/>
        </w:tabs>
        <w:ind w:left="3175" w:hanging="360"/>
      </w:pPr>
    </w:lvl>
    <w:lvl w:ilvl="5" w:tplc="0419001B">
      <w:start w:val="1"/>
      <w:numFmt w:val="decimal"/>
      <w:lvlText w:val="%6."/>
      <w:lvlJc w:val="left"/>
      <w:pPr>
        <w:tabs>
          <w:tab w:val="num" w:pos="3895"/>
        </w:tabs>
        <w:ind w:left="3895" w:hanging="360"/>
      </w:pPr>
    </w:lvl>
    <w:lvl w:ilvl="6" w:tplc="0419000F">
      <w:start w:val="1"/>
      <w:numFmt w:val="decimal"/>
      <w:lvlText w:val="%7."/>
      <w:lvlJc w:val="left"/>
      <w:pPr>
        <w:tabs>
          <w:tab w:val="num" w:pos="4615"/>
        </w:tabs>
        <w:ind w:left="4615" w:hanging="360"/>
      </w:pPr>
    </w:lvl>
    <w:lvl w:ilvl="7" w:tplc="04190019">
      <w:start w:val="1"/>
      <w:numFmt w:val="decimal"/>
      <w:lvlText w:val="%8."/>
      <w:lvlJc w:val="left"/>
      <w:pPr>
        <w:tabs>
          <w:tab w:val="num" w:pos="5335"/>
        </w:tabs>
        <w:ind w:left="5335" w:hanging="360"/>
      </w:pPr>
    </w:lvl>
    <w:lvl w:ilvl="8" w:tplc="0419001B">
      <w:start w:val="1"/>
      <w:numFmt w:val="decimal"/>
      <w:lvlText w:val="%9."/>
      <w:lvlJc w:val="left"/>
      <w:pPr>
        <w:tabs>
          <w:tab w:val="num" w:pos="6055"/>
        </w:tabs>
        <w:ind w:left="6055" w:hanging="36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hideSpellingErrors/>
  <w:defaultTabStop w:val="708"/>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F20460"/>
    <w:rsid w:val="000519E6"/>
    <w:rsid w:val="00073D0E"/>
    <w:rsid w:val="00091797"/>
    <w:rsid w:val="000A5B35"/>
    <w:rsid w:val="000B3727"/>
    <w:rsid w:val="000F12B3"/>
    <w:rsid w:val="00103614"/>
    <w:rsid w:val="00107CE1"/>
    <w:rsid w:val="00115B0D"/>
    <w:rsid w:val="00121F74"/>
    <w:rsid w:val="0016755C"/>
    <w:rsid w:val="00192C6C"/>
    <w:rsid w:val="001A0571"/>
    <w:rsid w:val="001C031D"/>
    <w:rsid w:val="001C7AD7"/>
    <w:rsid w:val="001E214F"/>
    <w:rsid w:val="001F7CAA"/>
    <w:rsid w:val="00204988"/>
    <w:rsid w:val="00214222"/>
    <w:rsid w:val="00270DFA"/>
    <w:rsid w:val="002717F1"/>
    <w:rsid w:val="00291800"/>
    <w:rsid w:val="00292977"/>
    <w:rsid w:val="002C14D9"/>
    <w:rsid w:val="002C1673"/>
    <w:rsid w:val="002C2F3E"/>
    <w:rsid w:val="002E6989"/>
    <w:rsid w:val="00311FCE"/>
    <w:rsid w:val="0033639E"/>
    <w:rsid w:val="0038617D"/>
    <w:rsid w:val="0039657F"/>
    <w:rsid w:val="003C3DB7"/>
    <w:rsid w:val="003E3A98"/>
    <w:rsid w:val="003F677D"/>
    <w:rsid w:val="0040300C"/>
    <w:rsid w:val="00436CC9"/>
    <w:rsid w:val="00443BD8"/>
    <w:rsid w:val="00482FD6"/>
    <w:rsid w:val="004A63A6"/>
    <w:rsid w:val="004D28D1"/>
    <w:rsid w:val="00514595"/>
    <w:rsid w:val="00550DA2"/>
    <w:rsid w:val="005574AB"/>
    <w:rsid w:val="00581842"/>
    <w:rsid w:val="005A4F5E"/>
    <w:rsid w:val="00601FF1"/>
    <w:rsid w:val="00605096"/>
    <w:rsid w:val="006070F4"/>
    <w:rsid w:val="00614F2A"/>
    <w:rsid w:val="00616887"/>
    <w:rsid w:val="00625AF6"/>
    <w:rsid w:val="00667441"/>
    <w:rsid w:val="00673A63"/>
    <w:rsid w:val="006C7D27"/>
    <w:rsid w:val="006F10D8"/>
    <w:rsid w:val="006F4D86"/>
    <w:rsid w:val="007217EE"/>
    <w:rsid w:val="00742935"/>
    <w:rsid w:val="00766D68"/>
    <w:rsid w:val="00773DE2"/>
    <w:rsid w:val="00793AE1"/>
    <w:rsid w:val="007B3A5F"/>
    <w:rsid w:val="007C3DC3"/>
    <w:rsid w:val="00826896"/>
    <w:rsid w:val="00835AD4"/>
    <w:rsid w:val="00841651"/>
    <w:rsid w:val="00856E08"/>
    <w:rsid w:val="008A53D2"/>
    <w:rsid w:val="008E79FA"/>
    <w:rsid w:val="00914210"/>
    <w:rsid w:val="00946F39"/>
    <w:rsid w:val="00986AE5"/>
    <w:rsid w:val="009C7966"/>
    <w:rsid w:val="009E405E"/>
    <w:rsid w:val="00A1761B"/>
    <w:rsid w:val="00A20ADA"/>
    <w:rsid w:val="00A2491B"/>
    <w:rsid w:val="00A51F81"/>
    <w:rsid w:val="00A553F1"/>
    <w:rsid w:val="00A625B6"/>
    <w:rsid w:val="00A857F2"/>
    <w:rsid w:val="00AC5097"/>
    <w:rsid w:val="00AD28B4"/>
    <w:rsid w:val="00AE7F6C"/>
    <w:rsid w:val="00B3057C"/>
    <w:rsid w:val="00B510C2"/>
    <w:rsid w:val="00B81D5D"/>
    <w:rsid w:val="00B915A3"/>
    <w:rsid w:val="00BA5D86"/>
    <w:rsid w:val="00BE5C12"/>
    <w:rsid w:val="00BF4802"/>
    <w:rsid w:val="00C141C5"/>
    <w:rsid w:val="00C221FE"/>
    <w:rsid w:val="00C40574"/>
    <w:rsid w:val="00C43931"/>
    <w:rsid w:val="00C544FC"/>
    <w:rsid w:val="00C77347"/>
    <w:rsid w:val="00C84685"/>
    <w:rsid w:val="00C94D06"/>
    <w:rsid w:val="00CE3DEB"/>
    <w:rsid w:val="00D36AC9"/>
    <w:rsid w:val="00D74B2E"/>
    <w:rsid w:val="00DA61B2"/>
    <w:rsid w:val="00DC2039"/>
    <w:rsid w:val="00DE5970"/>
    <w:rsid w:val="00DE6757"/>
    <w:rsid w:val="00DE7F53"/>
    <w:rsid w:val="00DF4FCE"/>
    <w:rsid w:val="00E1043E"/>
    <w:rsid w:val="00E6118F"/>
    <w:rsid w:val="00E6304B"/>
    <w:rsid w:val="00E66BA1"/>
    <w:rsid w:val="00E72D27"/>
    <w:rsid w:val="00E861DE"/>
    <w:rsid w:val="00EA41E5"/>
    <w:rsid w:val="00F20460"/>
    <w:rsid w:val="00F329DC"/>
    <w:rsid w:val="00F57884"/>
    <w:rsid w:val="00F81689"/>
    <w:rsid w:val="00F928BA"/>
    <w:rsid w:val="00FE7D2D"/>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B499FFA"/>
  <w15:docId w15:val="{B446D339-95C8-400D-B0FA-9753592E50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20460"/>
    <w:pPr>
      <w:spacing w:after="0" w:line="240" w:lineRule="auto"/>
    </w:pPr>
    <w:rPr>
      <w:rFonts w:ascii="Times New Roman" w:eastAsia="SimSun" w:hAnsi="Times New Roman" w:cs="Times New Roman"/>
      <w:sz w:val="24"/>
      <w:szCs w:val="24"/>
      <w:lang w:val="en-US" w:eastAsia="zh-CN"/>
    </w:rPr>
  </w:style>
  <w:style w:type="paragraph" w:styleId="1">
    <w:name w:val="heading 1"/>
    <w:basedOn w:val="a"/>
    <w:next w:val="a"/>
    <w:link w:val="10"/>
    <w:qFormat/>
    <w:rsid w:val="00F20460"/>
    <w:pPr>
      <w:keepNext/>
      <w:spacing w:before="240" w:after="60"/>
      <w:outlineLvl w:val="0"/>
    </w:pPr>
    <w:rPr>
      <w:rFonts w:ascii="Cambria" w:eastAsia="Times New Roman" w:hAnsi="Cambria"/>
      <w:b/>
      <w:bCs/>
      <w:noProof/>
      <w:kern w:val="32"/>
      <w:sz w:val="32"/>
      <w:szCs w:val="32"/>
      <w:lang w:eastAsia="ru-RU"/>
    </w:rPr>
  </w:style>
  <w:style w:type="paragraph" w:styleId="2">
    <w:name w:val="heading 2"/>
    <w:basedOn w:val="a"/>
    <w:next w:val="a"/>
    <w:link w:val="20"/>
    <w:semiHidden/>
    <w:unhideWhenUsed/>
    <w:qFormat/>
    <w:rsid w:val="00F20460"/>
    <w:pPr>
      <w:keepNext/>
      <w:spacing w:before="240" w:after="60"/>
      <w:outlineLvl w:val="1"/>
    </w:pPr>
    <w:rPr>
      <w:rFonts w:ascii="Cambria" w:eastAsia="Times New Roman" w:hAnsi="Cambria"/>
      <w:b/>
      <w:bCs/>
      <w:i/>
      <w:iCs/>
      <w:sz w:val="28"/>
      <w:szCs w:val="28"/>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F20460"/>
    <w:rPr>
      <w:rFonts w:ascii="Cambria" w:eastAsia="Times New Roman" w:hAnsi="Cambria" w:cs="Times New Roman"/>
      <w:b/>
      <w:bCs/>
      <w:noProof/>
      <w:kern w:val="32"/>
      <w:sz w:val="32"/>
      <w:szCs w:val="32"/>
      <w:lang w:val="en-US" w:eastAsia="ru-RU"/>
    </w:rPr>
  </w:style>
  <w:style w:type="character" w:customStyle="1" w:styleId="20">
    <w:name w:val="Заголовок 2 Знак"/>
    <w:basedOn w:val="a0"/>
    <w:link w:val="2"/>
    <w:semiHidden/>
    <w:rsid w:val="00F20460"/>
    <w:rPr>
      <w:rFonts w:ascii="Cambria" w:eastAsia="Times New Roman" w:hAnsi="Cambria" w:cs="Times New Roman"/>
      <w:b/>
      <w:bCs/>
      <w:i/>
      <w:iCs/>
      <w:sz w:val="28"/>
      <w:szCs w:val="28"/>
      <w:lang w:val="en-US" w:eastAsia="zh-CN"/>
    </w:rPr>
  </w:style>
  <w:style w:type="character" w:styleId="a3">
    <w:name w:val="Hyperlink"/>
    <w:semiHidden/>
    <w:unhideWhenUsed/>
    <w:rsid w:val="00F20460"/>
    <w:rPr>
      <w:color w:val="0000FF"/>
      <w:u w:val="single"/>
    </w:rPr>
  </w:style>
  <w:style w:type="character" w:styleId="a4">
    <w:name w:val="FollowedHyperlink"/>
    <w:uiPriority w:val="99"/>
    <w:semiHidden/>
    <w:unhideWhenUsed/>
    <w:rsid w:val="00F20460"/>
    <w:rPr>
      <w:color w:val="954F72"/>
      <w:u w:val="single"/>
    </w:rPr>
  </w:style>
  <w:style w:type="paragraph" w:styleId="HTML">
    <w:name w:val="HTML Preformatted"/>
    <w:basedOn w:val="a"/>
    <w:link w:val="HTML0"/>
    <w:uiPriority w:val="99"/>
    <w:semiHidden/>
    <w:unhideWhenUsed/>
    <w:rsid w:val="00F20460"/>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CIT" w:eastAsia="Times New Roman" w:hAnsi="Arial CIT"/>
      <w:sz w:val="20"/>
      <w:szCs w:val="20"/>
    </w:rPr>
  </w:style>
  <w:style w:type="character" w:customStyle="1" w:styleId="HTML0">
    <w:name w:val="Стандартный HTML Знак"/>
    <w:basedOn w:val="a0"/>
    <w:link w:val="HTML"/>
    <w:uiPriority w:val="99"/>
    <w:semiHidden/>
    <w:rsid w:val="00F20460"/>
    <w:rPr>
      <w:rFonts w:ascii="Arial CIT" w:eastAsia="Times New Roman" w:hAnsi="Arial CIT" w:cs="Times New Roman"/>
      <w:sz w:val="20"/>
      <w:szCs w:val="20"/>
    </w:rPr>
  </w:style>
  <w:style w:type="character" w:customStyle="1" w:styleId="a5">
    <w:name w:val="Обычный (Интернет) Знак"/>
    <w:aliases w:val="Normal (Web) Char Знак"/>
    <w:link w:val="a6"/>
    <w:uiPriority w:val="99"/>
    <w:locked/>
    <w:rsid w:val="00F20460"/>
    <w:rPr>
      <w:rFonts w:ascii="Calibri" w:eastAsia="Calibri" w:hAnsi="Calibri" w:cs="Times New Roman"/>
      <w:lang w:val="en-US"/>
    </w:rPr>
  </w:style>
  <w:style w:type="paragraph" w:styleId="a6">
    <w:name w:val="Normal (Web)"/>
    <w:aliases w:val="Normal (Web) Char"/>
    <w:basedOn w:val="a"/>
    <w:link w:val="a5"/>
    <w:uiPriority w:val="99"/>
    <w:unhideWhenUsed/>
    <w:qFormat/>
    <w:rsid w:val="00F20460"/>
    <w:pPr>
      <w:spacing w:after="200" w:line="276" w:lineRule="auto"/>
      <w:ind w:left="720"/>
      <w:contextualSpacing/>
    </w:pPr>
    <w:rPr>
      <w:rFonts w:ascii="Calibri" w:eastAsia="Calibri" w:hAnsi="Calibri"/>
      <w:sz w:val="22"/>
      <w:szCs w:val="22"/>
      <w:lang w:eastAsia="en-US"/>
    </w:rPr>
  </w:style>
  <w:style w:type="character" w:customStyle="1" w:styleId="a7">
    <w:name w:val="Текст сноски Знак"/>
    <w:basedOn w:val="a0"/>
    <w:link w:val="a8"/>
    <w:uiPriority w:val="99"/>
    <w:semiHidden/>
    <w:locked/>
    <w:rsid w:val="00F20460"/>
    <w:rPr>
      <w:rFonts w:ascii="Calibri" w:eastAsia="Times New Roman" w:hAnsi="Calibri" w:cs="Times New Roman"/>
      <w:sz w:val="20"/>
      <w:szCs w:val="20"/>
    </w:rPr>
  </w:style>
  <w:style w:type="character" w:customStyle="1" w:styleId="a9">
    <w:name w:val="Текст примечания Знак"/>
    <w:basedOn w:val="a0"/>
    <w:link w:val="aa"/>
    <w:semiHidden/>
    <w:locked/>
    <w:rsid w:val="00F20460"/>
    <w:rPr>
      <w:rFonts w:ascii="Times New Roman" w:hAnsi="Times New Roman" w:cs="Times New Roman"/>
      <w:sz w:val="20"/>
      <w:szCs w:val="20"/>
      <w:lang w:eastAsia="zh-CN"/>
    </w:rPr>
  </w:style>
  <w:style w:type="character" w:customStyle="1" w:styleId="ab">
    <w:name w:val="Верхний колонтитул Знак"/>
    <w:basedOn w:val="a0"/>
    <w:link w:val="ac"/>
    <w:uiPriority w:val="99"/>
    <w:locked/>
    <w:rsid w:val="00F20460"/>
    <w:rPr>
      <w:rFonts w:ascii="Times New Roman" w:eastAsia="Times New Roman" w:hAnsi="Times New Roman" w:cs="Times New Roman"/>
      <w:noProof/>
      <w:sz w:val="24"/>
      <w:szCs w:val="24"/>
      <w:lang w:eastAsia="ru-RU"/>
    </w:rPr>
  </w:style>
  <w:style w:type="character" w:customStyle="1" w:styleId="ad">
    <w:name w:val="Нижний колонтитул Знак"/>
    <w:basedOn w:val="a0"/>
    <w:link w:val="ae"/>
    <w:locked/>
    <w:rsid w:val="00F20460"/>
    <w:rPr>
      <w:rFonts w:ascii="Times New Roman" w:hAnsi="Times New Roman" w:cs="Times New Roman"/>
      <w:sz w:val="24"/>
      <w:szCs w:val="24"/>
      <w:lang w:eastAsia="zh-CN"/>
    </w:rPr>
  </w:style>
  <w:style w:type="character" w:customStyle="1" w:styleId="af">
    <w:name w:val="Основной текст Знак"/>
    <w:aliases w:val="Char Char Знак,Char Знак"/>
    <w:basedOn w:val="a0"/>
    <w:link w:val="af0"/>
    <w:semiHidden/>
    <w:locked/>
    <w:rsid w:val="00F20460"/>
    <w:rPr>
      <w:rFonts w:ascii="Times New Roman" w:eastAsia="Times New Roman" w:hAnsi="Times New Roman" w:cs="Times New Roman"/>
      <w:noProof/>
      <w:sz w:val="24"/>
      <w:szCs w:val="24"/>
      <w:lang w:eastAsia="ru-RU"/>
    </w:rPr>
  </w:style>
  <w:style w:type="paragraph" w:styleId="af0">
    <w:name w:val="Body Text"/>
    <w:aliases w:val="Char Char,Char"/>
    <w:basedOn w:val="a"/>
    <w:link w:val="af"/>
    <w:semiHidden/>
    <w:unhideWhenUsed/>
    <w:rsid w:val="00F20460"/>
    <w:pPr>
      <w:spacing w:after="120"/>
    </w:pPr>
    <w:rPr>
      <w:rFonts w:eastAsia="Times New Roman"/>
      <w:noProof/>
      <w:lang w:val="ru-RU" w:eastAsia="ru-RU"/>
    </w:rPr>
  </w:style>
  <w:style w:type="character" w:customStyle="1" w:styleId="11">
    <w:name w:val="Основной текст Знак1"/>
    <w:aliases w:val="Char Char Знак1,Char Знак1"/>
    <w:basedOn w:val="a0"/>
    <w:semiHidden/>
    <w:rsid w:val="00F20460"/>
    <w:rPr>
      <w:rFonts w:ascii="Times New Roman" w:eastAsia="SimSun" w:hAnsi="Times New Roman" w:cs="Times New Roman"/>
      <w:sz w:val="24"/>
      <w:szCs w:val="24"/>
      <w:lang w:val="en-US" w:eastAsia="zh-CN"/>
    </w:rPr>
  </w:style>
  <w:style w:type="character" w:customStyle="1" w:styleId="af1">
    <w:name w:val="Основной текст с отступом Знак"/>
    <w:basedOn w:val="a0"/>
    <w:link w:val="af2"/>
    <w:semiHidden/>
    <w:locked/>
    <w:rsid w:val="00F20460"/>
    <w:rPr>
      <w:rFonts w:ascii="Times New Roman" w:hAnsi="Times New Roman" w:cs="Times New Roman"/>
      <w:sz w:val="24"/>
      <w:szCs w:val="24"/>
      <w:lang w:eastAsia="zh-CN"/>
    </w:rPr>
  </w:style>
  <w:style w:type="paragraph" w:styleId="aa">
    <w:name w:val="annotation text"/>
    <w:basedOn w:val="a"/>
    <w:link w:val="a9"/>
    <w:semiHidden/>
    <w:unhideWhenUsed/>
    <w:rsid w:val="00F20460"/>
    <w:rPr>
      <w:rFonts w:eastAsiaTheme="minorHAnsi"/>
      <w:sz w:val="20"/>
      <w:szCs w:val="20"/>
      <w:lang w:val="ru-RU"/>
    </w:rPr>
  </w:style>
  <w:style w:type="character" w:customStyle="1" w:styleId="12">
    <w:name w:val="Текст примечания Знак1"/>
    <w:basedOn w:val="a0"/>
    <w:semiHidden/>
    <w:rsid w:val="00F20460"/>
    <w:rPr>
      <w:rFonts w:ascii="Times New Roman" w:eastAsia="SimSun" w:hAnsi="Times New Roman" w:cs="Times New Roman"/>
      <w:sz w:val="20"/>
      <w:szCs w:val="20"/>
      <w:lang w:val="en-US" w:eastAsia="zh-CN"/>
    </w:rPr>
  </w:style>
  <w:style w:type="character" w:customStyle="1" w:styleId="af3">
    <w:name w:val="Тема примечания Знак"/>
    <w:basedOn w:val="a9"/>
    <w:link w:val="af4"/>
    <w:semiHidden/>
    <w:locked/>
    <w:rsid w:val="00F20460"/>
    <w:rPr>
      <w:rFonts w:ascii="Times New Roman" w:hAnsi="Times New Roman" w:cs="Times New Roman"/>
      <w:b/>
      <w:bCs/>
      <w:sz w:val="20"/>
      <w:szCs w:val="20"/>
      <w:lang w:eastAsia="zh-CN"/>
    </w:rPr>
  </w:style>
  <w:style w:type="character" w:customStyle="1" w:styleId="af5">
    <w:name w:val="Текст выноски Знак"/>
    <w:basedOn w:val="a0"/>
    <w:link w:val="af6"/>
    <w:uiPriority w:val="99"/>
    <w:semiHidden/>
    <w:locked/>
    <w:rsid w:val="00F20460"/>
    <w:rPr>
      <w:rFonts w:ascii="Tahoma" w:hAnsi="Tahoma" w:cs="Times New Roman"/>
      <w:sz w:val="16"/>
      <w:szCs w:val="16"/>
      <w:lang w:eastAsia="zh-CN"/>
    </w:rPr>
  </w:style>
  <w:style w:type="character" w:customStyle="1" w:styleId="af7">
    <w:name w:val="Без интервала Знак"/>
    <w:link w:val="af8"/>
    <w:uiPriority w:val="1"/>
    <w:locked/>
    <w:rsid w:val="00F20460"/>
    <w:rPr>
      <w:rFonts w:ascii="Calibri" w:eastAsia="Times New Roman" w:hAnsi="Calibri" w:cs="Times New Roman"/>
      <w:lang w:eastAsia="ru-RU"/>
    </w:rPr>
  </w:style>
  <w:style w:type="paragraph" w:customStyle="1" w:styleId="NoSpacing2">
    <w:name w:val="No Spacing2"/>
    <w:uiPriority w:val="99"/>
    <w:qFormat/>
    <w:rsid w:val="00F20460"/>
    <w:pPr>
      <w:spacing w:after="0" w:line="240" w:lineRule="auto"/>
    </w:pPr>
    <w:rPr>
      <w:rFonts w:ascii="Calibri" w:eastAsia="Times New Roman" w:hAnsi="Calibri" w:cs="Times New Roman"/>
      <w:lang w:eastAsia="ru-RU"/>
    </w:rPr>
  </w:style>
  <w:style w:type="paragraph" w:customStyle="1" w:styleId="NoSpacing1">
    <w:name w:val="No Spacing1"/>
    <w:uiPriority w:val="99"/>
    <w:qFormat/>
    <w:rsid w:val="00F20460"/>
    <w:pPr>
      <w:spacing w:after="0" w:line="240" w:lineRule="auto"/>
    </w:pPr>
    <w:rPr>
      <w:rFonts w:ascii="Calibri" w:eastAsia="Times New Roman" w:hAnsi="Calibri" w:cs="Times New Roman"/>
      <w:lang w:eastAsia="ru-RU"/>
    </w:rPr>
  </w:style>
  <w:style w:type="paragraph" w:customStyle="1" w:styleId="msonormal0">
    <w:name w:val="msonormal"/>
    <w:basedOn w:val="a"/>
    <w:uiPriority w:val="99"/>
    <w:rsid w:val="00F20460"/>
    <w:pPr>
      <w:spacing w:before="100" w:beforeAutospacing="1" w:after="100" w:afterAutospacing="1"/>
    </w:pPr>
    <w:rPr>
      <w:rFonts w:eastAsia="Times New Roman"/>
    </w:rPr>
  </w:style>
  <w:style w:type="paragraph" w:customStyle="1" w:styleId="13">
    <w:name w:val="Без интервала1"/>
    <w:uiPriority w:val="99"/>
    <w:qFormat/>
    <w:rsid w:val="00F20460"/>
    <w:pPr>
      <w:spacing w:after="0" w:line="240" w:lineRule="auto"/>
    </w:pPr>
    <w:rPr>
      <w:rFonts w:ascii="Calibri" w:eastAsia="Times New Roman" w:hAnsi="Calibri" w:cs="Times New Roman"/>
      <w:lang w:eastAsia="ru-RU"/>
    </w:rPr>
  </w:style>
  <w:style w:type="paragraph" w:customStyle="1" w:styleId="14">
    <w:name w:val="Обычный1"/>
    <w:uiPriority w:val="99"/>
    <w:rsid w:val="00F20460"/>
    <w:pPr>
      <w:suppressAutoHyphens/>
    </w:pPr>
    <w:rPr>
      <w:rFonts w:ascii="Calibri" w:eastAsia="Times New Roman" w:hAnsi="Calibri" w:cs="Times New Roman"/>
      <w:lang w:eastAsia="ar-SA"/>
    </w:rPr>
  </w:style>
  <w:style w:type="character" w:customStyle="1" w:styleId="JuParaChar">
    <w:name w:val="Ju_Para Char"/>
    <w:link w:val="JuPara"/>
    <w:locked/>
    <w:rsid w:val="00F20460"/>
    <w:rPr>
      <w:rFonts w:ascii="Times New Roman" w:eastAsia="Times New Roman" w:hAnsi="Times New Roman" w:cs="Times New Roman"/>
      <w:sz w:val="24"/>
      <w:szCs w:val="20"/>
      <w:lang w:val="fr-FR" w:eastAsia="fr-FR"/>
    </w:rPr>
  </w:style>
  <w:style w:type="paragraph" w:customStyle="1" w:styleId="JuPara">
    <w:name w:val="Ju_Para"/>
    <w:basedOn w:val="a"/>
    <w:link w:val="JuParaChar"/>
    <w:rsid w:val="00F20460"/>
    <w:pPr>
      <w:suppressAutoHyphens/>
      <w:ind w:firstLine="284"/>
      <w:jc w:val="both"/>
    </w:pPr>
    <w:rPr>
      <w:rFonts w:eastAsia="Times New Roman"/>
      <w:szCs w:val="20"/>
      <w:lang w:val="fr-FR" w:eastAsia="fr-FR"/>
    </w:rPr>
  </w:style>
  <w:style w:type="paragraph" w:customStyle="1" w:styleId="21">
    <w:name w:val="Абзац списка2"/>
    <w:basedOn w:val="a"/>
    <w:uiPriority w:val="99"/>
    <w:rsid w:val="00F20460"/>
    <w:pPr>
      <w:spacing w:after="200" w:line="276" w:lineRule="auto"/>
      <w:ind w:left="720"/>
    </w:pPr>
    <w:rPr>
      <w:rFonts w:ascii="Calibri" w:eastAsia="Times New Roman" w:hAnsi="Calibri" w:cs="Calibri"/>
      <w:sz w:val="22"/>
      <w:szCs w:val="22"/>
      <w:lang w:val="ru-RU" w:eastAsia="ru-RU"/>
    </w:rPr>
  </w:style>
  <w:style w:type="character" w:styleId="af9">
    <w:name w:val="footnote reference"/>
    <w:uiPriority w:val="99"/>
    <w:semiHidden/>
    <w:unhideWhenUsed/>
    <w:rsid w:val="00F20460"/>
    <w:rPr>
      <w:vertAlign w:val="superscript"/>
    </w:rPr>
  </w:style>
  <w:style w:type="character" w:styleId="afa">
    <w:name w:val="annotation reference"/>
    <w:semiHidden/>
    <w:unhideWhenUsed/>
    <w:rsid w:val="00F20460"/>
    <w:rPr>
      <w:sz w:val="16"/>
      <w:szCs w:val="16"/>
    </w:rPr>
  </w:style>
  <w:style w:type="character" w:styleId="afb">
    <w:name w:val="Placeholder Text"/>
    <w:basedOn w:val="a0"/>
    <w:uiPriority w:val="99"/>
    <w:semiHidden/>
    <w:rsid w:val="00F20460"/>
    <w:rPr>
      <w:color w:val="808080"/>
    </w:rPr>
  </w:style>
  <w:style w:type="paragraph" w:styleId="ac">
    <w:name w:val="header"/>
    <w:basedOn w:val="a"/>
    <w:link w:val="ab"/>
    <w:uiPriority w:val="99"/>
    <w:unhideWhenUsed/>
    <w:rsid w:val="00F20460"/>
    <w:pPr>
      <w:tabs>
        <w:tab w:val="center" w:pos="4677"/>
        <w:tab w:val="right" w:pos="9355"/>
      </w:tabs>
    </w:pPr>
    <w:rPr>
      <w:rFonts w:eastAsia="Times New Roman"/>
      <w:noProof/>
      <w:lang w:val="ru-RU" w:eastAsia="ru-RU"/>
    </w:rPr>
  </w:style>
  <w:style w:type="character" w:customStyle="1" w:styleId="15">
    <w:name w:val="Верхний колонтитул Знак1"/>
    <w:basedOn w:val="a0"/>
    <w:semiHidden/>
    <w:rsid w:val="00F20460"/>
    <w:rPr>
      <w:rFonts w:ascii="Times New Roman" w:eastAsia="SimSun" w:hAnsi="Times New Roman" w:cs="Times New Roman"/>
      <w:sz w:val="24"/>
      <w:szCs w:val="24"/>
      <w:lang w:val="en-US" w:eastAsia="zh-CN"/>
    </w:rPr>
  </w:style>
  <w:style w:type="paragraph" w:styleId="af6">
    <w:name w:val="Balloon Text"/>
    <w:basedOn w:val="a"/>
    <w:link w:val="af5"/>
    <w:uiPriority w:val="99"/>
    <w:semiHidden/>
    <w:unhideWhenUsed/>
    <w:rsid w:val="00F20460"/>
    <w:rPr>
      <w:rFonts w:ascii="Tahoma" w:eastAsiaTheme="minorHAnsi" w:hAnsi="Tahoma"/>
      <w:sz w:val="16"/>
      <w:szCs w:val="16"/>
      <w:lang w:val="ru-RU"/>
    </w:rPr>
  </w:style>
  <w:style w:type="character" w:customStyle="1" w:styleId="16">
    <w:name w:val="Текст выноски Знак1"/>
    <w:basedOn w:val="a0"/>
    <w:uiPriority w:val="99"/>
    <w:semiHidden/>
    <w:rsid w:val="00F20460"/>
    <w:rPr>
      <w:rFonts w:ascii="Tahoma" w:eastAsia="SimSun" w:hAnsi="Tahoma" w:cs="Tahoma"/>
      <w:sz w:val="16"/>
      <w:szCs w:val="16"/>
      <w:lang w:val="en-US" w:eastAsia="zh-CN"/>
    </w:rPr>
  </w:style>
  <w:style w:type="paragraph" w:styleId="af4">
    <w:name w:val="annotation subject"/>
    <w:basedOn w:val="aa"/>
    <w:next w:val="aa"/>
    <w:link w:val="af3"/>
    <w:semiHidden/>
    <w:unhideWhenUsed/>
    <w:rsid w:val="00F20460"/>
    <w:rPr>
      <w:b/>
      <w:bCs/>
    </w:rPr>
  </w:style>
  <w:style w:type="character" w:customStyle="1" w:styleId="17">
    <w:name w:val="Тема примечания Знак1"/>
    <w:basedOn w:val="12"/>
    <w:semiHidden/>
    <w:rsid w:val="00F20460"/>
    <w:rPr>
      <w:rFonts w:ascii="Times New Roman" w:eastAsia="SimSun" w:hAnsi="Times New Roman" w:cs="Times New Roman"/>
      <w:b/>
      <w:bCs/>
      <w:sz w:val="20"/>
      <w:szCs w:val="20"/>
      <w:lang w:val="en-US" w:eastAsia="zh-CN"/>
    </w:rPr>
  </w:style>
  <w:style w:type="character" w:customStyle="1" w:styleId="apple-converted-space">
    <w:name w:val="apple-converted-space"/>
    <w:basedOn w:val="a0"/>
    <w:rsid w:val="00F20460"/>
  </w:style>
  <w:style w:type="paragraph" w:styleId="ae">
    <w:name w:val="footer"/>
    <w:basedOn w:val="a"/>
    <w:link w:val="ad"/>
    <w:unhideWhenUsed/>
    <w:rsid w:val="00F20460"/>
    <w:pPr>
      <w:tabs>
        <w:tab w:val="center" w:pos="4677"/>
        <w:tab w:val="right" w:pos="9355"/>
      </w:tabs>
    </w:pPr>
    <w:rPr>
      <w:rFonts w:eastAsiaTheme="minorHAnsi"/>
      <w:lang w:val="ru-RU"/>
    </w:rPr>
  </w:style>
  <w:style w:type="character" w:customStyle="1" w:styleId="18">
    <w:name w:val="Нижний колонтитул Знак1"/>
    <w:basedOn w:val="a0"/>
    <w:semiHidden/>
    <w:rsid w:val="00F20460"/>
    <w:rPr>
      <w:rFonts w:ascii="Times New Roman" w:eastAsia="SimSun" w:hAnsi="Times New Roman" w:cs="Times New Roman"/>
      <w:sz w:val="24"/>
      <w:szCs w:val="24"/>
      <w:lang w:val="en-US" w:eastAsia="zh-CN"/>
    </w:rPr>
  </w:style>
  <w:style w:type="paragraph" w:styleId="af2">
    <w:name w:val="Body Text Indent"/>
    <w:basedOn w:val="a"/>
    <w:link w:val="af1"/>
    <w:semiHidden/>
    <w:unhideWhenUsed/>
    <w:rsid w:val="00F20460"/>
    <w:pPr>
      <w:spacing w:after="120"/>
      <w:ind w:left="283"/>
    </w:pPr>
    <w:rPr>
      <w:rFonts w:eastAsiaTheme="minorHAnsi"/>
      <w:lang w:val="ru-RU"/>
    </w:rPr>
  </w:style>
  <w:style w:type="character" w:customStyle="1" w:styleId="19">
    <w:name w:val="Основной текст с отступом Знак1"/>
    <w:basedOn w:val="a0"/>
    <w:semiHidden/>
    <w:rsid w:val="00F20460"/>
    <w:rPr>
      <w:rFonts w:ascii="Times New Roman" w:eastAsia="SimSun" w:hAnsi="Times New Roman" w:cs="Times New Roman"/>
      <w:sz w:val="24"/>
      <w:szCs w:val="24"/>
      <w:lang w:val="en-US" w:eastAsia="zh-CN"/>
    </w:rPr>
  </w:style>
  <w:style w:type="paragraph" w:styleId="af8">
    <w:name w:val="No Spacing"/>
    <w:link w:val="af7"/>
    <w:uiPriority w:val="1"/>
    <w:qFormat/>
    <w:rsid w:val="00F20460"/>
    <w:pPr>
      <w:spacing w:after="0" w:line="240" w:lineRule="auto"/>
    </w:pPr>
    <w:rPr>
      <w:rFonts w:ascii="Calibri" w:eastAsia="Times New Roman" w:hAnsi="Calibri" w:cs="Times New Roman"/>
      <w:lang w:eastAsia="ru-RU"/>
    </w:rPr>
  </w:style>
  <w:style w:type="paragraph" w:styleId="a8">
    <w:name w:val="footnote text"/>
    <w:basedOn w:val="a"/>
    <w:link w:val="a7"/>
    <w:uiPriority w:val="99"/>
    <w:semiHidden/>
    <w:unhideWhenUsed/>
    <w:rsid w:val="00F20460"/>
    <w:rPr>
      <w:rFonts w:ascii="Calibri" w:eastAsia="Times New Roman" w:hAnsi="Calibri"/>
      <w:sz w:val="20"/>
      <w:szCs w:val="20"/>
    </w:rPr>
  </w:style>
  <w:style w:type="character" w:customStyle="1" w:styleId="1a">
    <w:name w:val="Текст сноски Знак1"/>
    <w:basedOn w:val="a0"/>
    <w:uiPriority w:val="99"/>
    <w:semiHidden/>
    <w:rsid w:val="00F20460"/>
    <w:rPr>
      <w:rFonts w:ascii="Times New Roman" w:eastAsia="SimSun" w:hAnsi="Times New Roman" w:cs="Times New Roman"/>
      <w:sz w:val="20"/>
      <w:szCs w:val="20"/>
      <w:lang w:val="en-US" w:eastAsia="zh-CN"/>
    </w:rPr>
  </w:style>
  <w:style w:type="character" w:customStyle="1" w:styleId="apple-style-span">
    <w:name w:val="apple-style-span"/>
    <w:basedOn w:val="a0"/>
    <w:rsid w:val="00F20460"/>
  </w:style>
  <w:style w:type="character" w:customStyle="1" w:styleId="5yl5">
    <w:name w:val="_5yl5"/>
    <w:basedOn w:val="a0"/>
    <w:rsid w:val="00F20460"/>
  </w:style>
  <w:style w:type="character" w:customStyle="1" w:styleId="UnresolvedMention1">
    <w:name w:val="Unresolved Mention1"/>
    <w:uiPriority w:val="99"/>
    <w:semiHidden/>
    <w:rsid w:val="00F20460"/>
    <w:rPr>
      <w:color w:val="605E5C"/>
      <w:shd w:val="clear" w:color="auto" w:fill="E1DFDD"/>
    </w:rPr>
  </w:style>
  <w:style w:type="character" w:customStyle="1" w:styleId="viiyi">
    <w:name w:val="viiyi"/>
    <w:basedOn w:val="a0"/>
    <w:rsid w:val="00F20460"/>
  </w:style>
  <w:style w:type="character" w:customStyle="1" w:styleId="jlqj4b">
    <w:name w:val="jlqj4b"/>
    <w:basedOn w:val="a0"/>
    <w:rsid w:val="00F20460"/>
  </w:style>
  <w:style w:type="character" w:customStyle="1" w:styleId="UnresolvedMention2">
    <w:name w:val="Unresolved Mention2"/>
    <w:basedOn w:val="a0"/>
    <w:uiPriority w:val="99"/>
    <w:semiHidden/>
    <w:rsid w:val="00F20460"/>
    <w:rPr>
      <w:color w:val="605E5C"/>
      <w:shd w:val="clear" w:color="auto" w:fill="E1DFDD"/>
    </w:rPr>
  </w:style>
  <w:style w:type="paragraph" w:styleId="afc">
    <w:name w:val="List Paragraph"/>
    <w:basedOn w:val="a"/>
    <w:uiPriority w:val="34"/>
    <w:qFormat/>
    <w:rsid w:val="00B81D5D"/>
    <w:pPr>
      <w:ind w:left="720"/>
      <w:contextualSpacing/>
    </w:pPr>
    <w:rPr>
      <w:rFonts w:eastAsia="Times New Roman"/>
      <w:lang w:val="ru-RU" w:eastAsia="ru-RU"/>
    </w:rPr>
  </w:style>
  <w:style w:type="paragraph" w:styleId="afd">
    <w:name w:val="endnote text"/>
    <w:basedOn w:val="a"/>
    <w:link w:val="afe"/>
    <w:uiPriority w:val="99"/>
    <w:semiHidden/>
    <w:unhideWhenUsed/>
    <w:rsid w:val="00482FD6"/>
    <w:rPr>
      <w:sz w:val="20"/>
      <w:szCs w:val="20"/>
    </w:rPr>
  </w:style>
  <w:style w:type="character" w:customStyle="1" w:styleId="afe">
    <w:name w:val="Текст концевой сноски Знак"/>
    <w:basedOn w:val="a0"/>
    <w:link w:val="afd"/>
    <w:uiPriority w:val="99"/>
    <w:semiHidden/>
    <w:rsid w:val="00482FD6"/>
    <w:rPr>
      <w:rFonts w:ascii="Times New Roman" w:eastAsia="SimSun" w:hAnsi="Times New Roman" w:cs="Times New Roman"/>
      <w:sz w:val="20"/>
      <w:szCs w:val="20"/>
      <w:lang w:val="en-US" w:eastAsia="zh-CN"/>
    </w:rPr>
  </w:style>
  <w:style w:type="character" w:styleId="aff">
    <w:name w:val="endnote reference"/>
    <w:basedOn w:val="a0"/>
    <w:uiPriority w:val="99"/>
    <w:semiHidden/>
    <w:unhideWhenUsed/>
    <w:rsid w:val="00482FD6"/>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931862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paap.am" TargetMode="External"/><Relationship Id="rId3" Type="http://schemas.openxmlformats.org/officeDocument/2006/relationships/settings" Target="settings.xml"/><Relationship Id="rId7" Type="http://schemas.openxmlformats.org/officeDocument/2006/relationships/image" Target="media/image1.pn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header" Target="header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319</TotalTime>
  <Pages>1</Pages>
  <Words>6962</Words>
  <Characters>39687</Characters>
  <Application>Microsoft Office Word</Application>
  <DocSecurity>0</DocSecurity>
  <Lines>330</Lines>
  <Paragraphs>93</Paragraphs>
  <ScaleCrop>false</ScaleCrop>
  <HeadingPairs>
    <vt:vector size="4" baseType="variant">
      <vt:variant>
        <vt:lpstr>Название</vt:lpstr>
      </vt:variant>
      <vt:variant>
        <vt:i4>1</vt:i4>
      </vt:variant>
      <vt:variant>
        <vt:lpstr>Title</vt:lpstr>
      </vt:variant>
      <vt:variant>
        <vt:i4>1</vt:i4>
      </vt:variant>
    </vt:vector>
  </HeadingPairs>
  <TitlesOfParts>
    <vt:vector size="2" baseType="lpstr">
      <vt:lpstr/>
      <vt:lpstr/>
    </vt:vector>
  </TitlesOfParts>
  <Company>Court RA</Company>
  <LinksUpToDate>false</LinksUpToDate>
  <CharactersWithSpaces>46556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Beatrisa</dc:creator>
  <cp:keywords/>
  <dc:description/>
  <cp:lastModifiedBy>Manukyan Monika</cp:lastModifiedBy>
  <cp:revision>82</cp:revision>
  <cp:lastPrinted>2023-03-09T10:38:00Z</cp:lastPrinted>
  <dcterms:created xsi:type="dcterms:W3CDTF">2022-10-19T15:28:00Z</dcterms:created>
  <dcterms:modified xsi:type="dcterms:W3CDTF">2023-03-09T11:03:00Z</dcterms:modified>
</cp:coreProperties>
</file>