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8357D" w14:textId="77777777" w:rsidR="00106B4B" w:rsidRPr="00F93A14" w:rsidRDefault="00106B4B" w:rsidP="000978BA">
      <w:pPr>
        <w:pStyle w:val="Heading1"/>
        <w:tabs>
          <w:tab w:val="left" w:pos="142"/>
        </w:tabs>
        <w:spacing w:before="0" w:after="0" w:line="276" w:lineRule="auto"/>
        <w:ind w:left="-426" w:right="-613" w:firstLine="142"/>
        <w:jc w:val="center"/>
        <w:rPr>
          <w:rFonts w:ascii="GHEA Grapalat" w:hAnsi="GHEA Grapalat"/>
          <w:sz w:val="24"/>
          <w:szCs w:val="24"/>
          <w:lang w:val="ru-RU" w:eastAsia="ru-RU"/>
        </w:rPr>
      </w:pPr>
      <w:r w:rsidRPr="00F93A14">
        <w:rPr>
          <w:rFonts w:ascii="GHEA Grapalat" w:hAnsi="GHEA Grapalat"/>
          <w:sz w:val="24"/>
          <w:szCs w:val="24"/>
          <w:lang w:val="ru-RU" w:eastAsia="ru-RU"/>
        </w:rPr>
        <w:drawing>
          <wp:anchor distT="0" distB="0" distL="114300" distR="114300" simplePos="0" relativeHeight="251659264" behindDoc="0" locked="0" layoutInCell="1" allowOverlap="1" wp14:anchorId="7E1C4526" wp14:editId="1D95B453">
            <wp:simplePos x="0" y="0"/>
            <wp:positionH relativeFrom="column">
              <wp:posOffset>2272996</wp:posOffset>
            </wp:positionH>
            <wp:positionV relativeFrom="paragraph">
              <wp:posOffset>524</wp:posOffset>
            </wp:positionV>
            <wp:extent cx="1189355" cy="1141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89355" cy="1141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68F1F9" w14:textId="77777777" w:rsidR="00106B4B" w:rsidRPr="00F93A14" w:rsidRDefault="00106B4B" w:rsidP="000978BA">
      <w:pPr>
        <w:spacing w:line="276" w:lineRule="auto"/>
        <w:ind w:left="-426" w:right="-613" w:firstLine="142"/>
        <w:rPr>
          <w:rFonts w:ascii="GHEA Grapalat" w:hAnsi="GHEA Grapalat"/>
          <w:lang w:val="ru-RU" w:eastAsia="ru-RU"/>
        </w:rPr>
      </w:pPr>
    </w:p>
    <w:p w14:paraId="4117B712" w14:textId="77777777" w:rsidR="00106B4B" w:rsidRPr="00F93A14" w:rsidRDefault="00106B4B" w:rsidP="000978BA">
      <w:pPr>
        <w:spacing w:line="276" w:lineRule="auto"/>
        <w:ind w:left="-426" w:right="-613" w:firstLine="142"/>
        <w:rPr>
          <w:rFonts w:ascii="GHEA Grapalat" w:hAnsi="GHEA Grapalat"/>
          <w:lang w:val="ru-RU" w:eastAsia="ru-RU"/>
        </w:rPr>
      </w:pPr>
    </w:p>
    <w:p w14:paraId="45D710AB" w14:textId="77777777" w:rsidR="00106B4B" w:rsidRPr="00F93A14" w:rsidRDefault="00106B4B" w:rsidP="000978BA">
      <w:pPr>
        <w:spacing w:line="276" w:lineRule="auto"/>
        <w:ind w:left="-426" w:right="-613" w:firstLine="142"/>
        <w:rPr>
          <w:rFonts w:ascii="GHEA Grapalat" w:hAnsi="GHEA Grapalat"/>
          <w:lang w:val="ru-RU" w:eastAsia="ru-RU"/>
        </w:rPr>
      </w:pPr>
    </w:p>
    <w:p w14:paraId="66A755DF" w14:textId="77777777" w:rsidR="00106B4B" w:rsidRPr="00F93A14" w:rsidRDefault="00106B4B" w:rsidP="000978BA">
      <w:pPr>
        <w:spacing w:after="0" w:line="276" w:lineRule="auto"/>
        <w:ind w:left="-426" w:right="-613" w:firstLine="142"/>
        <w:jc w:val="center"/>
        <w:rPr>
          <w:rFonts w:ascii="GHEA Grapalat" w:hAnsi="GHEA Grapalat"/>
          <w:b/>
          <w:bCs/>
          <w:sz w:val="32"/>
          <w:szCs w:val="32"/>
          <w:lang w:val="ru-RU"/>
        </w:rPr>
      </w:pPr>
      <w:r w:rsidRPr="00F93A14">
        <w:rPr>
          <w:rFonts w:ascii="GHEA Grapalat" w:hAnsi="GHEA Grapalat" w:cs="Sylfaen"/>
          <w:b/>
          <w:bCs/>
          <w:sz w:val="32"/>
          <w:szCs w:val="32"/>
          <w:lang w:val="hy-AM"/>
        </w:rPr>
        <w:t>Հ</w:t>
      </w:r>
      <w:r w:rsidRPr="00F93A14">
        <w:rPr>
          <w:rFonts w:ascii="GHEA Grapalat" w:hAnsi="GHEA Grapalat" w:cs="Sylfaen"/>
          <w:b/>
          <w:bCs/>
          <w:sz w:val="32"/>
          <w:szCs w:val="32"/>
        </w:rPr>
        <w:t>ԱՅԱՍՏԱՆԻ</w:t>
      </w:r>
      <w:r w:rsidRPr="00F93A14">
        <w:rPr>
          <w:rFonts w:ascii="GHEA Grapalat" w:hAnsi="GHEA Grapalat"/>
          <w:b/>
          <w:bCs/>
          <w:sz w:val="32"/>
          <w:szCs w:val="32"/>
          <w:lang w:val="ru-RU"/>
        </w:rPr>
        <w:t xml:space="preserve"> </w:t>
      </w:r>
      <w:r w:rsidRPr="00F93A14">
        <w:rPr>
          <w:rFonts w:ascii="GHEA Grapalat" w:hAnsi="GHEA Grapalat" w:cs="Sylfaen"/>
          <w:b/>
          <w:bCs/>
          <w:sz w:val="32"/>
          <w:szCs w:val="32"/>
        </w:rPr>
        <w:t>ՀԱՆՐԱՊԵՏՈՒԹՅՈՒՆ</w:t>
      </w:r>
    </w:p>
    <w:p w14:paraId="3C963F7A" w14:textId="77777777" w:rsidR="00106B4B" w:rsidRPr="00F93A14" w:rsidRDefault="00106B4B" w:rsidP="000978BA">
      <w:pPr>
        <w:spacing w:after="0" w:line="276" w:lineRule="auto"/>
        <w:ind w:left="-426" w:right="-613" w:firstLine="142"/>
        <w:jc w:val="center"/>
        <w:rPr>
          <w:rFonts w:ascii="GHEA Grapalat" w:hAnsi="GHEA Grapalat" w:cs="Sylfaen"/>
          <w:b/>
          <w:bCs/>
          <w:sz w:val="32"/>
          <w:szCs w:val="32"/>
          <w:lang w:val="ru-RU"/>
        </w:rPr>
      </w:pPr>
      <w:r w:rsidRPr="00F93A14">
        <w:rPr>
          <w:rFonts w:ascii="GHEA Grapalat" w:hAnsi="GHEA Grapalat" w:cs="Sylfaen"/>
          <w:b/>
          <w:bCs/>
          <w:sz w:val="32"/>
          <w:szCs w:val="32"/>
        </w:rPr>
        <w:t>ՎՃՌԱԲԵԿ</w:t>
      </w:r>
      <w:r w:rsidRPr="00F93A14">
        <w:rPr>
          <w:rFonts w:ascii="GHEA Grapalat" w:hAnsi="GHEA Grapalat"/>
          <w:b/>
          <w:bCs/>
          <w:sz w:val="32"/>
          <w:szCs w:val="32"/>
          <w:lang w:val="ru-RU"/>
        </w:rPr>
        <w:t xml:space="preserve"> </w:t>
      </w:r>
      <w:r w:rsidRPr="00F93A14">
        <w:rPr>
          <w:rFonts w:ascii="GHEA Grapalat" w:hAnsi="GHEA Grapalat" w:cs="Sylfaen"/>
          <w:b/>
          <w:bCs/>
          <w:sz w:val="32"/>
          <w:szCs w:val="32"/>
        </w:rPr>
        <w:t>ԴԱՏԱՐԱՆ</w:t>
      </w:r>
    </w:p>
    <w:p w14:paraId="6B0E01A3" w14:textId="77777777" w:rsidR="00106B4B" w:rsidRPr="00F93A14" w:rsidRDefault="00106B4B" w:rsidP="000978BA">
      <w:pPr>
        <w:spacing w:after="0" w:line="276" w:lineRule="auto"/>
        <w:ind w:left="-426" w:right="-613" w:firstLine="142"/>
        <w:rPr>
          <w:rFonts w:ascii="GHEA Grapalat" w:hAnsi="GHEA Grapalat" w:cs="Sylfaen"/>
          <w:sz w:val="24"/>
          <w:szCs w:val="24"/>
          <w:lang w:val="ru-RU"/>
        </w:rPr>
      </w:pPr>
      <w:r w:rsidRPr="00F93A14">
        <w:rPr>
          <w:rFonts w:ascii="GHEA Grapalat" w:hAnsi="GHEA Grapalat" w:cs="Sylfaen"/>
          <w:sz w:val="24"/>
          <w:szCs w:val="24"/>
          <w:lang w:val="ru-RU"/>
        </w:rPr>
        <w:t xml:space="preserve"> </w:t>
      </w:r>
    </w:p>
    <w:p w14:paraId="1361ADA6" w14:textId="77777777" w:rsidR="00106B4B" w:rsidRPr="00F93A14" w:rsidRDefault="00106B4B" w:rsidP="000978BA">
      <w:pPr>
        <w:spacing w:after="0" w:line="276" w:lineRule="auto"/>
        <w:ind w:left="-426" w:right="-613" w:firstLine="142"/>
        <w:rPr>
          <w:rFonts w:ascii="GHEA Grapalat" w:hAnsi="GHEA Grapalat"/>
          <w:sz w:val="24"/>
          <w:szCs w:val="24"/>
          <w:lang w:val="ru-RU"/>
        </w:rPr>
      </w:pPr>
      <w:r w:rsidRPr="00F93A14">
        <w:rPr>
          <w:rFonts w:ascii="GHEA Grapalat" w:hAnsi="GHEA Grapalat"/>
          <w:sz w:val="24"/>
          <w:szCs w:val="24"/>
        </w:rPr>
        <w:t>ՀՀ</w:t>
      </w:r>
      <w:r w:rsidRPr="00F93A14">
        <w:rPr>
          <w:rFonts w:ascii="GHEA Grapalat" w:hAnsi="GHEA Grapalat"/>
          <w:sz w:val="24"/>
          <w:szCs w:val="24"/>
          <w:lang w:val="ru-RU"/>
        </w:rPr>
        <w:t xml:space="preserve"> </w:t>
      </w:r>
      <w:r w:rsidRPr="00F93A14">
        <w:rPr>
          <w:rFonts w:ascii="GHEA Grapalat" w:hAnsi="GHEA Grapalat"/>
          <w:sz w:val="24"/>
          <w:szCs w:val="24"/>
        </w:rPr>
        <w:t>վերաքննիչ</w:t>
      </w:r>
      <w:r w:rsidRPr="00F93A14">
        <w:rPr>
          <w:rFonts w:ascii="GHEA Grapalat" w:hAnsi="GHEA Grapalat"/>
          <w:sz w:val="24"/>
          <w:szCs w:val="24"/>
          <w:lang w:val="hy-AM"/>
        </w:rPr>
        <w:t xml:space="preserve"> վարչական</w:t>
      </w:r>
      <w:r w:rsidRPr="00F93A14">
        <w:rPr>
          <w:rFonts w:ascii="GHEA Grapalat" w:hAnsi="GHEA Grapalat"/>
          <w:sz w:val="24"/>
          <w:szCs w:val="24"/>
          <w:lang w:val="ru-RU"/>
        </w:rPr>
        <w:t xml:space="preserve">           </w:t>
      </w:r>
      <w:r w:rsidRPr="00F93A14">
        <w:rPr>
          <w:rFonts w:ascii="GHEA Grapalat" w:hAnsi="GHEA Grapalat"/>
          <w:sz w:val="24"/>
          <w:szCs w:val="24"/>
          <w:lang w:val="hy-AM"/>
        </w:rPr>
        <w:t xml:space="preserve">                    Վարչական</w:t>
      </w:r>
      <w:r w:rsidRPr="00F93A14">
        <w:rPr>
          <w:rFonts w:ascii="GHEA Grapalat" w:hAnsi="GHEA Grapalat"/>
          <w:sz w:val="24"/>
          <w:szCs w:val="24"/>
          <w:lang w:val="ru-RU"/>
        </w:rPr>
        <w:t xml:space="preserve"> </w:t>
      </w:r>
      <w:r w:rsidRPr="00F93A14">
        <w:rPr>
          <w:rFonts w:ascii="GHEA Grapalat" w:hAnsi="GHEA Grapalat"/>
          <w:sz w:val="24"/>
          <w:szCs w:val="24"/>
        </w:rPr>
        <w:t>գործ</w:t>
      </w:r>
      <w:r w:rsidRPr="00F93A14">
        <w:rPr>
          <w:rFonts w:ascii="GHEA Grapalat" w:hAnsi="GHEA Grapalat"/>
          <w:sz w:val="24"/>
          <w:szCs w:val="24"/>
          <w:lang w:val="ru-RU"/>
        </w:rPr>
        <w:t xml:space="preserve"> </w:t>
      </w:r>
      <w:r w:rsidRPr="00F93A14">
        <w:rPr>
          <w:rFonts w:ascii="GHEA Grapalat" w:hAnsi="GHEA Grapalat"/>
          <w:sz w:val="24"/>
          <w:szCs w:val="24"/>
        </w:rPr>
        <w:t>թիվ</w:t>
      </w:r>
      <w:r w:rsidRPr="00F93A14">
        <w:rPr>
          <w:rFonts w:ascii="GHEA Grapalat" w:hAnsi="GHEA Grapalat"/>
          <w:sz w:val="24"/>
          <w:szCs w:val="24"/>
          <w:lang w:val="ru-RU"/>
        </w:rPr>
        <w:t xml:space="preserve"> </w:t>
      </w:r>
      <w:r w:rsidRPr="00F93A14">
        <w:rPr>
          <w:rFonts w:ascii="GHEA Grapalat" w:hAnsi="GHEA Grapalat"/>
          <w:b/>
          <w:sz w:val="24"/>
          <w:szCs w:val="24"/>
          <w:u w:val="single"/>
          <w:lang w:val="hy-AM"/>
        </w:rPr>
        <w:t xml:space="preserve">ՎԴ/11987/05/18  </w:t>
      </w:r>
      <w:r w:rsidRPr="00F93A14">
        <w:rPr>
          <w:rFonts w:ascii="GHEA Grapalat" w:hAnsi="GHEA Grapalat"/>
          <w:sz w:val="24"/>
          <w:szCs w:val="24"/>
          <w:u w:val="single"/>
          <w:lang w:val="ru-RU"/>
        </w:rPr>
        <w:t xml:space="preserve">             </w:t>
      </w:r>
    </w:p>
    <w:p w14:paraId="254F6E48" w14:textId="77777777" w:rsidR="00106B4B" w:rsidRPr="00F93A14" w:rsidRDefault="00106B4B" w:rsidP="000978BA">
      <w:pPr>
        <w:spacing w:after="0" w:line="276" w:lineRule="auto"/>
        <w:ind w:left="-426" w:right="-613" w:firstLine="142"/>
        <w:rPr>
          <w:rFonts w:ascii="GHEA Grapalat" w:hAnsi="GHEA Grapalat"/>
          <w:sz w:val="24"/>
          <w:szCs w:val="24"/>
          <w:lang w:val="ru-RU"/>
        </w:rPr>
      </w:pPr>
      <w:r w:rsidRPr="00F93A14">
        <w:rPr>
          <w:rFonts w:ascii="GHEA Grapalat" w:hAnsi="GHEA Grapalat"/>
          <w:sz w:val="24"/>
          <w:szCs w:val="24"/>
        </w:rPr>
        <w:t>դատարանի</w:t>
      </w:r>
      <w:r w:rsidRPr="00F93A14">
        <w:rPr>
          <w:rFonts w:ascii="GHEA Grapalat" w:hAnsi="GHEA Grapalat"/>
          <w:sz w:val="24"/>
          <w:szCs w:val="24"/>
          <w:lang w:val="ru-RU"/>
        </w:rPr>
        <w:t xml:space="preserve"> </w:t>
      </w:r>
      <w:r w:rsidRPr="00F93A14">
        <w:rPr>
          <w:rFonts w:ascii="GHEA Grapalat" w:hAnsi="GHEA Grapalat"/>
          <w:sz w:val="24"/>
          <w:szCs w:val="24"/>
        </w:rPr>
        <w:t>որոշում</w:t>
      </w:r>
      <w:r w:rsidRPr="00F93A14">
        <w:rPr>
          <w:rFonts w:ascii="GHEA Grapalat" w:hAnsi="GHEA Grapalat"/>
          <w:sz w:val="24"/>
          <w:szCs w:val="24"/>
          <w:lang w:val="ru-RU"/>
        </w:rPr>
        <w:t xml:space="preserve">                                                               </w:t>
      </w:r>
      <w:r w:rsidRPr="00F93A14">
        <w:rPr>
          <w:rFonts w:ascii="GHEA Grapalat" w:hAnsi="GHEA Grapalat"/>
          <w:sz w:val="24"/>
          <w:szCs w:val="24"/>
          <w:lang w:val="hy-AM"/>
        </w:rPr>
        <w:t xml:space="preserve">     </w:t>
      </w:r>
      <w:r w:rsidRPr="00F93A14">
        <w:rPr>
          <w:rFonts w:ascii="GHEA Grapalat" w:hAnsi="GHEA Grapalat"/>
          <w:sz w:val="24"/>
          <w:szCs w:val="24"/>
          <w:lang w:val="ru-RU"/>
        </w:rPr>
        <w:t xml:space="preserve">     </w:t>
      </w:r>
      <w:r w:rsidRPr="00F93A14">
        <w:rPr>
          <w:rFonts w:ascii="GHEA Grapalat" w:hAnsi="GHEA Grapalat"/>
          <w:sz w:val="24"/>
          <w:szCs w:val="24"/>
          <w:lang w:val="hy-AM"/>
        </w:rPr>
        <w:t xml:space="preserve">         </w:t>
      </w:r>
      <w:r w:rsidRPr="00F93A14">
        <w:rPr>
          <w:rFonts w:ascii="GHEA Grapalat" w:hAnsi="GHEA Grapalat"/>
          <w:b/>
          <w:bCs/>
          <w:sz w:val="24"/>
          <w:szCs w:val="24"/>
          <w:lang w:val="ru-RU"/>
        </w:rPr>
        <w:t>202</w:t>
      </w:r>
      <w:r w:rsidRPr="00F93A14">
        <w:rPr>
          <w:rFonts w:ascii="GHEA Grapalat" w:hAnsi="GHEA Grapalat"/>
          <w:b/>
          <w:bCs/>
          <w:sz w:val="24"/>
          <w:szCs w:val="24"/>
          <w:lang w:val="hy-AM"/>
        </w:rPr>
        <w:t>3</w:t>
      </w:r>
      <w:r w:rsidRPr="00F93A14">
        <w:rPr>
          <w:rFonts w:ascii="GHEA Grapalat" w:hAnsi="GHEA Grapalat"/>
          <w:b/>
          <w:bCs/>
          <w:sz w:val="24"/>
          <w:szCs w:val="24"/>
        </w:rPr>
        <w:t>թ</w:t>
      </w:r>
      <w:r w:rsidRPr="00F93A14">
        <w:rPr>
          <w:rFonts w:ascii="GHEA Grapalat" w:hAnsi="GHEA Grapalat"/>
          <w:b/>
          <w:bCs/>
          <w:sz w:val="24"/>
          <w:szCs w:val="24"/>
          <w:lang w:val="ru-RU"/>
        </w:rPr>
        <w:t>.</w:t>
      </w:r>
    </w:p>
    <w:p w14:paraId="734683BD" w14:textId="77777777" w:rsidR="00106B4B" w:rsidRPr="00F93A14" w:rsidRDefault="00106B4B" w:rsidP="000978BA">
      <w:pPr>
        <w:spacing w:after="0" w:line="276" w:lineRule="auto"/>
        <w:ind w:left="-426" w:right="-613" w:firstLine="142"/>
        <w:rPr>
          <w:rFonts w:ascii="GHEA Grapalat" w:hAnsi="GHEA Grapalat"/>
          <w:sz w:val="24"/>
          <w:szCs w:val="24"/>
          <w:lang w:val="hy-AM"/>
        </w:rPr>
      </w:pPr>
      <w:r w:rsidRPr="00F93A14">
        <w:rPr>
          <w:rFonts w:ascii="GHEA Grapalat" w:hAnsi="GHEA Grapalat"/>
          <w:sz w:val="24"/>
          <w:szCs w:val="24"/>
          <w:lang w:val="hy-AM"/>
        </w:rPr>
        <w:t>Վարչական</w:t>
      </w:r>
      <w:r w:rsidRPr="00F93A14">
        <w:rPr>
          <w:rFonts w:ascii="GHEA Grapalat" w:hAnsi="GHEA Grapalat"/>
          <w:sz w:val="24"/>
          <w:szCs w:val="24"/>
          <w:lang w:val="ru-RU"/>
        </w:rPr>
        <w:t xml:space="preserve"> </w:t>
      </w:r>
      <w:r w:rsidRPr="00F93A14">
        <w:rPr>
          <w:rFonts w:ascii="GHEA Grapalat" w:hAnsi="GHEA Grapalat"/>
          <w:sz w:val="24"/>
          <w:szCs w:val="24"/>
        </w:rPr>
        <w:t>գործ</w:t>
      </w:r>
      <w:r w:rsidRPr="00F93A14">
        <w:rPr>
          <w:rFonts w:ascii="GHEA Grapalat" w:hAnsi="GHEA Grapalat"/>
          <w:sz w:val="24"/>
          <w:szCs w:val="24"/>
          <w:lang w:val="ru-RU"/>
        </w:rPr>
        <w:t xml:space="preserve"> </w:t>
      </w:r>
      <w:r w:rsidRPr="00F93A14">
        <w:rPr>
          <w:rFonts w:ascii="GHEA Grapalat" w:hAnsi="GHEA Grapalat"/>
          <w:sz w:val="24"/>
          <w:szCs w:val="24"/>
        </w:rPr>
        <w:t>թիվ</w:t>
      </w:r>
      <w:r w:rsidRPr="00F93A14">
        <w:rPr>
          <w:rFonts w:ascii="GHEA Grapalat" w:hAnsi="GHEA Grapalat"/>
          <w:sz w:val="24"/>
          <w:szCs w:val="24"/>
          <w:lang w:val="hy-AM"/>
        </w:rPr>
        <w:t xml:space="preserve"> ՎԴ/11987/05/18</w:t>
      </w:r>
    </w:p>
    <w:p w14:paraId="7338E3B7" w14:textId="77777777" w:rsidR="00106B4B" w:rsidRPr="00F93A14" w:rsidRDefault="00106B4B" w:rsidP="000978BA">
      <w:pPr>
        <w:spacing w:after="0" w:line="276" w:lineRule="auto"/>
        <w:ind w:left="-426" w:right="-613" w:firstLine="142"/>
        <w:rPr>
          <w:rFonts w:ascii="GHEA Grapalat" w:hAnsi="GHEA Grapalat"/>
          <w:sz w:val="24"/>
          <w:szCs w:val="24"/>
          <w:lang w:val="hy-AM"/>
        </w:rPr>
      </w:pPr>
      <w:r w:rsidRPr="00F93A14">
        <w:rPr>
          <w:rFonts w:ascii="GHEA Grapalat" w:hAnsi="GHEA Grapalat"/>
          <w:sz w:val="24"/>
          <w:szCs w:val="24"/>
          <w:lang w:val="hy-AM"/>
        </w:rPr>
        <w:t>Նախագահող դատավոր`     Ա. Պողոսյան</w:t>
      </w:r>
    </w:p>
    <w:p w14:paraId="6884DFA2" w14:textId="77777777" w:rsidR="00106B4B" w:rsidRPr="00F93A14" w:rsidRDefault="00106B4B" w:rsidP="000978BA">
      <w:pPr>
        <w:spacing w:after="0" w:line="276" w:lineRule="auto"/>
        <w:ind w:left="-426" w:right="-613" w:firstLine="142"/>
        <w:rPr>
          <w:rFonts w:ascii="GHEA Grapalat" w:hAnsi="GHEA Grapalat"/>
          <w:sz w:val="24"/>
          <w:szCs w:val="24"/>
          <w:lang w:val="hy-AM"/>
        </w:rPr>
      </w:pPr>
      <w:r w:rsidRPr="00F93A14">
        <w:rPr>
          <w:rFonts w:ascii="GHEA Grapalat" w:hAnsi="GHEA Grapalat"/>
          <w:sz w:val="24"/>
          <w:szCs w:val="24"/>
          <w:lang w:val="hy-AM"/>
        </w:rPr>
        <w:t>Դատավորներ՝                     Կ. Բաղդասարյան</w:t>
      </w:r>
    </w:p>
    <w:p w14:paraId="4C84494E" w14:textId="1BD52E43" w:rsidR="00106B4B" w:rsidRPr="00F93A14" w:rsidRDefault="00106B4B" w:rsidP="000978BA">
      <w:pPr>
        <w:spacing w:after="0" w:line="276" w:lineRule="auto"/>
        <w:ind w:left="-426" w:right="-613" w:firstLine="142"/>
        <w:rPr>
          <w:rFonts w:ascii="GHEA Grapalat" w:hAnsi="GHEA Grapalat"/>
          <w:sz w:val="24"/>
          <w:szCs w:val="24"/>
          <w:lang w:val="hy-AM"/>
        </w:rPr>
      </w:pPr>
      <w:r w:rsidRPr="00F93A14">
        <w:rPr>
          <w:rFonts w:ascii="GHEA Grapalat" w:hAnsi="GHEA Grapalat"/>
          <w:sz w:val="24"/>
          <w:szCs w:val="24"/>
          <w:lang w:val="hy-AM"/>
        </w:rPr>
        <w:t xml:space="preserve">                                           Ա. Սարգսյան</w:t>
      </w:r>
    </w:p>
    <w:p w14:paraId="09FD0E0E" w14:textId="77777777" w:rsidR="00106B4B" w:rsidRPr="00F93A14" w:rsidRDefault="00106B4B" w:rsidP="000978BA">
      <w:pPr>
        <w:spacing w:after="0" w:line="276" w:lineRule="auto"/>
        <w:ind w:left="-426" w:right="-613" w:firstLine="142"/>
        <w:rPr>
          <w:rFonts w:ascii="GHEA Grapalat" w:hAnsi="GHEA Grapalat" w:cs="Sylfaen"/>
          <w:b/>
          <w:sz w:val="24"/>
          <w:szCs w:val="24"/>
          <w:lang w:val="hy-AM"/>
        </w:rPr>
      </w:pPr>
    </w:p>
    <w:p w14:paraId="4C10E4F5" w14:textId="77777777" w:rsidR="00106B4B" w:rsidRPr="00F93A14" w:rsidRDefault="00106B4B" w:rsidP="000978BA">
      <w:pPr>
        <w:spacing w:after="0" w:line="276" w:lineRule="auto"/>
        <w:ind w:left="-426" w:right="-613" w:firstLine="142"/>
        <w:jc w:val="center"/>
        <w:rPr>
          <w:rFonts w:ascii="GHEA Grapalat" w:hAnsi="GHEA Grapalat" w:cs="Sylfaen"/>
          <w:b/>
          <w:sz w:val="28"/>
          <w:szCs w:val="28"/>
          <w:lang w:val="hy-AM"/>
        </w:rPr>
      </w:pPr>
      <w:r w:rsidRPr="00F93A14">
        <w:rPr>
          <w:rFonts w:ascii="GHEA Grapalat" w:hAnsi="GHEA Grapalat" w:cs="Sylfaen"/>
          <w:b/>
          <w:sz w:val="28"/>
          <w:szCs w:val="28"/>
          <w:lang w:val="hy-AM"/>
        </w:rPr>
        <w:t>Ո Ր Ո Շ ՈՒ Մ</w:t>
      </w:r>
    </w:p>
    <w:p w14:paraId="3F2C7BD9" w14:textId="77777777" w:rsidR="00106B4B" w:rsidRPr="00F93A14" w:rsidRDefault="00106B4B" w:rsidP="000978BA">
      <w:pPr>
        <w:spacing w:after="0" w:line="276" w:lineRule="auto"/>
        <w:ind w:left="-426" w:right="-613" w:firstLine="142"/>
        <w:jc w:val="center"/>
        <w:rPr>
          <w:rFonts w:ascii="GHEA Grapalat" w:hAnsi="GHEA Grapalat"/>
          <w:b/>
          <w:sz w:val="28"/>
          <w:szCs w:val="28"/>
          <w:lang w:val="hy-AM"/>
        </w:rPr>
      </w:pPr>
      <w:r w:rsidRPr="00F93A14">
        <w:rPr>
          <w:rFonts w:ascii="GHEA Grapalat" w:hAnsi="GHEA Grapalat" w:cs="Sylfaen"/>
          <w:b/>
          <w:sz w:val="28"/>
          <w:szCs w:val="28"/>
          <w:lang w:val="hy-AM"/>
        </w:rPr>
        <w:t>ՀԱՅԱՍՏԱՆԻ</w:t>
      </w:r>
      <w:r w:rsidRPr="00F93A14">
        <w:rPr>
          <w:rFonts w:ascii="GHEA Grapalat" w:hAnsi="GHEA Grapalat"/>
          <w:b/>
          <w:sz w:val="28"/>
          <w:szCs w:val="28"/>
          <w:lang w:val="hy-AM"/>
        </w:rPr>
        <w:t xml:space="preserve"> </w:t>
      </w:r>
      <w:r w:rsidRPr="00F93A14">
        <w:rPr>
          <w:rFonts w:ascii="GHEA Grapalat" w:hAnsi="GHEA Grapalat" w:cs="Sylfaen"/>
          <w:b/>
          <w:sz w:val="28"/>
          <w:szCs w:val="28"/>
          <w:lang w:val="hy-AM"/>
        </w:rPr>
        <w:t>ՀԱՆՐԱՊԵՏՈՒԹՅԱՆ ԱՆՈՒՆԻՑ</w:t>
      </w:r>
    </w:p>
    <w:p w14:paraId="2897FC70" w14:textId="77777777" w:rsidR="00106B4B" w:rsidRPr="00F93A14" w:rsidRDefault="00106B4B" w:rsidP="000978BA">
      <w:pPr>
        <w:spacing w:after="0" w:line="276" w:lineRule="auto"/>
        <w:ind w:left="-426" w:right="-613" w:firstLine="142"/>
        <w:rPr>
          <w:rFonts w:ascii="GHEA Grapalat" w:hAnsi="GHEA Grapalat"/>
          <w:sz w:val="24"/>
          <w:szCs w:val="24"/>
          <w:lang w:val="hy-AM"/>
        </w:rPr>
      </w:pPr>
    </w:p>
    <w:p w14:paraId="69BC2EE6" w14:textId="77777777" w:rsidR="00106B4B" w:rsidRPr="00F93A14" w:rsidRDefault="00106B4B" w:rsidP="000978BA">
      <w:pPr>
        <w:spacing w:after="0" w:line="276" w:lineRule="auto"/>
        <w:ind w:left="-426" w:right="-613" w:firstLine="142"/>
        <w:jc w:val="center"/>
        <w:rPr>
          <w:rFonts w:ascii="GHEA Grapalat" w:hAnsi="GHEA Grapalat"/>
          <w:sz w:val="24"/>
          <w:szCs w:val="24"/>
          <w:lang w:val="hy-AM"/>
        </w:rPr>
      </w:pPr>
      <w:r w:rsidRPr="00F93A14">
        <w:rPr>
          <w:rFonts w:ascii="GHEA Grapalat" w:hAnsi="GHEA Grapalat" w:cs="Sylfaen"/>
          <w:sz w:val="24"/>
          <w:szCs w:val="24"/>
          <w:lang w:val="hy-AM"/>
        </w:rPr>
        <w:t>Հայաստանի</w:t>
      </w:r>
      <w:r w:rsidRPr="00F93A14">
        <w:rPr>
          <w:rFonts w:ascii="GHEA Grapalat" w:hAnsi="GHEA Grapalat"/>
          <w:sz w:val="24"/>
          <w:szCs w:val="24"/>
          <w:lang w:val="hy-AM"/>
        </w:rPr>
        <w:t xml:space="preserve"> </w:t>
      </w:r>
      <w:r w:rsidRPr="00F93A14">
        <w:rPr>
          <w:rFonts w:ascii="GHEA Grapalat" w:hAnsi="GHEA Grapalat" w:cs="Sylfaen"/>
          <w:sz w:val="24"/>
          <w:szCs w:val="24"/>
          <w:lang w:val="hy-AM"/>
        </w:rPr>
        <w:t>Հանրապետության</w:t>
      </w:r>
      <w:r w:rsidRPr="00F93A14">
        <w:rPr>
          <w:rFonts w:ascii="GHEA Grapalat" w:hAnsi="GHEA Grapalat"/>
          <w:sz w:val="24"/>
          <w:szCs w:val="24"/>
          <w:lang w:val="hy-AM"/>
        </w:rPr>
        <w:t xml:space="preserve"> </w:t>
      </w:r>
      <w:r w:rsidRPr="00F93A14">
        <w:rPr>
          <w:rFonts w:ascii="GHEA Grapalat" w:hAnsi="GHEA Grapalat" w:cs="Sylfaen"/>
          <w:sz w:val="24"/>
          <w:szCs w:val="24"/>
          <w:lang w:val="hy-AM"/>
        </w:rPr>
        <w:t>վճռաբեկ</w:t>
      </w:r>
      <w:r w:rsidRPr="00F93A14">
        <w:rPr>
          <w:rFonts w:ascii="GHEA Grapalat" w:hAnsi="GHEA Grapalat"/>
          <w:sz w:val="24"/>
          <w:szCs w:val="24"/>
          <w:lang w:val="hy-AM"/>
        </w:rPr>
        <w:t xml:space="preserve"> </w:t>
      </w:r>
      <w:r w:rsidRPr="00F93A14">
        <w:rPr>
          <w:rFonts w:ascii="GHEA Grapalat" w:hAnsi="GHEA Grapalat" w:cs="Sylfaen"/>
          <w:sz w:val="24"/>
          <w:szCs w:val="24"/>
          <w:lang w:val="hy-AM"/>
        </w:rPr>
        <w:t>դատարանի վարչական պալատը</w:t>
      </w:r>
      <w:r w:rsidRPr="00F93A14">
        <w:rPr>
          <w:rFonts w:ascii="GHEA Grapalat" w:hAnsi="GHEA Grapalat"/>
          <w:sz w:val="24"/>
          <w:szCs w:val="24"/>
          <w:lang w:val="hy-AM"/>
        </w:rPr>
        <w:t xml:space="preserve"> </w:t>
      </w:r>
    </w:p>
    <w:p w14:paraId="73602211" w14:textId="77777777" w:rsidR="00106B4B" w:rsidRPr="00F93A14" w:rsidRDefault="00106B4B" w:rsidP="000978BA">
      <w:pPr>
        <w:spacing w:after="0" w:line="276" w:lineRule="auto"/>
        <w:ind w:left="-426" w:right="-613" w:firstLine="142"/>
        <w:jc w:val="center"/>
        <w:rPr>
          <w:rFonts w:ascii="GHEA Grapalat" w:hAnsi="GHEA Grapalat"/>
          <w:sz w:val="24"/>
          <w:szCs w:val="24"/>
          <w:lang w:val="hy-AM"/>
        </w:rPr>
      </w:pPr>
      <w:r w:rsidRPr="00F93A14">
        <w:rPr>
          <w:rFonts w:ascii="GHEA Grapalat" w:hAnsi="GHEA Grapalat"/>
          <w:sz w:val="24"/>
          <w:szCs w:val="24"/>
          <w:lang w:val="hy-AM"/>
        </w:rPr>
        <w:t>(</w:t>
      </w:r>
      <w:r w:rsidRPr="00F93A14">
        <w:rPr>
          <w:rFonts w:ascii="GHEA Grapalat" w:hAnsi="GHEA Grapalat" w:cs="Sylfaen"/>
          <w:sz w:val="24"/>
          <w:szCs w:val="24"/>
          <w:lang w:val="hy-AM"/>
        </w:rPr>
        <w:t>այսուհետ՝</w:t>
      </w:r>
      <w:r w:rsidRPr="00F93A14">
        <w:rPr>
          <w:rFonts w:ascii="GHEA Grapalat" w:hAnsi="GHEA Grapalat"/>
          <w:sz w:val="24"/>
          <w:szCs w:val="24"/>
          <w:lang w:val="hy-AM"/>
        </w:rPr>
        <w:t xml:space="preserve"> </w:t>
      </w:r>
      <w:r w:rsidRPr="00F93A14">
        <w:rPr>
          <w:rFonts w:ascii="GHEA Grapalat" w:hAnsi="GHEA Grapalat" w:cs="Sylfaen"/>
          <w:sz w:val="24"/>
          <w:szCs w:val="24"/>
          <w:lang w:val="hy-AM"/>
        </w:rPr>
        <w:t>Վճռաբեկ</w:t>
      </w:r>
      <w:r w:rsidRPr="00F93A14">
        <w:rPr>
          <w:rFonts w:ascii="GHEA Grapalat" w:hAnsi="GHEA Grapalat"/>
          <w:sz w:val="24"/>
          <w:szCs w:val="24"/>
          <w:lang w:val="hy-AM"/>
        </w:rPr>
        <w:t xml:space="preserve"> </w:t>
      </w:r>
      <w:r w:rsidRPr="00F93A14">
        <w:rPr>
          <w:rFonts w:ascii="GHEA Grapalat" w:hAnsi="GHEA Grapalat" w:cs="Sylfaen"/>
          <w:sz w:val="24"/>
          <w:szCs w:val="24"/>
          <w:lang w:val="hy-AM"/>
        </w:rPr>
        <w:t>դատարան</w:t>
      </w:r>
      <w:r w:rsidRPr="00F93A14">
        <w:rPr>
          <w:rFonts w:ascii="GHEA Grapalat" w:hAnsi="GHEA Grapalat"/>
          <w:sz w:val="24"/>
          <w:szCs w:val="24"/>
          <w:lang w:val="hy-AM"/>
        </w:rPr>
        <w:t>) հետևյալ կազմով`</w:t>
      </w:r>
    </w:p>
    <w:p w14:paraId="4A07D153" w14:textId="77777777" w:rsidR="00106B4B" w:rsidRPr="00F93A14" w:rsidRDefault="00106B4B" w:rsidP="000978BA">
      <w:pPr>
        <w:spacing w:after="0" w:line="276" w:lineRule="auto"/>
        <w:ind w:left="-426" w:right="-613" w:firstLine="142"/>
        <w:rPr>
          <w:rFonts w:ascii="GHEA Grapalat" w:hAnsi="GHEA Grapalat"/>
          <w:i/>
          <w:sz w:val="24"/>
          <w:szCs w:val="24"/>
          <w:lang w:val="hy-AM"/>
        </w:rPr>
      </w:pPr>
      <w:r w:rsidRPr="00F93A14">
        <w:rPr>
          <w:rFonts w:ascii="GHEA Grapalat" w:hAnsi="GHEA Grapalat"/>
          <w:i/>
          <w:sz w:val="24"/>
          <w:szCs w:val="24"/>
          <w:lang w:val="hy-AM"/>
        </w:rPr>
        <w:t xml:space="preserve">  </w:t>
      </w:r>
    </w:p>
    <w:tbl>
      <w:tblPr>
        <w:tblW w:w="7631" w:type="dxa"/>
        <w:tblInd w:w="2132" w:type="dxa"/>
        <w:tblLook w:val="04A0" w:firstRow="1" w:lastRow="0" w:firstColumn="1" w:lastColumn="0" w:noHBand="0" w:noVBand="1"/>
      </w:tblPr>
      <w:tblGrid>
        <w:gridCol w:w="4672"/>
        <w:gridCol w:w="2959"/>
      </w:tblGrid>
      <w:tr w:rsidR="00106B4B" w:rsidRPr="000F1F4C" w14:paraId="7DB197D3" w14:textId="77777777" w:rsidTr="00E04A1F">
        <w:trPr>
          <w:trHeight w:val="1734"/>
        </w:trPr>
        <w:tc>
          <w:tcPr>
            <w:tcW w:w="4672" w:type="dxa"/>
          </w:tcPr>
          <w:p w14:paraId="28F62D67" w14:textId="77777777" w:rsidR="00106B4B" w:rsidRPr="00F93A14" w:rsidRDefault="00106B4B" w:rsidP="000978BA">
            <w:pPr>
              <w:spacing w:after="0" w:line="276" w:lineRule="auto"/>
              <w:ind w:left="-426" w:right="-613" w:firstLine="142"/>
              <w:rPr>
                <w:rFonts w:ascii="GHEA Grapalat" w:hAnsi="GHEA Grapalat"/>
                <w:bCs/>
                <w:i/>
                <w:sz w:val="24"/>
                <w:szCs w:val="24"/>
              </w:rPr>
            </w:pPr>
            <w:r w:rsidRPr="00F93A14">
              <w:rPr>
                <w:rFonts w:ascii="GHEA Grapalat" w:hAnsi="GHEA Grapalat"/>
                <w:bCs/>
                <w:i/>
                <w:sz w:val="24"/>
                <w:szCs w:val="24"/>
                <w:lang w:val="hy-AM"/>
              </w:rPr>
              <w:t xml:space="preserve">          </w:t>
            </w:r>
            <w:r w:rsidRPr="00F93A14">
              <w:rPr>
                <w:rFonts w:ascii="GHEA Grapalat" w:hAnsi="GHEA Grapalat"/>
                <w:bCs/>
                <w:i/>
                <w:sz w:val="24"/>
                <w:szCs w:val="24"/>
                <w:lang w:val="fr-FR"/>
              </w:rPr>
              <w:t xml:space="preserve">              </w:t>
            </w:r>
            <w:r w:rsidRPr="00F93A14">
              <w:rPr>
                <w:rFonts w:ascii="GHEA Grapalat" w:hAnsi="GHEA Grapalat"/>
                <w:bCs/>
                <w:i/>
                <w:sz w:val="24"/>
                <w:szCs w:val="24"/>
                <w:lang w:val="hy-AM"/>
              </w:rPr>
              <w:t xml:space="preserve">                նախագահ</w:t>
            </w:r>
            <w:r w:rsidRPr="00F93A14">
              <w:rPr>
                <w:rFonts w:ascii="GHEA Grapalat" w:hAnsi="GHEA Grapalat"/>
                <w:bCs/>
                <w:i/>
                <w:sz w:val="24"/>
                <w:szCs w:val="24"/>
              </w:rPr>
              <w:t>ող</w:t>
            </w:r>
          </w:p>
          <w:p w14:paraId="07389081" w14:textId="77777777" w:rsidR="00106B4B" w:rsidRPr="00F93A14" w:rsidRDefault="00106B4B" w:rsidP="000978BA">
            <w:pPr>
              <w:spacing w:after="0" w:line="276" w:lineRule="auto"/>
              <w:ind w:left="-426" w:right="-613" w:firstLine="142"/>
              <w:rPr>
                <w:rFonts w:ascii="GHEA Grapalat" w:hAnsi="GHEA Grapalat"/>
                <w:bCs/>
                <w:i/>
                <w:sz w:val="24"/>
                <w:szCs w:val="24"/>
                <w:lang w:val="fr-FR"/>
              </w:rPr>
            </w:pPr>
            <w:r w:rsidRPr="00F93A14">
              <w:rPr>
                <w:rFonts w:ascii="GHEA Grapalat" w:hAnsi="GHEA Grapalat"/>
                <w:bCs/>
                <w:i/>
                <w:sz w:val="24"/>
                <w:szCs w:val="24"/>
                <w:lang w:val="fr-FR"/>
              </w:rPr>
              <w:t xml:space="preserve">                        </w:t>
            </w:r>
            <w:r w:rsidRPr="00F93A14">
              <w:rPr>
                <w:rFonts w:ascii="GHEA Grapalat" w:hAnsi="GHEA Grapalat"/>
                <w:bCs/>
                <w:i/>
                <w:sz w:val="24"/>
                <w:szCs w:val="24"/>
                <w:lang w:val="hy-AM"/>
              </w:rPr>
              <w:t xml:space="preserve">                </w:t>
            </w:r>
            <w:r w:rsidRPr="00F93A14">
              <w:rPr>
                <w:rFonts w:ascii="GHEA Grapalat" w:hAnsi="GHEA Grapalat"/>
                <w:bCs/>
                <w:i/>
                <w:sz w:val="24"/>
                <w:szCs w:val="24"/>
              </w:rPr>
              <w:t>զեկուցող</w:t>
            </w:r>
            <w:r w:rsidRPr="00F93A14">
              <w:rPr>
                <w:rFonts w:ascii="GHEA Grapalat" w:hAnsi="GHEA Grapalat"/>
                <w:bCs/>
                <w:i/>
                <w:sz w:val="24"/>
                <w:szCs w:val="24"/>
              </w:rPr>
              <w:tab/>
            </w:r>
          </w:p>
        </w:tc>
        <w:tc>
          <w:tcPr>
            <w:tcW w:w="2959" w:type="dxa"/>
          </w:tcPr>
          <w:p w14:paraId="200C4E4D" w14:textId="2E382D63" w:rsidR="00106B4B" w:rsidRPr="00F93A14" w:rsidRDefault="00106B4B" w:rsidP="000978BA">
            <w:pPr>
              <w:spacing w:after="0" w:line="276" w:lineRule="auto"/>
              <w:ind w:left="-426" w:right="-613" w:firstLine="142"/>
              <w:rPr>
                <w:rFonts w:ascii="GHEA Grapalat" w:hAnsi="GHEA Grapalat"/>
                <w:sz w:val="24"/>
                <w:szCs w:val="24"/>
                <w:lang w:val="hy-AM"/>
              </w:rPr>
            </w:pPr>
            <w:r w:rsidRPr="00F93A14">
              <w:rPr>
                <w:rFonts w:ascii="GHEA Grapalat" w:hAnsi="GHEA Grapalat"/>
                <w:sz w:val="24"/>
                <w:szCs w:val="24"/>
                <w:lang w:val="hy-AM"/>
              </w:rPr>
              <w:t xml:space="preserve">     </w:t>
            </w:r>
            <w:r w:rsidR="00F94C0E">
              <w:rPr>
                <w:rFonts w:ascii="GHEA Grapalat" w:hAnsi="GHEA Grapalat"/>
                <w:sz w:val="24"/>
                <w:szCs w:val="24"/>
                <w:lang w:val="hy-AM"/>
              </w:rPr>
              <w:t>Հ</w:t>
            </w:r>
            <w:r w:rsidRPr="00F93A14">
              <w:rPr>
                <w:rFonts w:ascii="Cambria Math" w:hAnsi="Cambria Math" w:cs="Cambria Math"/>
                <w:sz w:val="24"/>
                <w:szCs w:val="24"/>
                <w:lang w:val="hy-AM"/>
              </w:rPr>
              <w:t>․</w:t>
            </w:r>
            <w:r w:rsidRPr="00F93A14">
              <w:rPr>
                <w:rFonts w:ascii="GHEA Grapalat" w:hAnsi="GHEA Grapalat"/>
                <w:sz w:val="24"/>
                <w:szCs w:val="24"/>
                <w:lang w:val="hy-AM"/>
              </w:rPr>
              <w:t xml:space="preserve"> </w:t>
            </w:r>
            <w:r w:rsidR="00F94C0E">
              <w:rPr>
                <w:rFonts w:ascii="GHEA Grapalat" w:hAnsi="GHEA Grapalat"/>
                <w:sz w:val="24"/>
                <w:szCs w:val="24"/>
                <w:lang w:val="hy-AM"/>
              </w:rPr>
              <w:t>ԲԵԴԵՎ</w:t>
            </w:r>
            <w:r w:rsidRPr="00F93A14">
              <w:rPr>
                <w:rFonts w:ascii="GHEA Grapalat" w:hAnsi="GHEA Grapalat"/>
                <w:sz w:val="24"/>
                <w:szCs w:val="24"/>
                <w:lang w:val="hy-AM"/>
              </w:rPr>
              <w:t>ՅԱՆ</w:t>
            </w:r>
          </w:p>
          <w:p w14:paraId="1324A49C" w14:textId="77777777" w:rsidR="00106B4B" w:rsidRPr="00F93A14" w:rsidRDefault="00106B4B" w:rsidP="000978BA">
            <w:pPr>
              <w:spacing w:after="0" w:line="276" w:lineRule="auto"/>
              <w:ind w:left="-426" w:right="-613" w:firstLine="142"/>
              <w:rPr>
                <w:rFonts w:ascii="GHEA Grapalat" w:hAnsi="GHEA Grapalat"/>
                <w:sz w:val="24"/>
                <w:szCs w:val="24"/>
                <w:lang w:val="hy-AM"/>
              </w:rPr>
            </w:pPr>
            <w:r w:rsidRPr="00F93A14">
              <w:rPr>
                <w:rFonts w:ascii="GHEA Grapalat" w:hAnsi="GHEA Grapalat"/>
                <w:sz w:val="24"/>
                <w:szCs w:val="24"/>
                <w:lang w:val="hy-AM"/>
              </w:rPr>
              <w:t xml:space="preserve">     Լ</w:t>
            </w:r>
            <w:r w:rsidRPr="00F93A14">
              <w:rPr>
                <w:rFonts w:ascii="Cambria Math" w:hAnsi="Cambria Math" w:cs="Cambria Math"/>
                <w:sz w:val="24"/>
                <w:szCs w:val="24"/>
                <w:lang w:val="hy-AM"/>
              </w:rPr>
              <w:t>․</w:t>
            </w:r>
            <w:r w:rsidRPr="00F93A14">
              <w:rPr>
                <w:rFonts w:ascii="GHEA Grapalat" w:hAnsi="GHEA Grapalat"/>
                <w:sz w:val="24"/>
                <w:szCs w:val="24"/>
                <w:lang w:val="hy-AM"/>
              </w:rPr>
              <w:t xml:space="preserve"> ՀԱԿՈԲՅԱՆ</w:t>
            </w:r>
          </w:p>
          <w:p w14:paraId="7FCBB6D4" w14:textId="197FF51D" w:rsidR="00106B4B" w:rsidRPr="00F93A14" w:rsidRDefault="00106B4B" w:rsidP="000978BA">
            <w:pPr>
              <w:spacing w:after="0" w:line="276" w:lineRule="auto"/>
              <w:ind w:left="-426" w:right="-613" w:firstLine="142"/>
              <w:rPr>
                <w:rFonts w:ascii="GHEA Grapalat" w:hAnsi="GHEA Grapalat"/>
                <w:sz w:val="24"/>
                <w:szCs w:val="24"/>
                <w:lang w:val="hy-AM"/>
              </w:rPr>
            </w:pPr>
            <w:r w:rsidRPr="00F93A14">
              <w:rPr>
                <w:rFonts w:ascii="GHEA Grapalat" w:hAnsi="GHEA Grapalat"/>
                <w:sz w:val="24"/>
                <w:szCs w:val="24"/>
                <w:lang w:val="hy-AM"/>
              </w:rPr>
              <w:t xml:space="preserve">     </w:t>
            </w:r>
            <w:r w:rsidR="00F94C0E">
              <w:rPr>
                <w:rFonts w:ascii="GHEA Grapalat" w:hAnsi="GHEA Grapalat"/>
                <w:sz w:val="24"/>
                <w:szCs w:val="24"/>
                <w:lang w:val="hy-AM"/>
              </w:rPr>
              <w:t>Ա</w:t>
            </w:r>
            <w:r w:rsidRPr="00F93A14">
              <w:rPr>
                <w:rFonts w:ascii="Cambria Math" w:hAnsi="Cambria Math" w:cs="Cambria Math"/>
                <w:sz w:val="24"/>
                <w:szCs w:val="24"/>
                <w:lang w:val="hy-AM"/>
              </w:rPr>
              <w:t>․</w:t>
            </w:r>
            <w:r w:rsidRPr="00F93A14">
              <w:rPr>
                <w:rFonts w:ascii="GHEA Grapalat" w:hAnsi="GHEA Grapalat"/>
                <w:sz w:val="24"/>
                <w:szCs w:val="24"/>
                <w:lang w:val="hy-AM"/>
              </w:rPr>
              <w:t xml:space="preserve"> </w:t>
            </w:r>
            <w:r w:rsidR="00F94C0E">
              <w:rPr>
                <w:rFonts w:ascii="GHEA Grapalat" w:hAnsi="GHEA Grapalat"/>
                <w:sz w:val="24"/>
                <w:szCs w:val="24"/>
                <w:lang w:val="hy-AM"/>
              </w:rPr>
              <w:t>ԹՈՎՄԱՍ</w:t>
            </w:r>
            <w:r w:rsidRPr="00F93A14">
              <w:rPr>
                <w:rFonts w:ascii="GHEA Grapalat" w:hAnsi="GHEA Grapalat"/>
                <w:sz w:val="24"/>
                <w:szCs w:val="24"/>
                <w:lang w:val="hy-AM"/>
              </w:rPr>
              <w:t>ՅԱՆ</w:t>
            </w:r>
          </w:p>
          <w:p w14:paraId="4531F221" w14:textId="63C544D5" w:rsidR="00106B4B" w:rsidRPr="00F93A14" w:rsidRDefault="00106B4B" w:rsidP="000978BA">
            <w:pPr>
              <w:spacing w:after="0" w:line="276" w:lineRule="auto"/>
              <w:ind w:left="-426" w:right="-613" w:firstLine="142"/>
              <w:rPr>
                <w:rFonts w:ascii="GHEA Grapalat" w:hAnsi="GHEA Grapalat"/>
                <w:sz w:val="24"/>
                <w:szCs w:val="24"/>
                <w:lang w:val="hy-AM"/>
              </w:rPr>
            </w:pPr>
            <w:r w:rsidRPr="00F93A14">
              <w:rPr>
                <w:rFonts w:ascii="GHEA Grapalat" w:hAnsi="GHEA Grapalat"/>
                <w:sz w:val="24"/>
                <w:szCs w:val="24"/>
                <w:lang w:val="hy-AM"/>
              </w:rPr>
              <w:t xml:space="preserve">Հ   </w:t>
            </w:r>
            <w:r w:rsidR="00F94C0E">
              <w:rPr>
                <w:rFonts w:ascii="GHEA Grapalat" w:hAnsi="GHEA Grapalat"/>
                <w:sz w:val="24"/>
                <w:szCs w:val="24"/>
                <w:lang w:val="hy-AM"/>
              </w:rPr>
              <w:t>Ռ</w:t>
            </w:r>
            <w:r w:rsidRPr="00F93A14">
              <w:rPr>
                <w:rFonts w:ascii="Cambria Math" w:hAnsi="Cambria Math" w:cs="Cambria Math"/>
                <w:sz w:val="24"/>
                <w:szCs w:val="24"/>
                <w:lang w:val="hy-AM"/>
              </w:rPr>
              <w:t>․</w:t>
            </w:r>
            <w:r w:rsidRPr="00F93A14">
              <w:rPr>
                <w:rFonts w:ascii="GHEA Grapalat" w:hAnsi="GHEA Grapalat"/>
                <w:sz w:val="24"/>
                <w:szCs w:val="24"/>
                <w:lang w:val="hy-AM"/>
              </w:rPr>
              <w:t xml:space="preserve"> </w:t>
            </w:r>
            <w:r w:rsidR="00F94C0E">
              <w:rPr>
                <w:rFonts w:ascii="GHEA Grapalat" w:hAnsi="GHEA Grapalat"/>
                <w:sz w:val="24"/>
                <w:szCs w:val="24"/>
                <w:lang w:val="hy-AM"/>
              </w:rPr>
              <w:t>ՀԱԿՈԲ</w:t>
            </w:r>
            <w:r w:rsidRPr="00F93A14">
              <w:rPr>
                <w:rFonts w:ascii="GHEA Grapalat" w:hAnsi="GHEA Grapalat" w:cs="GHEA Grapalat"/>
                <w:sz w:val="24"/>
                <w:szCs w:val="24"/>
                <w:lang w:val="hy-AM"/>
              </w:rPr>
              <w:t>ՅԱՆ</w:t>
            </w:r>
          </w:p>
          <w:p w14:paraId="2822B36E" w14:textId="77777777" w:rsidR="00106B4B" w:rsidRPr="00F93A14" w:rsidRDefault="00106B4B" w:rsidP="000978BA">
            <w:pPr>
              <w:spacing w:after="0" w:line="276" w:lineRule="auto"/>
              <w:ind w:left="-426" w:right="-613" w:firstLine="142"/>
              <w:rPr>
                <w:rFonts w:ascii="GHEA Grapalat" w:hAnsi="GHEA Grapalat"/>
                <w:sz w:val="24"/>
                <w:szCs w:val="24"/>
                <w:lang w:val="hy-AM"/>
              </w:rPr>
            </w:pPr>
            <w:r w:rsidRPr="00F93A14">
              <w:rPr>
                <w:rFonts w:ascii="GHEA Grapalat" w:hAnsi="GHEA Grapalat"/>
                <w:sz w:val="24"/>
                <w:szCs w:val="24"/>
                <w:lang w:val="hy-AM"/>
              </w:rPr>
              <w:t xml:space="preserve">     Ք</w:t>
            </w:r>
            <w:r w:rsidRPr="00F93A14">
              <w:rPr>
                <w:rFonts w:ascii="Cambria Math" w:hAnsi="Cambria Math" w:cs="Cambria Math"/>
                <w:sz w:val="24"/>
                <w:szCs w:val="24"/>
                <w:lang w:val="hy-AM"/>
              </w:rPr>
              <w:t>․</w:t>
            </w:r>
            <w:r w:rsidRPr="00F93A14">
              <w:rPr>
                <w:rFonts w:ascii="GHEA Grapalat" w:hAnsi="GHEA Grapalat"/>
                <w:sz w:val="24"/>
                <w:szCs w:val="24"/>
                <w:lang w:val="hy-AM"/>
              </w:rPr>
              <w:t xml:space="preserve"> ՄԿՈՅԱՆ</w:t>
            </w:r>
          </w:p>
          <w:p w14:paraId="564A5BD3" w14:textId="77777777" w:rsidR="00106B4B" w:rsidRPr="00F93A14" w:rsidRDefault="00106B4B" w:rsidP="000978BA">
            <w:pPr>
              <w:spacing w:after="0" w:line="276" w:lineRule="auto"/>
              <w:ind w:left="-426" w:right="-613" w:firstLine="142"/>
              <w:rPr>
                <w:rFonts w:ascii="GHEA Grapalat" w:hAnsi="GHEA Grapalat"/>
                <w:sz w:val="24"/>
                <w:szCs w:val="24"/>
                <w:lang w:val="fr-FR"/>
              </w:rPr>
            </w:pPr>
          </w:p>
        </w:tc>
      </w:tr>
    </w:tbl>
    <w:p w14:paraId="0751BD9C" w14:textId="77777777" w:rsidR="005F4572" w:rsidRDefault="005F4572" w:rsidP="000978BA">
      <w:pPr>
        <w:tabs>
          <w:tab w:val="left" w:pos="9923"/>
        </w:tabs>
        <w:spacing w:after="0" w:line="276" w:lineRule="auto"/>
        <w:ind w:right="-613"/>
        <w:contextualSpacing/>
        <w:jc w:val="both"/>
        <w:rPr>
          <w:rFonts w:ascii="GHEA Grapalat" w:hAnsi="GHEA Grapalat" w:cs="Sylfaen"/>
          <w:sz w:val="24"/>
          <w:szCs w:val="24"/>
          <w:lang w:val="hy-AM"/>
        </w:rPr>
      </w:pPr>
    </w:p>
    <w:p w14:paraId="272B4DB1" w14:textId="4CD3659F" w:rsidR="005F4572" w:rsidRDefault="00106B4B" w:rsidP="000978BA">
      <w:pPr>
        <w:tabs>
          <w:tab w:val="left" w:pos="9923"/>
        </w:tabs>
        <w:spacing w:after="0" w:line="276" w:lineRule="auto"/>
        <w:ind w:right="-613"/>
        <w:contextualSpacing/>
        <w:jc w:val="both"/>
        <w:rPr>
          <w:rFonts w:ascii="GHEA Grapalat" w:hAnsi="GHEA Grapalat" w:cs="Sylfaen"/>
          <w:sz w:val="24"/>
          <w:szCs w:val="24"/>
          <w:lang w:val="hy-AM"/>
        </w:rPr>
      </w:pPr>
      <w:r w:rsidRPr="00F93A14">
        <w:rPr>
          <w:rFonts w:ascii="GHEA Grapalat" w:hAnsi="GHEA Grapalat" w:cs="Sylfaen"/>
          <w:sz w:val="24"/>
          <w:szCs w:val="24"/>
          <w:lang w:val="hy-AM"/>
        </w:rPr>
        <w:t xml:space="preserve">2023 թվականի  </w:t>
      </w:r>
      <w:r w:rsidR="004E03CB">
        <w:rPr>
          <w:rFonts w:ascii="GHEA Grapalat" w:hAnsi="GHEA Grapalat" w:cs="Sylfaen"/>
          <w:sz w:val="24"/>
          <w:szCs w:val="24"/>
          <w:lang w:val="hy-AM"/>
        </w:rPr>
        <w:t>հոկտեմբերի 02-ին</w:t>
      </w:r>
    </w:p>
    <w:p w14:paraId="60559D43" w14:textId="72EC8C36" w:rsidR="00106B4B" w:rsidRPr="005F4572" w:rsidRDefault="00106B4B" w:rsidP="000978BA">
      <w:pPr>
        <w:tabs>
          <w:tab w:val="left" w:pos="9923"/>
        </w:tabs>
        <w:spacing w:after="0" w:line="276" w:lineRule="auto"/>
        <w:ind w:left="-426" w:right="-613" w:firstLine="426"/>
        <w:contextualSpacing/>
        <w:jc w:val="both"/>
        <w:rPr>
          <w:rFonts w:ascii="GHEA Grapalat" w:hAnsi="GHEA Grapalat" w:cs="Sylfaen"/>
          <w:sz w:val="24"/>
          <w:szCs w:val="24"/>
          <w:lang w:val="hy-AM"/>
        </w:rPr>
      </w:pPr>
      <w:r w:rsidRPr="00F93A14">
        <w:rPr>
          <w:rFonts w:ascii="GHEA Grapalat" w:hAnsi="GHEA Grapalat" w:cs="Sylfaen"/>
          <w:sz w:val="24"/>
          <w:szCs w:val="24"/>
          <w:lang w:val="hy-AM"/>
        </w:rPr>
        <w:t>գրավոր ընթացակարգով քննելով</w:t>
      </w:r>
      <w:r w:rsidRPr="00F93A14">
        <w:rPr>
          <w:rFonts w:ascii="GHEA Grapalat" w:hAnsi="GHEA Grapalat"/>
          <w:sz w:val="24"/>
          <w:szCs w:val="24"/>
          <w:lang w:val="hy-AM"/>
        </w:rPr>
        <w:t xml:space="preserve"> </w:t>
      </w:r>
      <w:r w:rsidRPr="00F93A14">
        <w:rPr>
          <w:rFonts w:ascii="GHEA Grapalat" w:hAnsi="GHEA Grapalat" w:cs="Sylfaen"/>
          <w:sz w:val="24"/>
          <w:szCs w:val="24"/>
          <w:lang w:val="hy-AM"/>
        </w:rPr>
        <w:t xml:space="preserve">Քրիստինե Հովհաննիսյանի </w:t>
      </w:r>
      <w:r w:rsidRPr="00F93A14">
        <w:rPr>
          <w:rFonts w:ascii="GHEA Grapalat" w:hAnsi="GHEA Grapalat"/>
          <w:sz w:val="24"/>
          <w:szCs w:val="24"/>
          <w:lang w:val="hy-AM"/>
        </w:rPr>
        <w:t>վճռաբեկ բողոքը ՀՀ վերաքննիչ վարչական դատարանի 23</w:t>
      </w:r>
      <w:r w:rsidRPr="00F93A14">
        <w:rPr>
          <w:rFonts w:ascii="Cambria Math" w:hAnsi="Cambria Math" w:cs="Cambria Math"/>
          <w:sz w:val="24"/>
          <w:szCs w:val="24"/>
          <w:lang w:val="hy-AM"/>
        </w:rPr>
        <w:t>․</w:t>
      </w:r>
      <w:r w:rsidRPr="00F93A14">
        <w:rPr>
          <w:rFonts w:ascii="GHEA Grapalat" w:hAnsi="GHEA Grapalat"/>
          <w:sz w:val="24"/>
          <w:szCs w:val="24"/>
          <w:lang w:val="hy-AM"/>
        </w:rPr>
        <w:t>02</w:t>
      </w:r>
      <w:r w:rsidRPr="00F93A14">
        <w:rPr>
          <w:rFonts w:ascii="Cambria Math" w:hAnsi="Cambria Math" w:cs="Cambria Math"/>
          <w:sz w:val="24"/>
          <w:szCs w:val="24"/>
          <w:lang w:val="hy-AM"/>
        </w:rPr>
        <w:t>․</w:t>
      </w:r>
      <w:r w:rsidRPr="00F93A14">
        <w:rPr>
          <w:rFonts w:ascii="GHEA Grapalat" w:hAnsi="GHEA Grapalat"/>
          <w:sz w:val="24"/>
          <w:szCs w:val="24"/>
          <w:lang w:val="hy-AM"/>
        </w:rPr>
        <w:t>2022 թվականի որոշման դեմ՝</w:t>
      </w:r>
      <w:r w:rsidRPr="00F93A14">
        <w:rPr>
          <w:rFonts w:ascii="GHEA Grapalat" w:hAnsi="GHEA Grapalat" w:cs="Sylfaen"/>
          <w:sz w:val="24"/>
          <w:szCs w:val="24"/>
          <w:lang w:val="hy-AM"/>
        </w:rPr>
        <w:t xml:space="preserve"> վարչական գործով ըստ հայցի Քրիստինե Հովհաննիսյանի ընդդեմ ՀՀ անշարժ գույքի կադաստրի պետական կոմիտեի (այսուհետ՝ Կոմիտե)` կադաստրային քարտեզի ուղղում կատարելուն և նվիրատվության գործարքից բխող ՀՀ, Կոտայքի մարզ, Մայակովսկի համայնքի 13-րդ փողոց, թիվ 47 հասցեում գտնվող անշարժ գույքի նկատմամբ Քրիստինե Հովհաննիսյանի սեփականության իրավունքը գրանցելուն պարտավորեցնելու պահանջի մասին, </w:t>
      </w:r>
    </w:p>
    <w:p w14:paraId="56EFE642" w14:textId="1F95427A" w:rsidR="00106B4B" w:rsidRPr="00F93A14" w:rsidRDefault="00106B4B" w:rsidP="000978BA">
      <w:pPr>
        <w:tabs>
          <w:tab w:val="left" w:pos="9923"/>
        </w:tabs>
        <w:spacing w:after="0" w:line="276" w:lineRule="auto"/>
        <w:ind w:left="-426" w:right="-613" w:firstLine="142"/>
        <w:contextualSpacing/>
        <w:jc w:val="center"/>
        <w:rPr>
          <w:rFonts w:ascii="GHEA Grapalat" w:hAnsi="GHEA Grapalat" w:cs="Sylfaen"/>
          <w:b/>
          <w:sz w:val="24"/>
          <w:szCs w:val="24"/>
          <w:lang w:val="hy-AM"/>
        </w:rPr>
      </w:pPr>
      <w:r w:rsidRPr="00F93A14">
        <w:rPr>
          <w:rFonts w:ascii="GHEA Grapalat" w:hAnsi="GHEA Grapalat" w:cs="Sylfaen"/>
          <w:b/>
          <w:sz w:val="24"/>
          <w:szCs w:val="24"/>
          <w:lang w:val="hy-AM"/>
        </w:rPr>
        <w:lastRenderedPageBreak/>
        <w:t>Պ Ա Ր Զ Ե Ց</w:t>
      </w:r>
    </w:p>
    <w:p w14:paraId="65BB3415" w14:textId="77777777" w:rsidR="005F4572" w:rsidRPr="004E7AA2" w:rsidRDefault="005F4572" w:rsidP="000978BA">
      <w:pPr>
        <w:tabs>
          <w:tab w:val="left" w:pos="9923"/>
        </w:tabs>
        <w:spacing w:after="0" w:line="276" w:lineRule="auto"/>
        <w:ind w:right="-613"/>
        <w:contextualSpacing/>
        <w:jc w:val="both"/>
        <w:rPr>
          <w:rFonts w:ascii="GHEA Grapalat" w:hAnsi="GHEA Grapalat" w:cs="Sylfaen"/>
          <w:b/>
          <w:sz w:val="24"/>
          <w:szCs w:val="24"/>
          <w:lang w:val="hy-AM"/>
        </w:rPr>
      </w:pPr>
    </w:p>
    <w:p w14:paraId="4AA96DFA" w14:textId="313C635D" w:rsidR="00106B4B" w:rsidRPr="00F93A14" w:rsidRDefault="00106B4B" w:rsidP="000978BA">
      <w:pPr>
        <w:tabs>
          <w:tab w:val="left" w:pos="9923"/>
        </w:tabs>
        <w:spacing w:after="0" w:line="276" w:lineRule="auto"/>
        <w:ind w:right="-613"/>
        <w:contextualSpacing/>
        <w:jc w:val="both"/>
        <w:rPr>
          <w:rFonts w:ascii="GHEA Grapalat" w:hAnsi="GHEA Grapalat"/>
          <w:b/>
          <w:bCs/>
          <w:iCs/>
          <w:sz w:val="24"/>
          <w:szCs w:val="24"/>
          <w:u w:val="single"/>
          <w:lang w:val="hy-AM"/>
        </w:rPr>
      </w:pPr>
      <w:r w:rsidRPr="00F93A14">
        <w:rPr>
          <w:rFonts w:ascii="GHEA Grapalat" w:hAnsi="GHEA Grapalat"/>
          <w:b/>
          <w:bCs/>
          <w:iCs/>
          <w:sz w:val="24"/>
          <w:szCs w:val="24"/>
          <w:u w:val="single"/>
          <w:lang w:val="hy-AM"/>
        </w:rPr>
        <w:t xml:space="preserve">1. </w:t>
      </w:r>
      <w:r w:rsidRPr="00F93A14">
        <w:rPr>
          <w:rFonts w:ascii="GHEA Grapalat" w:hAnsi="GHEA Grapalat" w:cs="Sylfaen"/>
          <w:b/>
          <w:bCs/>
          <w:iCs/>
          <w:sz w:val="24"/>
          <w:szCs w:val="24"/>
          <w:u w:val="single"/>
          <w:lang w:val="hy-AM"/>
        </w:rPr>
        <w:t>Գործի</w:t>
      </w:r>
      <w:r w:rsidRPr="00F93A14">
        <w:rPr>
          <w:rFonts w:ascii="GHEA Grapalat" w:hAnsi="GHEA Grapalat"/>
          <w:b/>
          <w:bCs/>
          <w:iCs/>
          <w:sz w:val="24"/>
          <w:szCs w:val="24"/>
          <w:u w:val="single"/>
          <w:lang w:val="hy-AM"/>
        </w:rPr>
        <w:t xml:space="preserve"> </w:t>
      </w:r>
      <w:r w:rsidRPr="00F93A14">
        <w:rPr>
          <w:rFonts w:ascii="GHEA Grapalat" w:hAnsi="GHEA Grapalat" w:cs="Sylfaen"/>
          <w:b/>
          <w:bCs/>
          <w:iCs/>
          <w:sz w:val="24"/>
          <w:szCs w:val="24"/>
          <w:u w:val="single"/>
          <w:lang w:val="hy-AM"/>
        </w:rPr>
        <w:t>դատավարական</w:t>
      </w:r>
      <w:r w:rsidRPr="00F93A14">
        <w:rPr>
          <w:rFonts w:ascii="GHEA Grapalat" w:hAnsi="GHEA Grapalat"/>
          <w:b/>
          <w:bCs/>
          <w:iCs/>
          <w:sz w:val="24"/>
          <w:szCs w:val="24"/>
          <w:u w:val="single"/>
          <w:lang w:val="hy-AM"/>
        </w:rPr>
        <w:t xml:space="preserve"> </w:t>
      </w:r>
      <w:r w:rsidRPr="00F93A14">
        <w:rPr>
          <w:rFonts w:ascii="GHEA Grapalat" w:hAnsi="GHEA Grapalat" w:cs="Sylfaen"/>
          <w:b/>
          <w:bCs/>
          <w:iCs/>
          <w:sz w:val="24"/>
          <w:szCs w:val="24"/>
          <w:u w:val="single"/>
          <w:lang w:val="hy-AM"/>
        </w:rPr>
        <w:t>նախապատմությունը.</w:t>
      </w:r>
      <w:r w:rsidRPr="00F93A14">
        <w:rPr>
          <w:rFonts w:ascii="GHEA Grapalat" w:hAnsi="GHEA Grapalat"/>
          <w:b/>
          <w:bCs/>
          <w:iCs/>
          <w:sz w:val="24"/>
          <w:szCs w:val="24"/>
          <w:u w:val="single"/>
          <w:lang w:val="hy-AM"/>
        </w:rPr>
        <w:t xml:space="preserve"> </w:t>
      </w:r>
    </w:p>
    <w:p w14:paraId="136B884D" w14:textId="77777777" w:rsidR="005F4572" w:rsidRDefault="00106B4B" w:rsidP="000978BA">
      <w:pPr>
        <w:tabs>
          <w:tab w:val="left" w:pos="9923"/>
        </w:tabs>
        <w:spacing w:after="0" w:line="276" w:lineRule="auto"/>
        <w:ind w:left="-426" w:right="-613" w:firstLine="426"/>
        <w:contextualSpacing/>
        <w:jc w:val="both"/>
        <w:rPr>
          <w:rFonts w:ascii="GHEA Grapalat" w:hAnsi="GHEA Grapalat"/>
          <w:sz w:val="24"/>
          <w:szCs w:val="24"/>
          <w:lang w:val="fr-FR"/>
        </w:rPr>
      </w:pPr>
      <w:r w:rsidRPr="00F93A14">
        <w:rPr>
          <w:rFonts w:ascii="GHEA Grapalat" w:hAnsi="GHEA Grapalat"/>
          <w:sz w:val="24"/>
          <w:szCs w:val="24"/>
          <w:lang w:val="fr-FR"/>
        </w:rPr>
        <w:t xml:space="preserve">Դիմելով դատարան` </w:t>
      </w:r>
      <w:r w:rsidRPr="00F93A14">
        <w:rPr>
          <w:rFonts w:ascii="GHEA Grapalat" w:hAnsi="GHEA Grapalat"/>
          <w:sz w:val="24"/>
          <w:szCs w:val="24"/>
          <w:lang w:val="hy-AM"/>
        </w:rPr>
        <w:t xml:space="preserve">Քրիստինե Հովհաննիսյանը պահանջել է պարտավորեցնել Կոմիտեին </w:t>
      </w:r>
      <w:r w:rsidR="000C3A22">
        <w:rPr>
          <w:rFonts w:ascii="GHEA Grapalat" w:hAnsi="GHEA Grapalat"/>
          <w:sz w:val="24"/>
          <w:szCs w:val="24"/>
          <w:lang w:val="hy-AM"/>
        </w:rPr>
        <w:t xml:space="preserve">կատարել կադաստրային քարտեզի ուղղում և </w:t>
      </w:r>
      <w:r w:rsidRPr="00F93A14">
        <w:rPr>
          <w:rFonts w:ascii="GHEA Grapalat" w:hAnsi="GHEA Grapalat"/>
          <w:sz w:val="24"/>
          <w:szCs w:val="24"/>
          <w:lang w:val="hy-AM"/>
        </w:rPr>
        <w:t>գրանցել նվիրատվության գործարքից բխող ՀՀ, Կոտայքի մարզ, Մայակովսկի համայնքի 13-րդ փողոց, թիվ 47 հասցեում գտնվող անշարժ գույքի նկատմամբ իր սեփականության իրավունքը։</w:t>
      </w:r>
      <w:r w:rsidRPr="00F93A14">
        <w:rPr>
          <w:rFonts w:ascii="GHEA Grapalat" w:hAnsi="GHEA Grapalat"/>
          <w:sz w:val="24"/>
          <w:szCs w:val="24"/>
          <w:lang w:val="fr-FR"/>
        </w:rPr>
        <w:t xml:space="preserve"> </w:t>
      </w:r>
    </w:p>
    <w:p w14:paraId="4784352C" w14:textId="77777777" w:rsidR="005F4572" w:rsidRDefault="00106B4B" w:rsidP="000978BA">
      <w:pPr>
        <w:tabs>
          <w:tab w:val="left" w:pos="9923"/>
        </w:tabs>
        <w:spacing w:after="0" w:line="276" w:lineRule="auto"/>
        <w:ind w:left="-426" w:right="-613" w:firstLine="426"/>
        <w:contextualSpacing/>
        <w:jc w:val="both"/>
        <w:rPr>
          <w:rFonts w:ascii="GHEA Grapalat" w:hAnsi="GHEA Grapalat"/>
          <w:sz w:val="24"/>
          <w:szCs w:val="24"/>
          <w:lang w:val="hy-AM"/>
        </w:rPr>
      </w:pPr>
      <w:r w:rsidRPr="00F93A14">
        <w:rPr>
          <w:rFonts w:ascii="GHEA Grapalat" w:hAnsi="GHEA Grapalat" w:cs="Sylfaen"/>
          <w:sz w:val="24"/>
          <w:szCs w:val="24"/>
          <w:lang w:val="hy-AM"/>
        </w:rPr>
        <w:t>ՀՀ վարչական դատարանի (դատավոր` Կ</w:t>
      </w:r>
      <w:r w:rsidRPr="00F93A14">
        <w:rPr>
          <w:rFonts w:ascii="Cambria Math" w:hAnsi="Cambria Math" w:cs="Cambria Math"/>
          <w:sz w:val="24"/>
          <w:szCs w:val="24"/>
          <w:lang w:val="hy-AM"/>
        </w:rPr>
        <w:t>․</w:t>
      </w:r>
      <w:r w:rsidRPr="00F93A14">
        <w:rPr>
          <w:rFonts w:ascii="GHEA Grapalat" w:hAnsi="GHEA Grapalat" w:cs="Sylfaen"/>
          <w:sz w:val="24"/>
          <w:szCs w:val="24"/>
          <w:lang w:val="hy-AM"/>
        </w:rPr>
        <w:t xml:space="preserve"> </w:t>
      </w:r>
      <w:r w:rsidRPr="00F93A14">
        <w:rPr>
          <w:rFonts w:ascii="GHEA Grapalat" w:hAnsi="GHEA Grapalat" w:cs="GHEA Grapalat"/>
          <w:sz w:val="24"/>
          <w:szCs w:val="24"/>
          <w:lang w:val="hy-AM"/>
        </w:rPr>
        <w:t>Զա</w:t>
      </w:r>
      <w:r w:rsidRPr="00F93A14">
        <w:rPr>
          <w:rFonts w:ascii="GHEA Grapalat" w:hAnsi="GHEA Grapalat" w:cs="Sylfaen"/>
          <w:sz w:val="24"/>
          <w:szCs w:val="24"/>
          <w:lang w:val="hy-AM"/>
        </w:rPr>
        <w:t>րիկյան) (այսուհետ` Դատարան) 24</w:t>
      </w:r>
      <w:r w:rsidRPr="00F93A14">
        <w:rPr>
          <w:rFonts w:ascii="Cambria Math" w:hAnsi="Cambria Math" w:cs="Cambria Math"/>
          <w:sz w:val="24"/>
          <w:szCs w:val="24"/>
          <w:lang w:val="hy-AM"/>
        </w:rPr>
        <w:t>․</w:t>
      </w:r>
      <w:r w:rsidRPr="00F93A14">
        <w:rPr>
          <w:rFonts w:ascii="GHEA Grapalat" w:hAnsi="GHEA Grapalat" w:cs="Sylfaen"/>
          <w:sz w:val="24"/>
          <w:szCs w:val="24"/>
          <w:lang w:val="hy-AM"/>
        </w:rPr>
        <w:t>06</w:t>
      </w:r>
      <w:r w:rsidRPr="00F93A14">
        <w:rPr>
          <w:rFonts w:ascii="Cambria Math" w:hAnsi="Cambria Math" w:cs="Cambria Math"/>
          <w:sz w:val="24"/>
          <w:szCs w:val="24"/>
          <w:lang w:val="hy-AM"/>
        </w:rPr>
        <w:t>․</w:t>
      </w:r>
      <w:r w:rsidRPr="00F93A14">
        <w:rPr>
          <w:rFonts w:ascii="GHEA Grapalat" w:hAnsi="GHEA Grapalat" w:cs="Sylfaen"/>
          <w:sz w:val="24"/>
          <w:szCs w:val="24"/>
          <w:lang w:val="hy-AM"/>
        </w:rPr>
        <w:t xml:space="preserve">2020 </w:t>
      </w:r>
      <w:r w:rsidRPr="00F93A14">
        <w:rPr>
          <w:rFonts w:ascii="GHEA Grapalat" w:hAnsi="GHEA Grapalat" w:cs="GHEA Grapalat"/>
          <w:sz w:val="24"/>
          <w:szCs w:val="24"/>
          <w:lang w:val="hy-AM"/>
        </w:rPr>
        <w:t>թվականի</w:t>
      </w:r>
      <w:r w:rsidRPr="00F93A14">
        <w:rPr>
          <w:rFonts w:ascii="GHEA Grapalat" w:hAnsi="GHEA Grapalat" w:cs="Sylfaen"/>
          <w:sz w:val="24"/>
          <w:szCs w:val="24"/>
          <w:lang w:val="hy-AM"/>
        </w:rPr>
        <w:t xml:space="preserve"> </w:t>
      </w:r>
      <w:r w:rsidRPr="00F93A14">
        <w:rPr>
          <w:rFonts w:ascii="GHEA Grapalat" w:hAnsi="GHEA Grapalat" w:cs="GHEA Grapalat"/>
          <w:sz w:val="24"/>
          <w:szCs w:val="24"/>
          <w:lang w:val="hy-AM"/>
        </w:rPr>
        <w:t>վճռով</w:t>
      </w:r>
      <w:r w:rsidRPr="00F93A14">
        <w:rPr>
          <w:rFonts w:ascii="GHEA Grapalat" w:hAnsi="GHEA Grapalat" w:cs="Sylfaen"/>
          <w:sz w:val="24"/>
          <w:szCs w:val="24"/>
          <w:lang w:val="hy-AM"/>
        </w:rPr>
        <w:t xml:space="preserve"> </w:t>
      </w:r>
      <w:r w:rsidRPr="00F93A14">
        <w:rPr>
          <w:rFonts w:ascii="GHEA Grapalat" w:hAnsi="GHEA Grapalat" w:cs="GHEA Grapalat"/>
          <w:sz w:val="24"/>
          <w:szCs w:val="24"/>
          <w:lang w:val="hy-AM"/>
        </w:rPr>
        <w:t>հայցը</w:t>
      </w:r>
      <w:r w:rsidRPr="00F93A14">
        <w:rPr>
          <w:rFonts w:ascii="GHEA Grapalat" w:hAnsi="GHEA Grapalat" w:cs="Sylfaen"/>
          <w:sz w:val="24"/>
          <w:szCs w:val="24"/>
          <w:lang w:val="hy-AM"/>
        </w:rPr>
        <w:t xml:space="preserve"> </w:t>
      </w:r>
      <w:r w:rsidRPr="00F93A14">
        <w:rPr>
          <w:rFonts w:ascii="GHEA Grapalat" w:hAnsi="GHEA Grapalat" w:cs="GHEA Grapalat"/>
          <w:sz w:val="24"/>
          <w:szCs w:val="24"/>
          <w:lang w:val="hy-AM"/>
        </w:rPr>
        <w:t>բավարարվել</w:t>
      </w:r>
      <w:r w:rsidRPr="00F93A14">
        <w:rPr>
          <w:rFonts w:ascii="GHEA Grapalat" w:hAnsi="GHEA Grapalat" w:cs="Sylfaen"/>
          <w:sz w:val="24"/>
          <w:szCs w:val="24"/>
          <w:lang w:val="hy-AM"/>
        </w:rPr>
        <w:t xml:space="preserve"> </w:t>
      </w:r>
      <w:r w:rsidRPr="00F93A14">
        <w:rPr>
          <w:rFonts w:ascii="GHEA Grapalat" w:hAnsi="GHEA Grapalat" w:cs="GHEA Grapalat"/>
          <w:sz w:val="24"/>
          <w:szCs w:val="24"/>
          <w:lang w:val="hy-AM"/>
        </w:rPr>
        <w:t>է</w:t>
      </w:r>
      <w:r w:rsidRPr="00F93A14">
        <w:rPr>
          <w:rFonts w:ascii="GHEA Grapalat" w:hAnsi="GHEA Grapalat" w:cs="Sylfaen"/>
          <w:sz w:val="24"/>
          <w:szCs w:val="24"/>
          <w:lang w:val="hy-AM"/>
        </w:rPr>
        <w:t xml:space="preserve">։ </w:t>
      </w:r>
    </w:p>
    <w:p w14:paraId="57704A39" w14:textId="6BED8311" w:rsidR="005F4572" w:rsidRDefault="00106B4B" w:rsidP="000978BA">
      <w:pPr>
        <w:tabs>
          <w:tab w:val="left" w:pos="9923"/>
        </w:tabs>
        <w:spacing w:after="0" w:line="276" w:lineRule="auto"/>
        <w:ind w:left="-426" w:right="-613" w:firstLine="426"/>
        <w:contextualSpacing/>
        <w:jc w:val="both"/>
        <w:rPr>
          <w:rFonts w:ascii="GHEA Grapalat" w:hAnsi="GHEA Grapalat" w:cs="Sylfaen"/>
          <w:sz w:val="24"/>
          <w:szCs w:val="24"/>
          <w:lang w:val="hy-AM"/>
        </w:rPr>
      </w:pPr>
      <w:r w:rsidRPr="00F93A14">
        <w:rPr>
          <w:rFonts w:ascii="GHEA Grapalat" w:hAnsi="GHEA Grapalat" w:cs="Sylfaen"/>
          <w:sz w:val="24"/>
          <w:szCs w:val="24"/>
          <w:lang w:val="hy-AM"/>
        </w:rPr>
        <w:t>ՀՀ վերաքննիչ վարչական դատարանի (այսուհետ` Վերաքննիչ դատարան) 23</w:t>
      </w:r>
      <w:r w:rsidRPr="00F93A14">
        <w:rPr>
          <w:rFonts w:ascii="Cambria Math" w:hAnsi="Cambria Math" w:cs="Cambria Math"/>
          <w:sz w:val="24"/>
          <w:szCs w:val="24"/>
          <w:lang w:val="hy-AM"/>
        </w:rPr>
        <w:t>․</w:t>
      </w:r>
      <w:r w:rsidRPr="00F93A14">
        <w:rPr>
          <w:rFonts w:ascii="GHEA Grapalat" w:hAnsi="GHEA Grapalat" w:cs="Sylfaen"/>
          <w:sz w:val="24"/>
          <w:szCs w:val="24"/>
          <w:lang w:val="hy-AM"/>
        </w:rPr>
        <w:t>02</w:t>
      </w:r>
      <w:r w:rsidRPr="00F93A14">
        <w:rPr>
          <w:rFonts w:ascii="Cambria Math" w:hAnsi="Cambria Math" w:cs="Cambria Math"/>
          <w:sz w:val="24"/>
          <w:szCs w:val="24"/>
          <w:lang w:val="hy-AM"/>
        </w:rPr>
        <w:t>․</w:t>
      </w:r>
      <w:r w:rsidRPr="00F93A14">
        <w:rPr>
          <w:rFonts w:ascii="GHEA Grapalat" w:hAnsi="GHEA Grapalat" w:cs="Sylfaen"/>
          <w:sz w:val="24"/>
          <w:szCs w:val="24"/>
          <w:lang w:val="hy-AM"/>
        </w:rPr>
        <w:t xml:space="preserve">2022 թվականի որոշմամբ </w:t>
      </w:r>
      <w:r w:rsidRPr="00F93A14">
        <w:rPr>
          <w:rFonts w:ascii="GHEA Grapalat" w:hAnsi="GHEA Grapalat" w:cs="GHEA Grapalat"/>
          <w:sz w:val="24"/>
          <w:szCs w:val="24"/>
          <w:lang w:val="hy-AM"/>
        </w:rPr>
        <w:t>Դատարանի</w:t>
      </w:r>
      <w:r w:rsidRPr="00F93A14">
        <w:rPr>
          <w:rFonts w:ascii="GHEA Grapalat" w:hAnsi="GHEA Grapalat" w:cs="Sylfaen"/>
          <w:sz w:val="24"/>
          <w:szCs w:val="24"/>
          <w:lang w:val="hy-AM"/>
        </w:rPr>
        <w:t xml:space="preserve"> 24</w:t>
      </w:r>
      <w:r w:rsidRPr="00F93A14">
        <w:rPr>
          <w:rFonts w:ascii="Cambria Math" w:hAnsi="Cambria Math" w:cs="Cambria Math"/>
          <w:sz w:val="24"/>
          <w:szCs w:val="24"/>
          <w:lang w:val="hy-AM"/>
        </w:rPr>
        <w:t>․</w:t>
      </w:r>
      <w:r w:rsidRPr="00F93A14">
        <w:rPr>
          <w:rFonts w:ascii="GHEA Grapalat" w:hAnsi="GHEA Grapalat" w:cs="Sylfaen"/>
          <w:sz w:val="24"/>
          <w:szCs w:val="24"/>
          <w:lang w:val="hy-AM"/>
        </w:rPr>
        <w:t>06</w:t>
      </w:r>
      <w:r w:rsidRPr="00F93A14">
        <w:rPr>
          <w:rFonts w:ascii="Cambria Math" w:hAnsi="Cambria Math" w:cs="Cambria Math"/>
          <w:sz w:val="24"/>
          <w:szCs w:val="24"/>
          <w:lang w:val="hy-AM"/>
        </w:rPr>
        <w:t>․</w:t>
      </w:r>
      <w:r w:rsidRPr="00F93A14">
        <w:rPr>
          <w:rFonts w:ascii="GHEA Grapalat" w:hAnsi="GHEA Grapalat" w:cs="Sylfaen"/>
          <w:sz w:val="24"/>
          <w:szCs w:val="24"/>
          <w:lang w:val="hy-AM"/>
        </w:rPr>
        <w:t xml:space="preserve">2020 </w:t>
      </w:r>
      <w:r w:rsidRPr="00F93A14">
        <w:rPr>
          <w:rFonts w:ascii="GHEA Grapalat" w:hAnsi="GHEA Grapalat" w:cs="GHEA Grapalat"/>
          <w:sz w:val="24"/>
          <w:szCs w:val="24"/>
          <w:lang w:val="hy-AM"/>
        </w:rPr>
        <w:t>թվականի</w:t>
      </w:r>
      <w:r w:rsidRPr="00F93A14">
        <w:rPr>
          <w:rFonts w:ascii="GHEA Grapalat" w:hAnsi="GHEA Grapalat" w:cs="Sylfaen"/>
          <w:sz w:val="24"/>
          <w:szCs w:val="24"/>
          <w:lang w:val="hy-AM"/>
        </w:rPr>
        <w:t xml:space="preserve"> վճիռն ամբողջությամբ բեկանվել է</w:t>
      </w:r>
      <w:r w:rsidR="001C7B1D" w:rsidRPr="001C7B1D">
        <w:rPr>
          <w:rFonts w:ascii="Cambria Math" w:hAnsi="Cambria Math" w:cs="Cambria Math"/>
          <w:sz w:val="24"/>
          <w:szCs w:val="24"/>
          <w:lang w:val="hy-AM"/>
        </w:rPr>
        <w:t>․</w:t>
      </w:r>
      <w:r w:rsidR="001C7B1D" w:rsidRPr="001C7B1D">
        <w:rPr>
          <w:rFonts w:ascii="GHEA Grapalat" w:hAnsi="GHEA Grapalat" w:cs="Sylfaen"/>
          <w:sz w:val="24"/>
          <w:szCs w:val="24"/>
          <w:lang w:val="hy-AM"/>
        </w:rPr>
        <w:t xml:space="preserve"> վ</w:t>
      </w:r>
      <w:r w:rsidRPr="001C7B1D">
        <w:rPr>
          <w:rFonts w:ascii="GHEA Grapalat" w:hAnsi="GHEA Grapalat" w:cs="Sylfaen"/>
          <w:sz w:val="24"/>
          <w:szCs w:val="24"/>
          <w:lang w:val="hy-AM"/>
        </w:rPr>
        <w:t>արչական</w:t>
      </w:r>
      <w:r w:rsidRPr="00F93A14">
        <w:rPr>
          <w:rFonts w:ascii="GHEA Grapalat" w:hAnsi="GHEA Grapalat" w:cs="Sylfaen"/>
          <w:sz w:val="24"/>
          <w:szCs w:val="24"/>
          <w:lang w:val="hy-AM"/>
        </w:rPr>
        <w:t xml:space="preserve"> գործի վարույթը կարճվել է մասնակիորեն՝ կադաստրային քարտեզի ուղղում կատարելուն պարտավորեցնելու պահանջի մասով, իսկ </w:t>
      </w:r>
      <w:r w:rsidRPr="00F93A14">
        <w:rPr>
          <w:rFonts w:ascii="GHEA Grapalat" w:hAnsi="GHEA Grapalat" w:cs="GHEA Grapalat"/>
          <w:sz w:val="24"/>
          <w:szCs w:val="24"/>
          <w:lang w:val="hy-AM"/>
        </w:rPr>
        <w:t>մնաց</w:t>
      </w:r>
      <w:r w:rsidRPr="00F93A14">
        <w:rPr>
          <w:rFonts w:ascii="GHEA Grapalat" w:hAnsi="GHEA Grapalat" w:cs="Sylfaen"/>
          <w:sz w:val="24"/>
          <w:szCs w:val="24"/>
          <w:lang w:val="hy-AM"/>
        </w:rPr>
        <w:t>ած մասով Դատարանի 24</w:t>
      </w:r>
      <w:r w:rsidRPr="00F93A14">
        <w:rPr>
          <w:rFonts w:ascii="Cambria Math" w:hAnsi="Cambria Math" w:cs="Cambria Math"/>
          <w:sz w:val="24"/>
          <w:szCs w:val="24"/>
          <w:lang w:val="hy-AM"/>
        </w:rPr>
        <w:t>․</w:t>
      </w:r>
      <w:r w:rsidRPr="00F93A14">
        <w:rPr>
          <w:rFonts w:ascii="GHEA Grapalat" w:hAnsi="GHEA Grapalat" w:cs="Sylfaen"/>
          <w:sz w:val="24"/>
          <w:szCs w:val="24"/>
          <w:lang w:val="hy-AM"/>
        </w:rPr>
        <w:t>06</w:t>
      </w:r>
      <w:r w:rsidRPr="00F93A14">
        <w:rPr>
          <w:rFonts w:ascii="Cambria Math" w:hAnsi="Cambria Math" w:cs="Cambria Math"/>
          <w:sz w:val="24"/>
          <w:szCs w:val="24"/>
          <w:lang w:val="hy-AM"/>
        </w:rPr>
        <w:t>․</w:t>
      </w:r>
      <w:r w:rsidRPr="00F93A14">
        <w:rPr>
          <w:rFonts w:ascii="GHEA Grapalat" w:hAnsi="GHEA Grapalat" w:cs="Sylfaen"/>
          <w:sz w:val="24"/>
          <w:szCs w:val="24"/>
          <w:lang w:val="hy-AM"/>
        </w:rPr>
        <w:t xml:space="preserve">2020 </w:t>
      </w:r>
      <w:r w:rsidRPr="00F93A14">
        <w:rPr>
          <w:rFonts w:ascii="GHEA Grapalat" w:hAnsi="GHEA Grapalat" w:cs="GHEA Grapalat"/>
          <w:sz w:val="24"/>
          <w:szCs w:val="24"/>
          <w:lang w:val="hy-AM"/>
        </w:rPr>
        <w:t xml:space="preserve">թվականի վճիռը փոփոխվել է </w:t>
      </w:r>
      <w:r w:rsidRPr="00F93A14">
        <w:rPr>
          <w:rFonts w:ascii="GHEA Grapalat" w:hAnsi="GHEA Grapalat" w:cs="Sylfaen"/>
          <w:sz w:val="24"/>
          <w:szCs w:val="24"/>
          <w:lang w:val="hy-AM"/>
        </w:rPr>
        <w:t>և կայացվել է նոր դատական ակտ. Քրիստինե Հովհաննիսյանի հայցը նվիրատվության գործարքից բխող, Հայաստանի Հանրապետություն, Կոտայքի մարզ, Մայակովսկի համայնքի 13-րդ փողոց, թիվ 47 հասցեում գտնվող անշարժ գույքի նկատմամբ Քրիստինե Հովհաննիսյանի սեփականության իրավունքը գրանցելուն պարտավորեցնելու պահանջի մասով մերժվել է։</w:t>
      </w:r>
    </w:p>
    <w:p w14:paraId="195F8C82" w14:textId="77777777" w:rsidR="005F4572" w:rsidRDefault="00106B4B" w:rsidP="000978BA">
      <w:pPr>
        <w:tabs>
          <w:tab w:val="left" w:pos="9923"/>
        </w:tabs>
        <w:spacing w:after="0" w:line="276" w:lineRule="auto"/>
        <w:ind w:left="-426" w:right="-613" w:firstLine="426"/>
        <w:contextualSpacing/>
        <w:jc w:val="both"/>
        <w:rPr>
          <w:rFonts w:ascii="GHEA Grapalat" w:hAnsi="GHEA Grapalat"/>
          <w:sz w:val="24"/>
          <w:szCs w:val="24"/>
          <w:lang w:val="fr-FR"/>
        </w:rPr>
      </w:pPr>
      <w:r w:rsidRPr="00F93A14">
        <w:rPr>
          <w:rFonts w:ascii="GHEA Grapalat" w:hAnsi="GHEA Grapalat"/>
          <w:sz w:val="24"/>
          <w:szCs w:val="24"/>
          <w:lang w:val="hy-AM"/>
        </w:rPr>
        <w:t>Սույն գործով վճռաբեկ բողոք է ներկայացրել Քրիստինե Հովհաննիսյանը</w:t>
      </w:r>
      <w:r w:rsidRPr="00F93A14">
        <w:rPr>
          <w:rFonts w:ascii="GHEA Grapalat" w:hAnsi="GHEA Grapalat" w:cs="Sylfaen"/>
          <w:sz w:val="24"/>
          <w:szCs w:val="24"/>
          <w:lang w:val="hy-AM"/>
        </w:rPr>
        <w:t>։</w:t>
      </w:r>
    </w:p>
    <w:p w14:paraId="4F6311EF" w14:textId="1D2B18B5" w:rsidR="00106B4B" w:rsidRPr="005F4572" w:rsidRDefault="00106B4B" w:rsidP="000978BA">
      <w:pPr>
        <w:tabs>
          <w:tab w:val="left" w:pos="9923"/>
        </w:tabs>
        <w:spacing w:after="0" w:line="276" w:lineRule="auto"/>
        <w:ind w:left="-426" w:right="-613" w:firstLine="426"/>
        <w:contextualSpacing/>
        <w:jc w:val="both"/>
        <w:rPr>
          <w:rFonts w:ascii="GHEA Grapalat" w:hAnsi="GHEA Grapalat"/>
          <w:sz w:val="24"/>
          <w:szCs w:val="24"/>
          <w:lang w:val="fr-FR"/>
        </w:rPr>
      </w:pPr>
      <w:r w:rsidRPr="00F93A14">
        <w:rPr>
          <w:rFonts w:ascii="GHEA Grapalat" w:hAnsi="GHEA Grapalat" w:cs="Sylfaen"/>
          <w:color w:val="000000"/>
          <w:sz w:val="24"/>
          <w:szCs w:val="24"/>
          <w:lang w:val="hy-AM"/>
        </w:rPr>
        <w:t>Վճռաբեկ</w:t>
      </w:r>
      <w:r w:rsidRPr="00F93A14">
        <w:rPr>
          <w:rFonts w:ascii="GHEA Grapalat" w:hAnsi="GHEA Grapalat"/>
          <w:color w:val="000000"/>
          <w:sz w:val="24"/>
          <w:szCs w:val="24"/>
          <w:lang w:val="hy-AM"/>
        </w:rPr>
        <w:t xml:space="preserve"> </w:t>
      </w:r>
      <w:r w:rsidRPr="00F93A14">
        <w:rPr>
          <w:rFonts w:ascii="GHEA Grapalat" w:hAnsi="GHEA Grapalat" w:cs="Sylfaen"/>
          <w:color w:val="000000"/>
          <w:sz w:val="24"/>
          <w:szCs w:val="24"/>
          <w:lang w:val="hy-AM"/>
        </w:rPr>
        <w:t>բողոքի</w:t>
      </w:r>
      <w:r w:rsidRPr="00F93A14">
        <w:rPr>
          <w:rFonts w:ascii="GHEA Grapalat" w:hAnsi="GHEA Grapalat"/>
          <w:color w:val="000000"/>
          <w:sz w:val="24"/>
          <w:szCs w:val="24"/>
          <w:lang w:val="hy-AM"/>
        </w:rPr>
        <w:t xml:space="preserve"> </w:t>
      </w:r>
      <w:r w:rsidRPr="00F93A14">
        <w:rPr>
          <w:rFonts w:ascii="GHEA Grapalat" w:hAnsi="GHEA Grapalat" w:cs="Sylfaen"/>
          <w:color w:val="000000"/>
          <w:sz w:val="24"/>
          <w:szCs w:val="24"/>
          <w:lang w:val="hy-AM"/>
        </w:rPr>
        <w:t>պատասխան</w:t>
      </w:r>
      <w:r w:rsidRPr="00F93A14">
        <w:rPr>
          <w:rFonts w:ascii="GHEA Grapalat" w:hAnsi="GHEA Grapalat"/>
          <w:color w:val="000000"/>
          <w:sz w:val="24"/>
          <w:szCs w:val="24"/>
          <w:lang w:val="hy-AM"/>
        </w:rPr>
        <w:t xml:space="preserve"> </w:t>
      </w:r>
      <w:r w:rsidRPr="00F93A14">
        <w:rPr>
          <w:rFonts w:ascii="GHEA Grapalat" w:hAnsi="GHEA Grapalat" w:cs="Sylfaen"/>
          <w:color w:val="000000"/>
          <w:sz w:val="24"/>
          <w:szCs w:val="24"/>
          <w:lang w:val="hy-AM"/>
        </w:rPr>
        <w:t>չի</w:t>
      </w:r>
      <w:r w:rsidRPr="00F93A14">
        <w:rPr>
          <w:rFonts w:ascii="GHEA Grapalat" w:hAnsi="GHEA Grapalat"/>
          <w:color w:val="000000"/>
          <w:sz w:val="24"/>
          <w:szCs w:val="24"/>
          <w:lang w:val="hy-AM"/>
        </w:rPr>
        <w:t xml:space="preserve"> </w:t>
      </w:r>
      <w:r w:rsidRPr="00F93A14">
        <w:rPr>
          <w:rFonts w:ascii="GHEA Grapalat" w:hAnsi="GHEA Grapalat" w:cs="Sylfaen"/>
          <w:color w:val="000000"/>
          <w:sz w:val="24"/>
          <w:szCs w:val="24"/>
          <w:lang w:val="hy-AM"/>
        </w:rPr>
        <w:t>ներկայացվել</w:t>
      </w:r>
      <w:r w:rsidRPr="00F93A14">
        <w:rPr>
          <w:rFonts w:ascii="GHEA Grapalat" w:hAnsi="GHEA Grapalat" w:cs="Times Armenian"/>
          <w:color w:val="000000"/>
          <w:sz w:val="24"/>
          <w:szCs w:val="24"/>
          <w:lang w:val="hy-AM"/>
        </w:rPr>
        <w:t>։</w:t>
      </w:r>
    </w:p>
    <w:p w14:paraId="26B3DD36" w14:textId="77777777" w:rsidR="00106B4B" w:rsidRPr="004E7AA2" w:rsidRDefault="00106B4B" w:rsidP="000978BA">
      <w:pPr>
        <w:tabs>
          <w:tab w:val="left" w:pos="9923"/>
        </w:tabs>
        <w:spacing w:after="0" w:line="276" w:lineRule="auto"/>
        <w:ind w:left="-426" w:right="-613" w:firstLine="142"/>
        <w:contextualSpacing/>
        <w:jc w:val="both"/>
        <w:rPr>
          <w:rFonts w:ascii="GHEA Grapalat" w:hAnsi="GHEA Grapalat" w:cs="Times Armenian"/>
          <w:color w:val="000000"/>
          <w:sz w:val="24"/>
          <w:szCs w:val="24"/>
          <w:lang w:val="hy-AM"/>
        </w:rPr>
      </w:pPr>
    </w:p>
    <w:p w14:paraId="5D3A1CDC" w14:textId="0D1BE8DC" w:rsidR="00106B4B" w:rsidRPr="00F93A14" w:rsidRDefault="00106B4B" w:rsidP="000978BA">
      <w:pPr>
        <w:tabs>
          <w:tab w:val="left" w:pos="9923"/>
        </w:tabs>
        <w:spacing w:after="0" w:line="276" w:lineRule="auto"/>
        <w:ind w:left="-284" w:right="-613" w:firstLine="284"/>
        <w:contextualSpacing/>
        <w:jc w:val="both"/>
        <w:rPr>
          <w:rFonts w:ascii="GHEA Grapalat" w:hAnsi="GHEA Grapalat" w:cs="Sylfaen"/>
          <w:b/>
          <w:bCs/>
          <w:iCs/>
          <w:sz w:val="24"/>
          <w:szCs w:val="24"/>
          <w:u w:val="single"/>
          <w:lang w:val="hy-AM"/>
        </w:rPr>
      </w:pPr>
      <w:r w:rsidRPr="00F93A14">
        <w:rPr>
          <w:rFonts w:ascii="GHEA Grapalat" w:hAnsi="GHEA Grapalat"/>
          <w:b/>
          <w:bCs/>
          <w:iCs/>
          <w:sz w:val="24"/>
          <w:szCs w:val="24"/>
          <w:u w:val="single"/>
          <w:lang w:val="hy-AM"/>
        </w:rPr>
        <w:t xml:space="preserve">2. </w:t>
      </w:r>
      <w:r w:rsidRPr="00F93A14">
        <w:rPr>
          <w:rFonts w:ascii="GHEA Grapalat" w:hAnsi="GHEA Grapalat" w:cs="Sylfaen"/>
          <w:b/>
          <w:bCs/>
          <w:iCs/>
          <w:sz w:val="24"/>
          <w:szCs w:val="24"/>
          <w:u w:val="single"/>
          <w:lang w:val="hy-AM"/>
        </w:rPr>
        <w:t>Վճռաբեկ</w:t>
      </w:r>
      <w:r w:rsidRPr="00F93A14">
        <w:rPr>
          <w:rFonts w:ascii="GHEA Grapalat" w:hAnsi="GHEA Grapalat"/>
          <w:b/>
          <w:bCs/>
          <w:iCs/>
          <w:sz w:val="24"/>
          <w:szCs w:val="24"/>
          <w:u w:val="single"/>
          <w:lang w:val="hy-AM"/>
        </w:rPr>
        <w:t xml:space="preserve"> </w:t>
      </w:r>
      <w:r w:rsidRPr="00F93A14">
        <w:rPr>
          <w:rFonts w:ascii="GHEA Grapalat" w:hAnsi="GHEA Grapalat" w:cs="Sylfaen"/>
          <w:b/>
          <w:bCs/>
          <w:iCs/>
          <w:sz w:val="24"/>
          <w:szCs w:val="24"/>
          <w:u w:val="single"/>
          <w:lang w:val="hy-AM"/>
        </w:rPr>
        <w:t>բողոքի</w:t>
      </w:r>
      <w:r w:rsidRPr="00F93A14">
        <w:rPr>
          <w:rFonts w:ascii="GHEA Grapalat" w:hAnsi="GHEA Grapalat"/>
          <w:b/>
          <w:bCs/>
          <w:iCs/>
          <w:sz w:val="24"/>
          <w:szCs w:val="24"/>
          <w:u w:val="single"/>
          <w:lang w:val="hy-AM"/>
        </w:rPr>
        <w:t xml:space="preserve"> </w:t>
      </w:r>
      <w:r w:rsidRPr="00F93A14">
        <w:rPr>
          <w:rFonts w:ascii="GHEA Grapalat" w:hAnsi="GHEA Grapalat" w:cs="Sylfaen"/>
          <w:b/>
          <w:bCs/>
          <w:iCs/>
          <w:sz w:val="24"/>
          <w:szCs w:val="24"/>
          <w:u w:val="single"/>
          <w:lang w:val="hy-AM"/>
        </w:rPr>
        <w:t>հիմքը</w:t>
      </w:r>
      <w:r w:rsidRPr="00F93A14">
        <w:rPr>
          <w:rFonts w:ascii="GHEA Grapalat" w:hAnsi="GHEA Grapalat"/>
          <w:b/>
          <w:bCs/>
          <w:iCs/>
          <w:sz w:val="24"/>
          <w:szCs w:val="24"/>
          <w:u w:val="single"/>
          <w:lang w:val="hy-AM"/>
        </w:rPr>
        <w:t xml:space="preserve">, </w:t>
      </w:r>
      <w:r w:rsidRPr="00F93A14">
        <w:rPr>
          <w:rFonts w:ascii="GHEA Grapalat" w:hAnsi="GHEA Grapalat" w:cs="Sylfaen"/>
          <w:b/>
          <w:bCs/>
          <w:iCs/>
          <w:sz w:val="24"/>
          <w:szCs w:val="24"/>
          <w:u w:val="single"/>
          <w:lang w:val="hy-AM"/>
        </w:rPr>
        <w:t>հիմնավորումները</w:t>
      </w:r>
      <w:r w:rsidRPr="00F93A14">
        <w:rPr>
          <w:rFonts w:ascii="GHEA Grapalat" w:hAnsi="GHEA Grapalat"/>
          <w:b/>
          <w:bCs/>
          <w:iCs/>
          <w:sz w:val="24"/>
          <w:szCs w:val="24"/>
          <w:u w:val="single"/>
          <w:lang w:val="hy-AM"/>
        </w:rPr>
        <w:t xml:space="preserve"> </w:t>
      </w:r>
      <w:r w:rsidRPr="00F93A14">
        <w:rPr>
          <w:rFonts w:ascii="GHEA Grapalat" w:hAnsi="GHEA Grapalat" w:cs="Sylfaen"/>
          <w:b/>
          <w:bCs/>
          <w:iCs/>
          <w:sz w:val="24"/>
          <w:szCs w:val="24"/>
          <w:u w:val="single"/>
          <w:lang w:val="hy-AM"/>
        </w:rPr>
        <w:t>և</w:t>
      </w:r>
      <w:r w:rsidRPr="00F93A14">
        <w:rPr>
          <w:rFonts w:ascii="GHEA Grapalat" w:hAnsi="GHEA Grapalat"/>
          <w:b/>
          <w:bCs/>
          <w:iCs/>
          <w:sz w:val="24"/>
          <w:szCs w:val="24"/>
          <w:u w:val="single"/>
          <w:lang w:val="hy-AM"/>
        </w:rPr>
        <w:t xml:space="preserve"> </w:t>
      </w:r>
      <w:r w:rsidRPr="00F93A14">
        <w:rPr>
          <w:rFonts w:ascii="GHEA Grapalat" w:hAnsi="GHEA Grapalat" w:cs="Sylfaen"/>
          <w:b/>
          <w:bCs/>
          <w:iCs/>
          <w:sz w:val="24"/>
          <w:szCs w:val="24"/>
          <w:u w:val="single"/>
          <w:lang w:val="hy-AM"/>
        </w:rPr>
        <w:t>պահանջը.</w:t>
      </w:r>
    </w:p>
    <w:p w14:paraId="633C4494" w14:textId="24B8D92B" w:rsidR="005F4572" w:rsidRDefault="00106B4B" w:rsidP="000978BA">
      <w:pPr>
        <w:tabs>
          <w:tab w:val="left" w:pos="9923"/>
        </w:tabs>
        <w:spacing w:after="0" w:line="276" w:lineRule="auto"/>
        <w:ind w:left="-426" w:right="-613" w:firstLine="426"/>
        <w:contextualSpacing/>
        <w:jc w:val="both"/>
        <w:rPr>
          <w:rFonts w:ascii="GHEA Grapalat" w:hAnsi="GHEA Grapalat" w:cs="Sylfaen"/>
          <w:sz w:val="24"/>
          <w:szCs w:val="24"/>
          <w:lang w:val="hy-AM"/>
        </w:rPr>
      </w:pPr>
      <w:r w:rsidRPr="00F93A14">
        <w:rPr>
          <w:rFonts w:ascii="GHEA Grapalat" w:hAnsi="GHEA Grapalat" w:cs="Sylfaen"/>
          <w:sz w:val="24"/>
          <w:szCs w:val="24"/>
          <w:lang w:val="hy-AM"/>
        </w:rPr>
        <w:t>Սույն վճռաբեկ բողոքը քննվում է հետևյալ հիմքի սահմաններում</w:t>
      </w:r>
      <w:r w:rsidR="00121FAF">
        <w:rPr>
          <w:rFonts w:ascii="GHEA Grapalat" w:hAnsi="GHEA Grapalat" w:cs="Sylfaen"/>
          <w:sz w:val="24"/>
          <w:szCs w:val="24"/>
          <w:lang w:val="hy-AM"/>
        </w:rPr>
        <w:t>՝</w:t>
      </w:r>
      <w:r w:rsidRPr="00F93A14">
        <w:rPr>
          <w:rFonts w:ascii="GHEA Grapalat" w:hAnsi="GHEA Grapalat" w:cs="Sylfaen"/>
          <w:sz w:val="24"/>
          <w:szCs w:val="24"/>
          <w:lang w:val="hy-AM"/>
        </w:rPr>
        <w:t xml:space="preserve"> ներքոհիշյալ հիմնավորումներով. </w:t>
      </w:r>
    </w:p>
    <w:p w14:paraId="47181821" w14:textId="77777777" w:rsidR="005F4572" w:rsidRDefault="00106B4B" w:rsidP="000978BA">
      <w:pPr>
        <w:tabs>
          <w:tab w:val="left" w:pos="9923"/>
        </w:tabs>
        <w:spacing w:after="0" w:line="276" w:lineRule="auto"/>
        <w:ind w:left="-426" w:right="-613" w:firstLine="426"/>
        <w:contextualSpacing/>
        <w:jc w:val="both"/>
        <w:rPr>
          <w:rFonts w:ascii="GHEA Grapalat" w:hAnsi="GHEA Grapalat" w:cs="Sylfaen"/>
          <w:sz w:val="24"/>
          <w:szCs w:val="24"/>
          <w:lang w:val="hy-AM"/>
        </w:rPr>
      </w:pPr>
      <w:r w:rsidRPr="00F93A14">
        <w:rPr>
          <w:rFonts w:ascii="GHEA Grapalat" w:hAnsi="GHEA Grapalat" w:cs="Sylfaen"/>
          <w:sz w:val="24"/>
          <w:szCs w:val="24"/>
          <w:lang w:val="hy-AM"/>
        </w:rPr>
        <w:t xml:space="preserve">Վերաքննիչ դատարանը խախտել է ՀՀ </w:t>
      </w:r>
      <w:r w:rsidR="00BE7579">
        <w:rPr>
          <w:rFonts w:ascii="GHEA Grapalat" w:hAnsi="GHEA Grapalat" w:cs="Sylfaen"/>
          <w:sz w:val="24"/>
          <w:szCs w:val="24"/>
          <w:lang w:val="hy-AM"/>
        </w:rPr>
        <w:t>Ս</w:t>
      </w:r>
      <w:r w:rsidRPr="00F93A14">
        <w:rPr>
          <w:rFonts w:ascii="GHEA Grapalat" w:hAnsi="GHEA Grapalat" w:cs="Sylfaen"/>
          <w:sz w:val="24"/>
          <w:szCs w:val="24"/>
          <w:lang w:val="hy-AM"/>
        </w:rPr>
        <w:t xml:space="preserve">ահմանադրության 61-րդ, 63-րդ հոդվածները, «Մարդու իրավունքերի և հիմնարար ազատությունների </w:t>
      </w:r>
      <w:r>
        <w:rPr>
          <w:rFonts w:ascii="GHEA Grapalat" w:hAnsi="GHEA Grapalat" w:cs="Sylfaen"/>
          <w:sz w:val="24"/>
          <w:szCs w:val="24"/>
          <w:lang w:val="hy-AM"/>
        </w:rPr>
        <w:t xml:space="preserve">պաշտպանության </w:t>
      </w:r>
      <w:r w:rsidRPr="00F93A14">
        <w:rPr>
          <w:rFonts w:ascii="GHEA Grapalat" w:hAnsi="GHEA Grapalat" w:cs="Sylfaen"/>
          <w:sz w:val="24"/>
          <w:szCs w:val="24"/>
          <w:lang w:val="hy-AM"/>
        </w:rPr>
        <w:t xml:space="preserve">մասին» եվրոպական կոնվենցիայի 6-րդ հոդվածի 1-ին մասը, ՀՀ վարչական դատավարության օրենսգրքի 27-րդ հոդվածը, </w:t>
      </w:r>
      <w:r w:rsidRPr="00F93A14">
        <w:rPr>
          <w:rFonts w:ascii="GHEA Grapalat" w:eastAsia="GHEA Grapalat" w:hAnsi="GHEA Grapalat" w:cs="GHEA Grapalat"/>
          <w:sz w:val="24"/>
          <w:szCs w:val="24"/>
          <w:lang w:val="hy-AM"/>
        </w:rPr>
        <w:t>96-րդ հոդվածի 1-ին մասի 1-ին կետը,</w:t>
      </w:r>
      <w:r w:rsidRPr="00F93A14">
        <w:rPr>
          <w:rFonts w:ascii="GHEA Grapalat" w:hAnsi="GHEA Grapalat" w:cs="Sylfaen"/>
          <w:sz w:val="24"/>
          <w:szCs w:val="24"/>
          <w:lang w:val="hy-AM"/>
        </w:rPr>
        <w:t xml:space="preserve"> </w:t>
      </w:r>
      <w:r w:rsidRPr="00F93A14">
        <w:rPr>
          <w:rFonts w:ascii="GHEA Grapalat" w:eastAsia="GHEA Grapalat" w:hAnsi="GHEA Grapalat" w:cs="GHEA Grapalat"/>
          <w:sz w:val="24"/>
          <w:szCs w:val="24"/>
          <w:lang w:val="hy-AM"/>
        </w:rPr>
        <w:t>152-րդ հոդվածի 2-րդ մասի 9-րդ կետը</w:t>
      </w:r>
      <w:r w:rsidR="0023521C">
        <w:rPr>
          <w:rFonts w:ascii="GHEA Grapalat" w:eastAsia="GHEA Grapalat" w:hAnsi="GHEA Grapalat" w:cs="GHEA Grapalat"/>
          <w:sz w:val="24"/>
          <w:szCs w:val="24"/>
          <w:lang w:val="hy-AM"/>
        </w:rPr>
        <w:t>, «Գույքի նկատմամբ իրավունքների պետական գրանցման մասին» ՀՀ օրենքի 30-րդ հոդվածի 1-ին մասի 2-րդ կետը</w:t>
      </w:r>
      <w:r w:rsidRPr="00F93A14">
        <w:rPr>
          <w:rFonts w:ascii="GHEA Grapalat" w:hAnsi="GHEA Grapalat" w:cs="Sylfaen"/>
          <w:sz w:val="24"/>
          <w:szCs w:val="24"/>
          <w:lang w:val="hy-AM"/>
        </w:rPr>
        <w:t>։</w:t>
      </w:r>
    </w:p>
    <w:p w14:paraId="4A4E3E24" w14:textId="77777777" w:rsidR="005F4572" w:rsidRDefault="00106B4B" w:rsidP="000978BA">
      <w:pPr>
        <w:tabs>
          <w:tab w:val="left" w:pos="9923"/>
        </w:tabs>
        <w:spacing w:after="0" w:line="276" w:lineRule="auto"/>
        <w:ind w:left="-426" w:right="-613" w:firstLine="426"/>
        <w:contextualSpacing/>
        <w:jc w:val="both"/>
        <w:rPr>
          <w:rFonts w:ascii="GHEA Grapalat" w:hAnsi="GHEA Grapalat" w:cs="Sylfaen"/>
          <w:sz w:val="24"/>
          <w:szCs w:val="24"/>
          <w:lang w:val="hy-AM"/>
        </w:rPr>
      </w:pPr>
      <w:r w:rsidRPr="00F93A14">
        <w:rPr>
          <w:rFonts w:ascii="GHEA Grapalat" w:hAnsi="GHEA Grapalat" w:cs="Sylfaen"/>
          <w:sz w:val="24"/>
          <w:szCs w:val="24"/>
          <w:lang w:val="hy-AM"/>
        </w:rPr>
        <w:t>Վերաքննիչ դատարանի վերլուծությունները և եզրահանգումներ</w:t>
      </w:r>
      <w:r w:rsidR="0026712F">
        <w:rPr>
          <w:rFonts w:ascii="GHEA Grapalat" w:hAnsi="GHEA Grapalat" w:cs="Sylfaen"/>
          <w:sz w:val="24"/>
          <w:szCs w:val="24"/>
          <w:lang w:val="hy-AM"/>
        </w:rPr>
        <w:t>ն</w:t>
      </w:r>
      <w:r w:rsidRPr="00F93A14">
        <w:rPr>
          <w:rFonts w:ascii="GHEA Grapalat" w:hAnsi="GHEA Grapalat" w:cs="Sylfaen"/>
          <w:sz w:val="24"/>
          <w:szCs w:val="24"/>
          <w:lang w:val="hy-AM"/>
        </w:rPr>
        <w:t xml:space="preserve"> անհիմն են, քանի որ սույն գործով Քրիստինե Հովհաննիսյանը գործողությունների կատարման հայց չի ներկայացրել</w:t>
      </w:r>
      <w:r w:rsidRPr="00F93A14">
        <w:rPr>
          <w:rFonts w:ascii="Cambria Math" w:hAnsi="Cambria Math" w:cs="Cambria Math"/>
          <w:sz w:val="24"/>
          <w:szCs w:val="24"/>
          <w:lang w:val="hy-AM"/>
        </w:rPr>
        <w:t>․</w:t>
      </w:r>
      <w:r w:rsidRPr="00F93A14">
        <w:rPr>
          <w:rFonts w:ascii="GHEA Grapalat" w:hAnsi="GHEA Grapalat" w:cs="Sylfaen"/>
          <w:sz w:val="24"/>
          <w:szCs w:val="24"/>
          <w:lang w:val="hy-AM"/>
        </w:rPr>
        <w:t xml:space="preserve"> հայցի առարկան է՝ պարտավորեցնել ՀՀ կադաստրի կոմիտեին կատարել կադաստրային քարտեզի ուղղում և գրանցել նվիրատվության գործարքից բխող ՀՀ, Կոտայքի մարզ, Մայակովսկի համայնքի 13-րդ փողոցի թիվ 47 հասցեում գտնվող գույքի նկատմամբ Քրիստինե Հովհաննիսյանի սեփականության իրավունքը։ Պահանջը, </w:t>
      </w:r>
      <w:r w:rsidRPr="00F93A14">
        <w:rPr>
          <w:rFonts w:ascii="GHEA Grapalat" w:eastAsia="GHEA Grapalat" w:hAnsi="GHEA Grapalat" w:cs="GHEA Grapalat"/>
          <w:sz w:val="24"/>
          <w:szCs w:val="24"/>
          <w:shd w:val="clear" w:color="auto" w:fill="FFFFFF"/>
          <w:lang w:val="hy-AM"/>
        </w:rPr>
        <w:t xml:space="preserve">այդ թվում կադաստրային քարտեզում ուղղում կատարելու վերաբերյալ, ուղղված է վարչական ակտի </w:t>
      </w:r>
      <w:r w:rsidRPr="00F93A14">
        <w:rPr>
          <w:rFonts w:ascii="GHEA Grapalat" w:eastAsia="GHEA Grapalat" w:hAnsi="GHEA Grapalat" w:cs="GHEA Grapalat"/>
          <w:sz w:val="24"/>
          <w:szCs w:val="24"/>
          <w:shd w:val="clear" w:color="auto" w:fill="FFFFFF"/>
          <w:lang w:val="hy-AM"/>
        </w:rPr>
        <w:lastRenderedPageBreak/>
        <w:t>ընդունմանը (սեփականության իրավունքի գրանցմանը), քանի որ պետական գրանցում չկատարելու և գրանցման վարույթը կասեցնելու պատճառը կադաստրային քարտեզում առկա սխալն է։</w:t>
      </w:r>
    </w:p>
    <w:p w14:paraId="53B65DDA" w14:textId="77777777" w:rsidR="005F4572" w:rsidRDefault="00106B4B" w:rsidP="000978BA">
      <w:pPr>
        <w:tabs>
          <w:tab w:val="left" w:pos="9923"/>
        </w:tabs>
        <w:spacing w:after="0" w:line="276" w:lineRule="auto"/>
        <w:ind w:left="-426" w:right="-613" w:firstLine="426"/>
        <w:contextualSpacing/>
        <w:jc w:val="both"/>
        <w:rPr>
          <w:rFonts w:ascii="GHEA Grapalat" w:hAnsi="GHEA Grapalat" w:cs="Sylfaen"/>
          <w:sz w:val="24"/>
          <w:szCs w:val="24"/>
          <w:lang w:val="hy-AM"/>
        </w:rPr>
      </w:pPr>
      <w:r w:rsidRPr="00F93A14">
        <w:rPr>
          <w:rFonts w:ascii="GHEA Grapalat" w:hAnsi="GHEA Grapalat" w:cs="Sylfaen"/>
          <w:sz w:val="24"/>
          <w:szCs w:val="24"/>
          <w:lang w:val="hy-AM"/>
        </w:rPr>
        <w:t xml:space="preserve">Ավելին, սկզբնական հայցապահանջը կադաստրային քարտեզում ուղղում կատարելու պահանջով լրացնելու անհրաժեշտությունն առաջացել է դատաքննության ընթացքում, </w:t>
      </w:r>
      <w:r w:rsidR="002B1BB7">
        <w:rPr>
          <w:rFonts w:ascii="GHEA Grapalat" w:hAnsi="GHEA Grapalat" w:cs="Sylfaen"/>
          <w:sz w:val="24"/>
          <w:szCs w:val="24"/>
          <w:lang w:val="hy-AM"/>
        </w:rPr>
        <w:t xml:space="preserve">երբ </w:t>
      </w:r>
      <w:r w:rsidRPr="00F93A14">
        <w:rPr>
          <w:rFonts w:ascii="GHEA Grapalat" w:hAnsi="GHEA Grapalat" w:cs="Sylfaen"/>
          <w:sz w:val="24"/>
          <w:szCs w:val="24"/>
          <w:lang w:val="hy-AM"/>
        </w:rPr>
        <w:t>պարզվել է, որ համադրումների պատճառը կադաստրային քարտեզի սխալի արդյունք է։</w:t>
      </w:r>
    </w:p>
    <w:p w14:paraId="400DF8B4" w14:textId="77777777" w:rsidR="005F4572" w:rsidRDefault="00106B4B" w:rsidP="000978BA">
      <w:pPr>
        <w:tabs>
          <w:tab w:val="left" w:pos="9923"/>
        </w:tabs>
        <w:spacing w:after="0" w:line="276" w:lineRule="auto"/>
        <w:ind w:left="-426" w:right="-613" w:firstLine="426"/>
        <w:contextualSpacing/>
        <w:jc w:val="both"/>
        <w:rPr>
          <w:rFonts w:ascii="GHEA Grapalat" w:hAnsi="GHEA Grapalat" w:cs="Sylfaen"/>
          <w:sz w:val="24"/>
          <w:szCs w:val="24"/>
          <w:lang w:val="hy-AM"/>
        </w:rPr>
      </w:pPr>
      <w:r w:rsidRPr="00F93A14">
        <w:rPr>
          <w:rFonts w:ascii="GHEA Grapalat" w:hAnsi="GHEA Grapalat" w:cs="Sylfaen"/>
          <w:sz w:val="24"/>
          <w:szCs w:val="24"/>
          <w:lang w:val="hy-AM"/>
        </w:rPr>
        <w:t xml:space="preserve">Բացի այդ, Վերաքննիչ դատարանը հաշվի չի առել այն հանգամանքը, որ կադաստրային քարտեզը պետք է համապատասխանի տեղանքին, իսկ չհամապատասխանելու դեպքում պետական մարմինը պետք է այն ուղղի, </w:t>
      </w:r>
      <w:r w:rsidR="00516480">
        <w:rPr>
          <w:rFonts w:ascii="GHEA Grapalat" w:hAnsi="GHEA Grapalat" w:cs="Sylfaen"/>
          <w:sz w:val="24"/>
          <w:szCs w:val="24"/>
          <w:lang w:val="hy-AM"/>
        </w:rPr>
        <w:t xml:space="preserve">որպեսզի պաշտպանվեն </w:t>
      </w:r>
      <w:r w:rsidRPr="00F93A14">
        <w:rPr>
          <w:rFonts w:ascii="GHEA Grapalat" w:hAnsi="GHEA Grapalat" w:cs="Sylfaen"/>
          <w:sz w:val="24"/>
          <w:szCs w:val="24"/>
          <w:lang w:val="hy-AM"/>
        </w:rPr>
        <w:t xml:space="preserve">այլ անձանց գույքային իրավունքները։ </w:t>
      </w:r>
    </w:p>
    <w:p w14:paraId="648A7D68" w14:textId="77777777" w:rsidR="005F4572" w:rsidRDefault="00BC43E5" w:rsidP="000978BA">
      <w:pPr>
        <w:tabs>
          <w:tab w:val="left" w:pos="9923"/>
        </w:tabs>
        <w:spacing w:after="0" w:line="276" w:lineRule="auto"/>
        <w:ind w:left="-426" w:right="-613" w:firstLine="426"/>
        <w:contextualSpacing/>
        <w:jc w:val="both"/>
        <w:rPr>
          <w:rFonts w:ascii="GHEA Grapalat" w:hAnsi="GHEA Grapalat" w:cs="Sylfaen"/>
          <w:sz w:val="24"/>
          <w:szCs w:val="24"/>
          <w:lang w:val="hy-AM"/>
        </w:rPr>
      </w:pPr>
      <w:r>
        <w:rPr>
          <w:rFonts w:ascii="GHEA Grapalat" w:hAnsi="GHEA Grapalat" w:cs="Sylfaen"/>
          <w:sz w:val="24"/>
          <w:szCs w:val="24"/>
          <w:lang w:val="hy-AM"/>
        </w:rPr>
        <w:t xml:space="preserve">Միաժամանակ, </w:t>
      </w:r>
      <w:r w:rsidRPr="00BC43E5">
        <w:rPr>
          <w:rFonts w:ascii="GHEA Grapalat" w:hAnsi="GHEA Grapalat" w:cs="Sylfaen"/>
          <w:sz w:val="24"/>
          <w:szCs w:val="24"/>
          <w:lang w:val="hy-AM"/>
        </w:rPr>
        <w:t>սույն դեպքում առկա չէր Վերաքննիչ դատարանի կողմից կիրառված «Գույքի նկատմամբ իրավունքների պետական գրանցման մասին» ՀՀ օրենքի 30-րդ հոդվածի 1-ին մասի 2-րդ կետով նախատեսված՝ իրավունքի պետական գրանցումը մերժելու հիմքը։</w:t>
      </w:r>
    </w:p>
    <w:p w14:paraId="73958766" w14:textId="77777777" w:rsidR="00FD2871" w:rsidRDefault="00FD2871" w:rsidP="000978BA">
      <w:pPr>
        <w:tabs>
          <w:tab w:val="left" w:pos="9923"/>
        </w:tabs>
        <w:spacing w:after="0" w:line="276" w:lineRule="auto"/>
        <w:ind w:left="-426" w:right="-613" w:firstLine="426"/>
        <w:contextualSpacing/>
        <w:jc w:val="both"/>
        <w:rPr>
          <w:rFonts w:ascii="GHEA Grapalat" w:hAnsi="GHEA Grapalat" w:cs="Sylfaen"/>
          <w:sz w:val="24"/>
          <w:szCs w:val="24"/>
          <w:lang w:val="hy-AM"/>
        </w:rPr>
      </w:pPr>
    </w:p>
    <w:p w14:paraId="47C650BC" w14:textId="095A9868" w:rsidR="00106B4B" w:rsidRPr="00F93A14" w:rsidRDefault="00106B4B" w:rsidP="000978BA">
      <w:pPr>
        <w:tabs>
          <w:tab w:val="left" w:pos="9923"/>
        </w:tabs>
        <w:spacing w:after="0" w:line="276" w:lineRule="auto"/>
        <w:ind w:left="-426" w:right="-613" w:firstLine="426"/>
        <w:contextualSpacing/>
        <w:jc w:val="both"/>
        <w:rPr>
          <w:rFonts w:ascii="GHEA Grapalat" w:hAnsi="GHEA Grapalat" w:cs="Sylfaen"/>
          <w:sz w:val="24"/>
          <w:szCs w:val="24"/>
          <w:lang w:val="hy-AM"/>
        </w:rPr>
      </w:pPr>
      <w:r w:rsidRPr="00F93A14">
        <w:rPr>
          <w:rFonts w:ascii="GHEA Grapalat" w:hAnsi="GHEA Grapalat" w:cs="Sylfaen"/>
          <w:sz w:val="24"/>
          <w:szCs w:val="24"/>
          <w:lang w:val="hy-AM"/>
        </w:rPr>
        <w:t xml:space="preserve">Վերոգրյալի հիման վրա բողոք բերած անձը պահանջել է բեկանել Վերաքննիչ դատարանի </w:t>
      </w:r>
      <w:r w:rsidRPr="00F93A14">
        <w:rPr>
          <w:rFonts w:ascii="GHEA Grapalat" w:hAnsi="GHEA Grapalat"/>
          <w:sz w:val="24"/>
          <w:szCs w:val="24"/>
          <w:lang w:val="hy-AM"/>
        </w:rPr>
        <w:t>23</w:t>
      </w:r>
      <w:r w:rsidRPr="00F93A14">
        <w:rPr>
          <w:rFonts w:ascii="Cambria Math" w:hAnsi="Cambria Math" w:cs="Cambria Math"/>
          <w:sz w:val="24"/>
          <w:szCs w:val="24"/>
          <w:lang w:val="hy-AM"/>
        </w:rPr>
        <w:t>․</w:t>
      </w:r>
      <w:r w:rsidRPr="00F93A14">
        <w:rPr>
          <w:rFonts w:ascii="GHEA Grapalat" w:hAnsi="GHEA Grapalat"/>
          <w:sz w:val="24"/>
          <w:szCs w:val="24"/>
          <w:lang w:val="hy-AM"/>
        </w:rPr>
        <w:t>02</w:t>
      </w:r>
      <w:r w:rsidRPr="00F93A14">
        <w:rPr>
          <w:rFonts w:ascii="Cambria Math" w:hAnsi="Cambria Math" w:cs="Cambria Math"/>
          <w:sz w:val="24"/>
          <w:szCs w:val="24"/>
          <w:lang w:val="hy-AM"/>
        </w:rPr>
        <w:t>․</w:t>
      </w:r>
      <w:r w:rsidRPr="00F93A14">
        <w:rPr>
          <w:rFonts w:ascii="GHEA Grapalat" w:hAnsi="GHEA Grapalat"/>
          <w:sz w:val="24"/>
          <w:szCs w:val="24"/>
          <w:lang w:val="hy-AM"/>
        </w:rPr>
        <w:t xml:space="preserve">2022 </w:t>
      </w:r>
      <w:r w:rsidRPr="00F93A14">
        <w:rPr>
          <w:rFonts w:ascii="GHEA Grapalat" w:hAnsi="GHEA Grapalat" w:cs="Sylfaen"/>
          <w:sz w:val="24"/>
          <w:szCs w:val="24"/>
          <w:lang w:val="hy-AM"/>
        </w:rPr>
        <w:t>թվականի որոշումը և օրինական ուժ տալ Դատարանի 24</w:t>
      </w:r>
      <w:r w:rsidRPr="00F93A14">
        <w:rPr>
          <w:rFonts w:ascii="Cambria Math" w:hAnsi="Cambria Math" w:cs="Cambria Math"/>
          <w:sz w:val="24"/>
          <w:szCs w:val="24"/>
          <w:lang w:val="hy-AM"/>
        </w:rPr>
        <w:t>․</w:t>
      </w:r>
      <w:r w:rsidRPr="00F93A14">
        <w:rPr>
          <w:rFonts w:ascii="GHEA Grapalat" w:hAnsi="GHEA Grapalat" w:cs="Sylfaen"/>
          <w:sz w:val="24"/>
          <w:szCs w:val="24"/>
          <w:lang w:val="hy-AM"/>
        </w:rPr>
        <w:t>06</w:t>
      </w:r>
      <w:r w:rsidRPr="00F93A14">
        <w:rPr>
          <w:rFonts w:ascii="Cambria Math" w:hAnsi="Cambria Math" w:cs="Cambria Math"/>
          <w:sz w:val="24"/>
          <w:szCs w:val="24"/>
          <w:lang w:val="hy-AM"/>
        </w:rPr>
        <w:t>․</w:t>
      </w:r>
      <w:r w:rsidRPr="00F93A14">
        <w:rPr>
          <w:rFonts w:ascii="GHEA Grapalat" w:hAnsi="GHEA Grapalat" w:cs="Sylfaen"/>
          <w:sz w:val="24"/>
          <w:szCs w:val="24"/>
          <w:lang w:val="hy-AM"/>
        </w:rPr>
        <w:t>2020 թվականի վճռին։</w:t>
      </w:r>
    </w:p>
    <w:p w14:paraId="1E142340" w14:textId="77777777" w:rsidR="00106B4B" w:rsidRPr="004E7AA2" w:rsidRDefault="00106B4B" w:rsidP="000978BA">
      <w:pPr>
        <w:tabs>
          <w:tab w:val="left" w:pos="9923"/>
        </w:tabs>
        <w:spacing w:after="0" w:line="276" w:lineRule="auto"/>
        <w:ind w:left="-426" w:right="-613" w:firstLine="142"/>
        <w:contextualSpacing/>
        <w:jc w:val="both"/>
        <w:rPr>
          <w:rFonts w:ascii="GHEA Grapalat" w:hAnsi="GHEA Grapalat"/>
          <w:b/>
          <w:bCs/>
          <w:iCs/>
          <w:sz w:val="24"/>
          <w:szCs w:val="24"/>
          <w:u w:val="single"/>
          <w:lang w:val="hy-AM"/>
        </w:rPr>
      </w:pPr>
    </w:p>
    <w:p w14:paraId="059917C2" w14:textId="5A012FA7" w:rsidR="00106B4B" w:rsidRPr="00F93A14" w:rsidRDefault="00106B4B" w:rsidP="000978BA">
      <w:pPr>
        <w:tabs>
          <w:tab w:val="left" w:pos="9923"/>
        </w:tabs>
        <w:spacing w:after="0" w:line="276" w:lineRule="auto"/>
        <w:ind w:right="-613" w:firstLine="142"/>
        <w:contextualSpacing/>
        <w:jc w:val="both"/>
        <w:rPr>
          <w:rFonts w:ascii="GHEA Grapalat" w:hAnsi="GHEA Grapalat"/>
          <w:b/>
          <w:bCs/>
          <w:iCs/>
          <w:sz w:val="24"/>
          <w:szCs w:val="24"/>
          <w:u w:val="single"/>
          <w:lang w:val="hy-AM"/>
        </w:rPr>
      </w:pPr>
      <w:r w:rsidRPr="00F93A14">
        <w:rPr>
          <w:rFonts w:ascii="GHEA Grapalat" w:hAnsi="GHEA Grapalat"/>
          <w:b/>
          <w:bCs/>
          <w:iCs/>
          <w:sz w:val="24"/>
          <w:szCs w:val="24"/>
          <w:u w:val="single"/>
          <w:lang w:val="hy-AM"/>
        </w:rPr>
        <w:t>3. Վճռաբեկ բողոքի քննության համար նշանակություն ունեցող փաստերը.</w:t>
      </w:r>
    </w:p>
    <w:p w14:paraId="5D22C2EC" w14:textId="77777777" w:rsidR="005F4572" w:rsidRDefault="002433A5" w:rsidP="000978BA">
      <w:pPr>
        <w:tabs>
          <w:tab w:val="left" w:pos="9923"/>
        </w:tabs>
        <w:spacing w:after="0" w:line="276" w:lineRule="auto"/>
        <w:ind w:left="-142" w:right="-613" w:firstLine="142"/>
        <w:contextualSpacing/>
        <w:jc w:val="both"/>
        <w:rPr>
          <w:rFonts w:ascii="GHEA Grapalat" w:hAnsi="GHEA Grapalat" w:cs="Sylfaen"/>
          <w:sz w:val="24"/>
          <w:szCs w:val="24"/>
          <w:lang w:val="hy-AM"/>
        </w:rPr>
      </w:pPr>
      <w:r>
        <w:rPr>
          <w:rFonts w:ascii="GHEA Grapalat" w:hAnsi="GHEA Grapalat" w:cs="Sylfaen"/>
          <w:sz w:val="24"/>
          <w:szCs w:val="24"/>
          <w:lang w:val="hy-AM"/>
        </w:rPr>
        <w:t xml:space="preserve">  </w:t>
      </w:r>
      <w:r w:rsidR="00106B4B" w:rsidRPr="00F93A14">
        <w:rPr>
          <w:rFonts w:ascii="GHEA Grapalat" w:hAnsi="GHEA Grapalat" w:cs="Sylfaen"/>
          <w:sz w:val="24"/>
          <w:szCs w:val="24"/>
          <w:lang w:val="hy-AM"/>
        </w:rPr>
        <w:t>Վճռաբեկ բողոքի քննության համար էական նշանակություն ունեն հետևյալ փաստերը.</w:t>
      </w:r>
    </w:p>
    <w:p w14:paraId="0B9AD1C6" w14:textId="79645849" w:rsidR="005F4572" w:rsidRDefault="00015A9F" w:rsidP="000978BA">
      <w:pPr>
        <w:tabs>
          <w:tab w:val="left" w:pos="9923"/>
        </w:tabs>
        <w:spacing w:after="0" w:line="276" w:lineRule="auto"/>
        <w:ind w:left="-426" w:right="-613" w:firstLine="426"/>
        <w:contextualSpacing/>
        <w:jc w:val="both"/>
        <w:rPr>
          <w:rFonts w:ascii="GHEA Grapalat" w:hAnsi="GHEA Grapalat" w:cs="Sylfaen"/>
          <w:sz w:val="24"/>
          <w:szCs w:val="24"/>
          <w:lang w:val="hy-AM"/>
        </w:rPr>
      </w:pPr>
      <w:r w:rsidRPr="00015A9F">
        <w:rPr>
          <w:rFonts w:ascii="GHEA Grapalat" w:hAnsi="GHEA Grapalat" w:cs="Sylfaen"/>
          <w:b/>
          <w:bCs/>
          <w:sz w:val="24"/>
          <w:szCs w:val="24"/>
          <w:lang w:val="hy-AM"/>
        </w:rPr>
        <w:t>1</w:t>
      </w:r>
      <w:r w:rsidRPr="00015A9F">
        <w:rPr>
          <w:rFonts w:ascii="Cambria Math" w:hAnsi="Cambria Math" w:cs="Sylfaen"/>
          <w:b/>
          <w:bCs/>
          <w:sz w:val="24"/>
          <w:szCs w:val="24"/>
          <w:lang w:val="hy-AM"/>
        </w:rPr>
        <w:t>․</w:t>
      </w:r>
      <w:r>
        <w:rPr>
          <w:rFonts w:ascii="GHEA Grapalat" w:hAnsi="GHEA Grapalat" w:cs="Sylfaen"/>
          <w:sz w:val="24"/>
          <w:szCs w:val="24"/>
          <w:lang w:val="hy-AM"/>
        </w:rPr>
        <w:t xml:space="preserve"> </w:t>
      </w:r>
      <w:r w:rsidR="005F4572">
        <w:rPr>
          <w:rFonts w:ascii="GHEA Grapalat" w:hAnsi="GHEA Grapalat" w:cs="Sylfaen"/>
          <w:sz w:val="24"/>
          <w:szCs w:val="24"/>
          <w:lang w:val="hy-AM"/>
        </w:rPr>
        <w:t xml:space="preserve">   </w:t>
      </w:r>
      <w:r w:rsidR="00106B4B" w:rsidRPr="00F93A14">
        <w:rPr>
          <w:rFonts w:ascii="GHEA Grapalat" w:hAnsi="GHEA Grapalat" w:cs="Sylfaen"/>
          <w:sz w:val="24"/>
          <w:szCs w:val="24"/>
          <w:lang w:val="hy-AM"/>
        </w:rPr>
        <w:t xml:space="preserve">Քրիստինե Հովհաննիսյանը 09.10.2018 թվականին դիմել է Կոմիտեին՝ ՀՀ, Կոտայքի մարզ, Մայակովսկի համայնքի 13-րդ փ., թիվ 47 հասցեում գտնվող անշարժ գույքի նկատմամբ 26.09.2018 թվականին կնքված նվիրատվության պայմանագրից բխող իրավունքի պետական գրանցում կատարելու պահանջով  </w:t>
      </w:r>
      <w:r w:rsidR="00106B4B" w:rsidRPr="00F93A14">
        <w:rPr>
          <w:rFonts w:ascii="GHEA Grapalat" w:hAnsi="GHEA Grapalat" w:cs="Sylfaen"/>
          <w:b/>
          <w:sz w:val="24"/>
          <w:szCs w:val="24"/>
          <w:lang w:val="hy-AM"/>
        </w:rPr>
        <w:t>(հատոր 1-ին, գ.թ. 85)</w:t>
      </w:r>
      <w:r w:rsidR="00106B4B" w:rsidRPr="00F93A14">
        <w:rPr>
          <w:rFonts w:ascii="GHEA Grapalat" w:hAnsi="GHEA Grapalat" w:cs="Sylfaen"/>
          <w:sz w:val="24"/>
          <w:szCs w:val="24"/>
          <w:lang w:val="hy-AM"/>
        </w:rPr>
        <w:t>:</w:t>
      </w:r>
      <w:r w:rsidR="00617BE6">
        <w:rPr>
          <w:rFonts w:ascii="GHEA Grapalat" w:hAnsi="GHEA Grapalat" w:cs="Sylfaen"/>
          <w:sz w:val="24"/>
          <w:szCs w:val="24"/>
          <w:lang w:val="hy-AM"/>
        </w:rPr>
        <w:t xml:space="preserve"> </w:t>
      </w:r>
    </w:p>
    <w:p w14:paraId="4BAEAB95" w14:textId="4A78480B" w:rsidR="005F4572" w:rsidRDefault="00617BE6" w:rsidP="000978BA">
      <w:pPr>
        <w:tabs>
          <w:tab w:val="left" w:pos="9923"/>
        </w:tabs>
        <w:spacing w:after="0" w:line="276" w:lineRule="auto"/>
        <w:ind w:left="-426" w:right="-613" w:firstLine="426"/>
        <w:contextualSpacing/>
        <w:jc w:val="both"/>
        <w:rPr>
          <w:rFonts w:ascii="GHEA Grapalat" w:hAnsi="GHEA Grapalat" w:cs="Sylfaen"/>
          <w:sz w:val="24"/>
          <w:szCs w:val="24"/>
          <w:lang w:val="hy-AM"/>
        </w:rPr>
      </w:pPr>
      <w:r w:rsidRPr="00617BE6">
        <w:rPr>
          <w:rFonts w:ascii="GHEA Grapalat" w:hAnsi="GHEA Grapalat" w:cs="Sylfaen"/>
          <w:sz w:val="24"/>
          <w:szCs w:val="24"/>
          <w:lang w:val="hy-AM"/>
        </w:rPr>
        <w:t>Դիմումին կից ներկայացվել է</w:t>
      </w:r>
      <w:r>
        <w:rPr>
          <w:rFonts w:ascii="GHEA Grapalat" w:hAnsi="GHEA Grapalat" w:cs="Sylfaen"/>
          <w:b/>
          <w:bCs/>
          <w:sz w:val="24"/>
          <w:szCs w:val="24"/>
          <w:lang w:val="hy-AM"/>
        </w:rPr>
        <w:t xml:space="preserve"> </w:t>
      </w:r>
      <w:r>
        <w:rPr>
          <w:rFonts w:ascii="GHEA Grapalat" w:hAnsi="GHEA Grapalat" w:cs="Sylfaen"/>
          <w:sz w:val="24"/>
          <w:szCs w:val="24"/>
          <w:lang w:val="hy-AM"/>
        </w:rPr>
        <w:t xml:space="preserve">հողամասի փաստացի իրադրության հատակագիծը և </w:t>
      </w:r>
      <w:r w:rsidRPr="00015A9F">
        <w:rPr>
          <w:rFonts w:ascii="GHEA Grapalat" w:hAnsi="GHEA Grapalat" w:cs="Sylfaen"/>
          <w:sz w:val="24"/>
          <w:szCs w:val="24"/>
          <w:lang w:val="hy-AM"/>
        </w:rPr>
        <w:t>ՀՀ Կոտայքի մարզի Մայակովսկի համայնքի ղեկավար</w:t>
      </w:r>
      <w:r>
        <w:rPr>
          <w:rFonts w:ascii="GHEA Grapalat" w:hAnsi="GHEA Grapalat" w:cs="Sylfaen"/>
          <w:sz w:val="24"/>
          <w:szCs w:val="24"/>
          <w:lang w:val="hy-AM"/>
        </w:rPr>
        <w:t xml:space="preserve">ի՝ ՀՀ կառավարությանն առընթեր անշարժ գույքի </w:t>
      </w:r>
      <w:r w:rsidRPr="0050443C">
        <w:rPr>
          <w:rFonts w:ascii="GHEA Grapalat" w:hAnsi="GHEA Grapalat" w:cs="Sylfaen"/>
          <w:sz w:val="24"/>
          <w:szCs w:val="24"/>
          <w:lang w:val="hy-AM"/>
        </w:rPr>
        <w:t>կադաստրի պետական կոմիտեի մարզերի միավորված ստ</w:t>
      </w:r>
      <w:r>
        <w:rPr>
          <w:rFonts w:ascii="GHEA Grapalat" w:hAnsi="GHEA Grapalat" w:cs="Sylfaen"/>
          <w:sz w:val="24"/>
          <w:szCs w:val="24"/>
          <w:lang w:val="hy-AM"/>
        </w:rPr>
        <w:t>ո</w:t>
      </w:r>
      <w:r w:rsidRPr="0050443C">
        <w:rPr>
          <w:rFonts w:ascii="GHEA Grapalat" w:hAnsi="GHEA Grapalat" w:cs="Sylfaen"/>
          <w:sz w:val="24"/>
          <w:szCs w:val="24"/>
          <w:lang w:val="hy-AM"/>
        </w:rPr>
        <w:t>րաբաժանման ղեկավ</w:t>
      </w:r>
      <w:r>
        <w:rPr>
          <w:rFonts w:ascii="GHEA Grapalat" w:hAnsi="GHEA Grapalat" w:cs="Sylfaen"/>
          <w:sz w:val="24"/>
          <w:szCs w:val="24"/>
          <w:lang w:val="hy-AM"/>
        </w:rPr>
        <w:t>ա</w:t>
      </w:r>
      <w:r w:rsidRPr="0050443C">
        <w:rPr>
          <w:rFonts w:ascii="GHEA Grapalat" w:hAnsi="GHEA Grapalat" w:cs="Sylfaen"/>
          <w:sz w:val="24"/>
          <w:szCs w:val="24"/>
          <w:lang w:val="hy-AM"/>
        </w:rPr>
        <w:t>րին ուղղված 08</w:t>
      </w:r>
      <w:r w:rsidRPr="0050443C">
        <w:rPr>
          <w:rFonts w:ascii="Cambria Math" w:hAnsi="Cambria Math" w:cs="Cambria Math"/>
          <w:sz w:val="24"/>
          <w:szCs w:val="24"/>
          <w:lang w:val="hy-AM"/>
        </w:rPr>
        <w:t>․</w:t>
      </w:r>
      <w:r w:rsidRPr="0050443C">
        <w:rPr>
          <w:rFonts w:ascii="GHEA Grapalat" w:hAnsi="GHEA Grapalat" w:cs="Sylfaen"/>
          <w:sz w:val="24"/>
          <w:szCs w:val="24"/>
          <w:lang w:val="hy-AM"/>
        </w:rPr>
        <w:t>06</w:t>
      </w:r>
      <w:r w:rsidRPr="0050443C">
        <w:rPr>
          <w:rFonts w:ascii="Cambria Math" w:hAnsi="Cambria Math" w:cs="Cambria Math"/>
          <w:sz w:val="24"/>
          <w:szCs w:val="24"/>
          <w:lang w:val="hy-AM"/>
        </w:rPr>
        <w:t>․</w:t>
      </w:r>
      <w:r w:rsidRPr="0050443C">
        <w:rPr>
          <w:rFonts w:ascii="GHEA Grapalat" w:hAnsi="GHEA Grapalat" w:cs="Sylfaen"/>
          <w:sz w:val="24"/>
          <w:szCs w:val="24"/>
          <w:lang w:val="hy-AM"/>
        </w:rPr>
        <w:t>2018 թվականի թիվ 243 գրությ</w:t>
      </w:r>
      <w:r>
        <w:rPr>
          <w:rFonts w:ascii="GHEA Grapalat" w:hAnsi="GHEA Grapalat" w:cs="Sylfaen"/>
          <w:sz w:val="24"/>
          <w:szCs w:val="24"/>
          <w:lang w:val="hy-AM"/>
        </w:rPr>
        <w:t>ունը, որով</w:t>
      </w:r>
      <w:r w:rsidR="00121FAF">
        <w:rPr>
          <w:rFonts w:ascii="GHEA Grapalat" w:hAnsi="GHEA Grapalat" w:cs="Sylfaen"/>
          <w:sz w:val="24"/>
          <w:szCs w:val="24"/>
          <w:lang w:val="hy-AM"/>
        </w:rPr>
        <w:t xml:space="preserve"> համայնքի ղեկավարը</w:t>
      </w:r>
      <w:r w:rsidRPr="0050443C">
        <w:rPr>
          <w:rFonts w:ascii="GHEA Grapalat" w:hAnsi="GHEA Grapalat" w:cs="Sylfaen"/>
          <w:sz w:val="24"/>
          <w:szCs w:val="24"/>
          <w:lang w:val="hy-AM"/>
        </w:rPr>
        <w:t xml:space="preserve"> հայտնել է</w:t>
      </w:r>
      <w:r w:rsidRPr="0050443C">
        <w:rPr>
          <w:rFonts w:ascii="Cambria Math" w:hAnsi="Cambria Math" w:cs="Cambria Math"/>
          <w:sz w:val="24"/>
          <w:szCs w:val="24"/>
          <w:lang w:val="hy-AM"/>
        </w:rPr>
        <w:t>․</w:t>
      </w:r>
      <w:r w:rsidRPr="0050443C">
        <w:rPr>
          <w:rFonts w:ascii="GHEA Grapalat" w:hAnsi="GHEA Grapalat" w:cs="Sylfaen"/>
          <w:sz w:val="24"/>
          <w:szCs w:val="24"/>
          <w:lang w:val="hy-AM"/>
        </w:rPr>
        <w:t xml:space="preserve"> </w:t>
      </w:r>
      <w:r>
        <w:rPr>
          <w:rFonts w:ascii="GHEA Grapalat" w:hAnsi="GHEA Grapalat" w:cs="Sylfaen"/>
          <w:sz w:val="24"/>
          <w:szCs w:val="24"/>
          <w:lang w:val="hy-AM"/>
        </w:rPr>
        <w:t>«Ն</w:t>
      </w:r>
      <w:r>
        <w:rPr>
          <w:rFonts w:ascii="GHEA Grapalat" w:hAnsi="GHEA Grapalat"/>
          <w:sz w:val="24"/>
          <w:szCs w:val="24"/>
          <w:shd w:val="clear" w:color="auto" w:fill="FFFFFF"/>
          <w:lang w:val="hy-AM"/>
        </w:rPr>
        <w:t>կատի ունենալով, որ քարտեզագրման ընթացքում Հայաստանի Հանրապետության Կոտայքի մարզի Մայակովսկի համայնքի 13-րդ փողոց, թիվ 47 հասցեի՝ Անահիտ Մխիթարյանին սեփականության իրավունքով պատկանող տնամերձ հողամասում կատարվել է քարտեզի սխալ, ուստի խնդրում եմ «Կադաստրայի</w:t>
      </w:r>
      <w:r w:rsidR="00FD2871">
        <w:rPr>
          <w:rFonts w:ascii="GHEA Grapalat" w:hAnsi="GHEA Grapalat"/>
          <w:sz w:val="24"/>
          <w:szCs w:val="24"/>
          <w:shd w:val="clear" w:color="auto" w:fill="FFFFFF"/>
          <w:lang w:val="hy-AM"/>
        </w:rPr>
        <w:t>ն</w:t>
      </w:r>
      <w:r>
        <w:rPr>
          <w:rFonts w:ascii="GHEA Grapalat" w:hAnsi="GHEA Grapalat"/>
          <w:sz w:val="24"/>
          <w:szCs w:val="24"/>
          <w:shd w:val="clear" w:color="auto" w:fill="FFFFFF"/>
          <w:lang w:val="hy-AM"/>
        </w:rPr>
        <w:t xml:space="preserve"> հատակագծերում և քարտեզներում հայտնաբերված սխալների ուղղման հրահանգը հաստատելու մասին» ՀՀ կառավարությանն առընթեր անշարժ գույքի կադաստրի պետական կոմիտեի նախագահի 2010 թվականի հունիսի 1-ի թիվ 186-Ն հրամանի 9-րդ կետի 2-րդ ենթախմբի համաձայն և, </w:t>
      </w:r>
      <w:r>
        <w:rPr>
          <w:rFonts w:ascii="GHEA Grapalat" w:hAnsi="GHEA Grapalat"/>
          <w:sz w:val="24"/>
          <w:szCs w:val="24"/>
          <w:shd w:val="clear" w:color="auto" w:fill="FFFFFF"/>
          <w:lang w:val="hy-AM"/>
        </w:rPr>
        <w:lastRenderedPageBreak/>
        <w:t>հիմք ընդունելով «Վալերիկ Գալստյան» ԱՁ-ի կողմից կատարված հատակագիծը, կատարել քարտեզի ուղղում</w:t>
      </w:r>
      <w:r>
        <w:rPr>
          <w:rFonts w:ascii="GHEA Grapalat" w:hAnsi="GHEA Grapalat" w:cs="Sylfaen"/>
          <w:sz w:val="24"/>
          <w:szCs w:val="24"/>
          <w:lang w:val="hy-AM"/>
        </w:rPr>
        <w:t xml:space="preserve">» </w:t>
      </w:r>
      <w:r w:rsidRPr="00F93A14">
        <w:rPr>
          <w:rFonts w:ascii="GHEA Grapalat" w:hAnsi="GHEA Grapalat" w:cs="Sylfaen"/>
          <w:b/>
          <w:sz w:val="24"/>
          <w:szCs w:val="24"/>
          <w:lang w:val="hy-AM"/>
        </w:rPr>
        <w:t>(</w:t>
      </w:r>
      <w:r>
        <w:rPr>
          <w:rFonts w:ascii="GHEA Grapalat" w:hAnsi="GHEA Grapalat" w:cs="Sylfaen"/>
          <w:b/>
          <w:sz w:val="24"/>
          <w:szCs w:val="24"/>
          <w:lang w:val="hy-AM"/>
        </w:rPr>
        <w:t>հատոր 1-</w:t>
      </w:r>
      <w:r w:rsidRPr="00617BE6">
        <w:rPr>
          <w:rFonts w:ascii="GHEA Grapalat" w:hAnsi="GHEA Grapalat" w:cs="Sylfaen"/>
          <w:b/>
          <w:sz w:val="24"/>
          <w:szCs w:val="24"/>
          <w:lang w:val="hy-AM"/>
        </w:rPr>
        <w:t>ին, գ</w:t>
      </w:r>
      <w:r w:rsidRPr="00617BE6">
        <w:rPr>
          <w:rFonts w:ascii="Cambria Math" w:hAnsi="Cambria Math" w:cs="Cambria Math"/>
          <w:b/>
          <w:sz w:val="24"/>
          <w:szCs w:val="24"/>
          <w:lang w:val="hy-AM"/>
        </w:rPr>
        <w:t>․</w:t>
      </w:r>
      <w:r w:rsidRPr="00617BE6">
        <w:rPr>
          <w:rFonts w:ascii="GHEA Grapalat" w:hAnsi="GHEA Grapalat" w:cs="Sylfaen"/>
          <w:b/>
          <w:sz w:val="24"/>
          <w:szCs w:val="24"/>
          <w:lang w:val="hy-AM"/>
        </w:rPr>
        <w:t>թ</w:t>
      </w:r>
      <w:r w:rsidRPr="00617BE6">
        <w:rPr>
          <w:rFonts w:ascii="Cambria Math" w:hAnsi="Cambria Math" w:cs="Cambria Math"/>
          <w:b/>
          <w:sz w:val="24"/>
          <w:szCs w:val="24"/>
          <w:lang w:val="hy-AM"/>
        </w:rPr>
        <w:t>․</w:t>
      </w:r>
      <w:r w:rsidRPr="00617BE6">
        <w:rPr>
          <w:rFonts w:ascii="GHEA Grapalat" w:hAnsi="GHEA Grapalat" w:cs="Sylfaen"/>
          <w:b/>
          <w:sz w:val="24"/>
          <w:szCs w:val="24"/>
          <w:lang w:val="hy-AM"/>
        </w:rPr>
        <w:t xml:space="preserve"> 31</w:t>
      </w:r>
      <w:r w:rsidRPr="00F93A14">
        <w:rPr>
          <w:rFonts w:ascii="GHEA Grapalat" w:hAnsi="GHEA Grapalat" w:cs="Sylfaen"/>
          <w:b/>
          <w:sz w:val="24"/>
          <w:szCs w:val="24"/>
          <w:lang w:val="hy-AM"/>
        </w:rPr>
        <w:t>)</w:t>
      </w:r>
      <w:r>
        <w:rPr>
          <w:rFonts w:ascii="GHEA Grapalat" w:hAnsi="GHEA Grapalat" w:cs="Sylfaen"/>
          <w:sz w:val="24"/>
          <w:szCs w:val="24"/>
          <w:lang w:val="hy-AM"/>
        </w:rPr>
        <w:t>։</w:t>
      </w:r>
    </w:p>
    <w:p w14:paraId="6EF7D419" w14:textId="77777777" w:rsidR="005F4572" w:rsidRDefault="00106B4B" w:rsidP="000978BA">
      <w:pPr>
        <w:tabs>
          <w:tab w:val="left" w:pos="426"/>
          <w:tab w:val="left" w:pos="9923"/>
        </w:tabs>
        <w:spacing w:after="0" w:line="276" w:lineRule="auto"/>
        <w:ind w:left="-426" w:right="-613" w:firstLine="426"/>
        <w:contextualSpacing/>
        <w:jc w:val="both"/>
        <w:rPr>
          <w:rFonts w:ascii="GHEA Grapalat" w:hAnsi="GHEA Grapalat" w:cs="Sylfaen"/>
          <w:sz w:val="24"/>
          <w:szCs w:val="24"/>
          <w:lang w:val="hy-AM"/>
        </w:rPr>
      </w:pPr>
      <w:r w:rsidRPr="00F93A14">
        <w:rPr>
          <w:rFonts w:ascii="GHEA Grapalat" w:hAnsi="GHEA Grapalat" w:cs="Sylfaen"/>
          <w:b/>
          <w:bCs/>
          <w:sz w:val="24"/>
          <w:szCs w:val="24"/>
          <w:lang w:val="hy-AM"/>
        </w:rPr>
        <w:t>2.</w:t>
      </w:r>
      <w:r w:rsidRPr="00F93A14">
        <w:rPr>
          <w:rFonts w:ascii="GHEA Grapalat" w:hAnsi="GHEA Grapalat" w:cs="Sylfaen"/>
          <w:sz w:val="24"/>
          <w:szCs w:val="24"/>
          <w:lang w:val="hy-AM"/>
        </w:rPr>
        <w:t xml:space="preserve"> Կոմիտեի 16.10.2018 թվականի թիվ Կ-09/10/2018-2-0207 որոշմամբ գույքի նկատմամբ իրավունքի պետական գրանցման վարույթը «Գույքի նկատմամբ իրավունքների պետական գրանցման մասին» </w:t>
      </w:r>
      <w:r w:rsidR="00CE44C2">
        <w:rPr>
          <w:rFonts w:ascii="GHEA Grapalat" w:hAnsi="GHEA Grapalat" w:cs="Sylfaen"/>
          <w:sz w:val="24"/>
          <w:szCs w:val="24"/>
          <w:lang w:val="hy-AM"/>
        </w:rPr>
        <w:t xml:space="preserve">ՀՀ </w:t>
      </w:r>
      <w:r w:rsidR="00245C98">
        <w:rPr>
          <w:rFonts w:ascii="GHEA Grapalat" w:hAnsi="GHEA Grapalat" w:cs="Sylfaen"/>
          <w:sz w:val="24"/>
          <w:szCs w:val="24"/>
          <w:lang w:val="hy-AM"/>
        </w:rPr>
        <w:t xml:space="preserve"> </w:t>
      </w:r>
      <w:r w:rsidRPr="00F93A14">
        <w:rPr>
          <w:rFonts w:ascii="GHEA Grapalat" w:hAnsi="GHEA Grapalat" w:cs="Sylfaen"/>
          <w:sz w:val="24"/>
          <w:szCs w:val="24"/>
          <w:lang w:val="hy-AM"/>
        </w:rPr>
        <w:t xml:space="preserve">օրենքի 28-րդ հոդվածի 1-ին մասի 1-ին կետի հիման վրա կասեցվել է այն պատճառաբանությամբ, որ հայցվորի կողմից ներկայացված հատակագծում նշված կոորդինատներով հողամասը համադրվում է 0055-0007, 0055-0023, 0055-0028 ծածկագրերով հողամասերի և պետական սեփականություն հանդիսացող ճանապարհի հետ, և անհրաժեշտ է ներկայացնել ճշտված հատակագիծ </w:t>
      </w:r>
      <w:r w:rsidRPr="00F93A14">
        <w:rPr>
          <w:rFonts w:ascii="GHEA Grapalat" w:hAnsi="GHEA Grapalat" w:cs="Sylfaen"/>
          <w:b/>
          <w:sz w:val="24"/>
          <w:szCs w:val="24"/>
          <w:lang w:val="hy-AM"/>
        </w:rPr>
        <w:t>(կադաստրային գործ, էջ 79)</w:t>
      </w:r>
      <w:r w:rsidRPr="00F93A14">
        <w:rPr>
          <w:rFonts w:ascii="GHEA Grapalat" w:hAnsi="GHEA Grapalat" w:cs="Sylfaen"/>
          <w:sz w:val="24"/>
          <w:szCs w:val="24"/>
          <w:lang w:val="hy-AM"/>
        </w:rPr>
        <w:t>։</w:t>
      </w:r>
    </w:p>
    <w:p w14:paraId="1E10C241" w14:textId="77777777" w:rsidR="005F4572" w:rsidRDefault="00106B4B" w:rsidP="000978BA">
      <w:pPr>
        <w:tabs>
          <w:tab w:val="left" w:pos="9923"/>
        </w:tabs>
        <w:spacing w:after="0" w:line="276" w:lineRule="auto"/>
        <w:ind w:left="-426" w:right="-613" w:firstLine="426"/>
        <w:contextualSpacing/>
        <w:jc w:val="both"/>
        <w:rPr>
          <w:rFonts w:ascii="GHEA Grapalat" w:hAnsi="GHEA Grapalat" w:cs="Sylfaen"/>
          <w:sz w:val="24"/>
          <w:szCs w:val="24"/>
          <w:lang w:val="hy-AM"/>
        </w:rPr>
      </w:pPr>
      <w:r w:rsidRPr="00F93A14">
        <w:rPr>
          <w:rFonts w:ascii="GHEA Grapalat" w:hAnsi="GHEA Grapalat" w:cs="Sylfaen"/>
          <w:b/>
          <w:bCs/>
          <w:sz w:val="24"/>
          <w:szCs w:val="24"/>
          <w:lang w:val="hy-AM"/>
        </w:rPr>
        <w:t>3</w:t>
      </w:r>
      <w:r w:rsidRPr="00F93A14">
        <w:rPr>
          <w:rFonts w:ascii="Cambria Math" w:hAnsi="Cambria Math" w:cs="Cambria Math"/>
          <w:b/>
          <w:bCs/>
          <w:sz w:val="24"/>
          <w:szCs w:val="24"/>
          <w:lang w:val="hy-AM"/>
        </w:rPr>
        <w:t>․</w:t>
      </w:r>
      <w:r w:rsidRPr="00F93A14">
        <w:rPr>
          <w:rFonts w:ascii="GHEA Grapalat" w:hAnsi="GHEA Grapalat" w:cs="Sylfaen"/>
          <w:sz w:val="24"/>
          <w:szCs w:val="24"/>
          <w:lang w:val="hy-AM"/>
        </w:rPr>
        <w:t xml:space="preserve"> </w:t>
      </w:r>
      <w:r w:rsidR="005F4572">
        <w:rPr>
          <w:rFonts w:ascii="GHEA Grapalat" w:hAnsi="GHEA Grapalat" w:cs="Sylfaen"/>
          <w:sz w:val="24"/>
          <w:szCs w:val="24"/>
          <w:lang w:val="hy-AM"/>
        </w:rPr>
        <w:t xml:space="preserve">  </w:t>
      </w:r>
      <w:r w:rsidRPr="00F93A14">
        <w:rPr>
          <w:rFonts w:ascii="GHEA Grapalat" w:hAnsi="GHEA Grapalat" w:cs="Sylfaen"/>
          <w:sz w:val="24"/>
          <w:szCs w:val="24"/>
          <w:lang w:val="hy-AM"/>
        </w:rPr>
        <w:t xml:space="preserve">Քրիստինե Հովհաննիսյանը 19.10.2018 թվականին վարչական բողոք է ներկայացրել Անշարժ գույքի կադաստրի պետական կոմիտեի ղեկավարին  </w:t>
      </w:r>
      <w:r w:rsidRPr="00F93A14">
        <w:rPr>
          <w:rFonts w:ascii="GHEA Grapalat" w:hAnsi="GHEA Grapalat" w:cs="Sylfaen"/>
          <w:b/>
          <w:sz w:val="24"/>
          <w:szCs w:val="24"/>
          <w:lang w:val="hy-AM"/>
        </w:rPr>
        <w:t>(հատոր 1-ին, գ.թ. 27-28)</w:t>
      </w:r>
      <w:r w:rsidRPr="00F93A14">
        <w:rPr>
          <w:rFonts w:ascii="GHEA Grapalat" w:hAnsi="GHEA Grapalat" w:cs="Sylfaen"/>
          <w:sz w:val="24"/>
          <w:szCs w:val="24"/>
          <w:lang w:val="hy-AM"/>
        </w:rPr>
        <w:t>:</w:t>
      </w:r>
    </w:p>
    <w:p w14:paraId="7523FCB1" w14:textId="03F90BD6" w:rsidR="00106B4B" w:rsidRPr="00F93A14" w:rsidRDefault="00106B4B" w:rsidP="000978BA">
      <w:pPr>
        <w:tabs>
          <w:tab w:val="left" w:pos="9923"/>
        </w:tabs>
        <w:spacing w:after="0" w:line="276" w:lineRule="auto"/>
        <w:ind w:left="-426" w:right="-613" w:firstLine="426"/>
        <w:contextualSpacing/>
        <w:jc w:val="both"/>
        <w:rPr>
          <w:rFonts w:ascii="GHEA Grapalat" w:hAnsi="GHEA Grapalat" w:cs="Sylfaen"/>
          <w:sz w:val="24"/>
          <w:szCs w:val="24"/>
          <w:lang w:val="hy-AM"/>
        </w:rPr>
      </w:pPr>
      <w:r w:rsidRPr="00F93A14">
        <w:rPr>
          <w:rFonts w:ascii="GHEA Grapalat" w:hAnsi="GHEA Grapalat" w:cs="Sylfaen"/>
          <w:b/>
          <w:bCs/>
          <w:sz w:val="24"/>
          <w:szCs w:val="24"/>
          <w:lang w:val="hy-AM"/>
        </w:rPr>
        <w:t>4.</w:t>
      </w:r>
      <w:r w:rsidRPr="00F93A14">
        <w:rPr>
          <w:rFonts w:ascii="GHEA Grapalat" w:hAnsi="GHEA Grapalat" w:cs="Sylfaen"/>
          <w:sz w:val="24"/>
          <w:szCs w:val="24"/>
          <w:lang w:val="hy-AM"/>
        </w:rPr>
        <w:t xml:space="preserve">  Կոմիտեի ղեկավարի տեղակալի 14.11.2018 թվականի գրությամբ </w:t>
      </w:r>
      <w:r w:rsidR="00FD229F" w:rsidRPr="00F93A14">
        <w:rPr>
          <w:rFonts w:ascii="GHEA Grapalat" w:hAnsi="GHEA Grapalat" w:cs="Sylfaen"/>
          <w:sz w:val="24"/>
          <w:szCs w:val="24"/>
          <w:lang w:val="hy-AM"/>
        </w:rPr>
        <w:t xml:space="preserve">բողոքը </w:t>
      </w:r>
      <w:r w:rsidRPr="00F93A14">
        <w:rPr>
          <w:rFonts w:ascii="GHEA Grapalat" w:hAnsi="GHEA Grapalat" w:cs="Sylfaen"/>
          <w:sz w:val="24"/>
          <w:szCs w:val="24"/>
          <w:lang w:val="hy-AM"/>
        </w:rPr>
        <w:t xml:space="preserve">մերժվել է  </w:t>
      </w:r>
      <w:r w:rsidRPr="00F93A14">
        <w:rPr>
          <w:rFonts w:ascii="GHEA Grapalat" w:hAnsi="GHEA Grapalat" w:cs="Sylfaen"/>
          <w:b/>
          <w:sz w:val="24"/>
          <w:szCs w:val="24"/>
          <w:lang w:val="hy-AM"/>
        </w:rPr>
        <w:t>(</w:t>
      </w:r>
      <w:r w:rsidR="00FD229F">
        <w:rPr>
          <w:rFonts w:ascii="GHEA Grapalat" w:hAnsi="GHEA Grapalat" w:cs="Sylfaen"/>
          <w:b/>
          <w:sz w:val="24"/>
          <w:szCs w:val="24"/>
          <w:lang w:val="hy-AM"/>
        </w:rPr>
        <w:t>հավելված</w:t>
      </w:r>
      <w:r w:rsidRPr="00F93A14">
        <w:rPr>
          <w:rFonts w:ascii="GHEA Grapalat" w:hAnsi="GHEA Grapalat" w:cs="Sylfaen"/>
          <w:b/>
          <w:sz w:val="24"/>
          <w:szCs w:val="24"/>
          <w:lang w:val="hy-AM"/>
        </w:rPr>
        <w:t>, էջ 73-74)</w:t>
      </w:r>
      <w:r w:rsidRPr="00F93A14">
        <w:rPr>
          <w:rFonts w:ascii="GHEA Grapalat" w:hAnsi="GHEA Grapalat" w:cs="Sylfaen"/>
          <w:sz w:val="24"/>
          <w:szCs w:val="24"/>
          <w:lang w:val="hy-AM"/>
        </w:rPr>
        <w:t>:</w:t>
      </w:r>
    </w:p>
    <w:p w14:paraId="00A200D3" w14:textId="77777777" w:rsidR="00106B4B" w:rsidRPr="004E7AA2" w:rsidRDefault="00106B4B" w:rsidP="000978BA">
      <w:pPr>
        <w:tabs>
          <w:tab w:val="left" w:pos="9923"/>
        </w:tabs>
        <w:spacing w:after="0" w:line="276" w:lineRule="auto"/>
        <w:ind w:left="-426" w:right="-613" w:firstLine="142"/>
        <w:contextualSpacing/>
        <w:jc w:val="both"/>
        <w:rPr>
          <w:rFonts w:ascii="GHEA Grapalat" w:hAnsi="GHEA Grapalat" w:cs="Sylfaen"/>
          <w:sz w:val="24"/>
          <w:szCs w:val="24"/>
          <w:lang w:val="hy-AM"/>
        </w:rPr>
      </w:pPr>
    </w:p>
    <w:p w14:paraId="2624702C" w14:textId="77777777" w:rsidR="005F4572" w:rsidRDefault="00106B4B" w:rsidP="000978BA">
      <w:pPr>
        <w:tabs>
          <w:tab w:val="left" w:pos="9923"/>
        </w:tabs>
        <w:spacing w:after="0" w:line="276" w:lineRule="auto"/>
        <w:ind w:left="-142" w:right="-613" w:firstLine="142"/>
        <w:contextualSpacing/>
        <w:jc w:val="both"/>
        <w:rPr>
          <w:rFonts w:ascii="GHEA Grapalat" w:hAnsi="GHEA Grapalat" w:cs="Sylfaen"/>
          <w:b/>
          <w:bCs/>
          <w:sz w:val="24"/>
          <w:szCs w:val="24"/>
          <w:u w:val="single"/>
          <w:lang w:val="hy-AM"/>
        </w:rPr>
      </w:pPr>
      <w:r w:rsidRPr="00F93A14">
        <w:rPr>
          <w:rFonts w:ascii="GHEA Grapalat" w:hAnsi="GHEA Grapalat" w:cs="Sylfaen"/>
          <w:b/>
          <w:bCs/>
          <w:sz w:val="24"/>
          <w:szCs w:val="24"/>
          <w:u w:val="single"/>
          <w:lang w:val="hy-AM"/>
        </w:rPr>
        <w:t>4. Վճռաբեկ դատարանի պատճառաբանությունները և եզրահանգումը.</w:t>
      </w:r>
    </w:p>
    <w:p w14:paraId="313CF8FF" w14:textId="0370AEBC" w:rsidR="005F4572" w:rsidRDefault="00106B4B" w:rsidP="000978BA">
      <w:pPr>
        <w:tabs>
          <w:tab w:val="left" w:pos="9923"/>
        </w:tabs>
        <w:spacing w:after="0" w:line="276" w:lineRule="auto"/>
        <w:ind w:left="-426" w:right="-613" w:firstLine="426"/>
        <w:contextualSpacing/>
        <w:jc w:val="both"/>
        <w:rPr>
          <w:rFonts w:ascii="GHEA Grapalat" w:hAnsi="GHEA Grapalat"/>
          <w:sz w:val="24"/>
          <w:szCs w:val="24"/>
          <w:lang w:val="de-DE"/>
        </w:rPr>
      </w:pPr>
      <w:r w:rsidRPr="00F93A14">
        <w:rPr>
          <w:rFonts w:ascii="GHEA Grapalat" w:hAnsi="GHEA Grapalat" w:cs="Sylfaen"/>
          <w:sz w:val="24"/>
          <w:szCs w:val="24"/>
          <w:lang w:val="hy-AM"/>
        </w:rPr>
        <w:t xml:space="preserve">Վճռաբեկ դատարանն արձանագրում է, որ սույն գործով վճռաբեկ բողոքը վարույթ ընդունելը պայմանավորված է ՀՀ վարչական դատավարության օրենսգրքի 161-րդ հոդվածի 1-ին մասի </w:t>
      </w:r>
      <w:r w:rsidR="005D58EB" w:rsidRPr="00A82710">
        <w:rPr>
          <w:rFonts w:ascii="GHEA Grapalat" w:hAnsi="GHEA Grapalat" w:cs="Sylfaen"/>
          <w:sz w:val="24"/>
          <w:szCs w:val="24"/>
          <w:lang w:val="hy-AM"/>
        </w:rPr>
        <w:t xml:space="preserve">2-րդ կետով նախատեսված հիմքի առկայությամբ, նույն հոդվածի 3-րդ մասի 1-ին կետի իմաստով, այն է` </w:t>
      </w:r>
      <w:r w:rsidR="00FF3B44" w:rsidRPr="00FF3B44">
        <w:rPr>
          <w:rFonts w:ascii="GHEA Grapalat" w:hAnsi="GHEA Grapalat"/>
          <w:sz w:val="24"/>
          <w:szCs w:val="24"/>
          <w:lang w:val="hy-AM"/>
        </w:rPr>
        <w:t>առերևույթ</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առկա</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է</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մարդու</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իրավունքների</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և</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ազատությունների</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հիմնարար</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խախտում</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քանի</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որ</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Վերաքննիչ</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դատարանի</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կողմից</w:t>
      </w:r>
      <w:r w:rsidR="00FF3B44" w:rsidRPr="00C41775">
        <w:rPr>
          <w:rFonts w:ascii="GHEA Grapalat" w:hAnsi="GHEA Grapalat"/>
          <w:sz w:val="24"/>
          <w:szCs w:val="24"/>
          <w:lang w:val="de-DE"/>
        </w:rPr>
        <w:t xml:space="preserve"> </w:t>
      </w:r>
      <w:r w:rsidR="005D58EB" w:rsidRPr="00A82710">
        <w:rPr>
          <w:rFonts w:ascii="GHEA Grapalat" w:hAnsi="GHEA Grapalat" w:cs="Sylfaen"/>
          <w:sz w:val="24"/>
          <w:szCs w:val="24"/>
          <w:lang w:val="hy-AM"/>
        </w:rPr>
        <w:t xml:space="preserve">«Գույքի նկատմամբ իրավունքների պետական գրանցման մասին» ՀՀ օրենքի 30-րդ հոդվածի 1-ին մասի 2-րդ կետի խախտման </w:t>
      </w:r>
      <w:r w:rsidR="00FF3B44" w:rsidRPr="00FF3B44">
        <w:rPr>
          <w:rFonts w:ascii="GHEA Grapalat" w:hAnsi="GHEA Grapalat"/>
          <w:sz w:val="24"/>
          <w:szCs w:val="24"/>
          <w:lang w:val="hy-AM"/>
        </w:rPr>
        <w:t>արդյունքում</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թույլ</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է</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տրվել</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դատական</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սխալ</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որը</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խաթարել</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է</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արդարադատության</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բուն</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էությունը</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և</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որը</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հիմնավորվում</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է</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ստորև</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ներկայացված</w:t>
      </w:r>
      <w:r w:rsidR="00FF3B44" w:rsidRPr="00C41775">
        <w:rPr>
          <w:rFonts w:ascii="GHEA Grapalat" w:hAnsi="GHEA Grapalat"/>
          <w:sz w:val="24"/>
          <w:szCs w:val="24"/>
          <w:lang w:val="de-DE"/>
        </w:rPr>
        <w:t xml:space="preserve"> </w:t>
      </w:r>
      <w:r w:rsidR="00FF3B44" w:rsidRPr="00FF3B44">
        <w:rPr>
          <w:rFonts w:ascii="GHEA Grapalat" w:hAnsi="GHEA Grapalat"/>
          <w:sz w:val="24"/>
          <w:szCs w:val="24"/>
          <w:lang w:val="hy-AM"/>
        </w:rPr>
        <w:t>պատճառաբանություններով</w:t>
      </w:r>
      <w:r w:rsidR="00FF3B44" w:rsidRPr="00C41775">
        <w:rPr>
          <w:rFonts w:ascii="GHEA Grapalat" w:hAnsi="GHEA Grapalat"/>
          <w:sz w:val="24"/>
          <w:szCs w:val="24"/>
          <w:lang w:val="de-DE"/>
        </w:rPr>
        <w:t>.</w:t>
      </w:r>
    </w:p>
    <w:p w14:paraId="447B8812" w14:textId="77777777" w:rsidR="005F4572" w:rsidRPr="004E7AA2" w:rsidRDefault="005F4572" w:rsidP="000978BA">
      <w:pPr>
        <w:tabs>
          <w:tab w:val="left" w:pos="9923"/>
        </w:tabs>
        <w:spacing w:after="0" w:line="276" w:lineRule="auto"/>
        <w:ind w:left="-426" w:right="-613" w:firstLine="426"/>
        <w:contextualSpacing/>
        <w:jc w:val="both"/>
        <w:rPr>
          <w:rFonts w:ascii="GHEA Grapalat" w:hAnsi="GHEA Grapalat"/>
          <w:sz w:val="24"/>
          <w:szCs w:val="24"/>
          <w:lang w:val="de-DE"/>
        </w:rPr>
      </w:pPr>
    </w:p>
    <w:p w14:paraId="3EA2FDE7" w14:textId="31B7231A" w:rsidR="005F4572" w:rsidRDefault="004C142C" w:rsidP="000978BA">
      <w:pPr>
        <w:tabs>
          <w:tab w:val="left" w:pos="9923"/>
        </w:tabs>
        <w:spacing w:after="0" w:line="276" w:lineRule="auto"/>
        <w:ind w:left="-426" w:right="-613" w:firstLine="426"/>
        <w:contextualSpacing/>
        <w:jc w:val="both"/>
        <w:rPr>
          <w:rFonts w:ascii="GHEA Grapalat" w:hAnsi="GHEA Grapalat"/>
          <w:i/>
          <w:iCs/>
          <w:sz w:val="24"/>
          <w:szCs w:val="24"/>
          <w:shd w:val="clear" w:color="auto" w:fill="FFFFFF"/>
          <w:lang w:val="hy-AM"/>
        </w:rPr>
      </w:pPr>
      <w:r w:rsidRPr="005F4572">
        <w:rPr>
          <w:rFonts w:ascii="GHEA Grapalat" w:hAnsi="GHEA Grapalat"/>
          <w:i/>
          <w:iCs/>
          <w:sz w:val="24"/>
          <w:szCs w:val="24"/>
          <w:lang w:val="hy-AM"/>
        </w:rPr>
        <w:t>Սույն վճռաբեկ բողոքի քննության շրջանակներում Վճռաբեկ դատարանն անհրաժեշտ է համարում անդրադառնալ հետևյալ հարցադրմանը</w:t>
      </w:r>
      <w:r w:rsidRPr="005F4572">
        <w:rPr>
          <w:rFonts w:ascii="Cambria Math" w:hAnsi="Cambria Math"/>
          <w:i/>
          <w:iCs/>
          <w:sz w:val="24"/>
          <w:szCs w:val="24"/>
          <w:lang w:val="hy-AM"/>
        </w:rPr>
        <w:t xml:space="preserve">․ </w:t>
      </w:r>
      <w:r w:rsidR="000618A9" w:rsidRPr="005F4572">
        <w:rPr>
          <w:rFonts w:ascii="GHEA Grapalat" w:hAnsi="GHEA Grapalat"/>
          <w:i/>
          <w:iCs/>
          <w:sz w:val="24"/>
          <w:szCs w:val="24"/>
          <w:shd w:val="clear" w:color="auto" w:fill="FFFFFF"/>
          <w:lang w:val="hy-AM"/>
        </w:rPr>
        <w:t xml:space="preserve">արդյո՞ք </w:t>
      </w:r>
      <w:r w:rsidR="004936E0" w:rsidRPr="005F4572">
        <w:rPr>
          <w:rFonts w:ascii="GHEA Grapalat" w:hAnsi="GHEA Grapalat"/>
          <w:i/>
          <w:iCs/>
          <w:sz w:val="24"/>
          <w:szCs w:val="24"/>
          <w:shd w:val="clear" w:color="auto" w:fill="FFFFFF"/>
          <w:lang w:val="hy-AM"/>
        </w:rPr>
        <w:t>կադաստրային քարտեզում առկա սխալ</w:t>
      </w:r>
      <w:r w:rsidR="007577A2" w:rsidRPr="005F4572">
        <w:rPr>
          <w:rFonts w:ascii="GHEA Grapalat" w:hAnsi="GHEA Grapalat"/>
          <w:i/>
          <w:iCs/>
          <w:sz w:val="24"/>
          <w:szCs w:val="24"/>
          <w:shd w:val="clear" w:color="auto" w:fill="FFFFFF"/>
          <w:lang w:val="hy-AM"/>
        </w:rPr>
        <w:t xml:space="preserve">ների արդյունքում անշարժ գույքերի համադրման փաստը </w:t>
      </w:r>
      <w:r w:rsidR="004936E0" w:rsidRPr="005F4572">
        <w:rPr>
          <w:rFonts w:ascii="GHEA Grapalat" w:hAnsi="GHEA Grapalat"/>
          <w:i/>
          <w:iCs/>
          <w:sz w:val="24"/>
          <w:szCs w:val="24"/>
          <w:shd w:val="clear" w:color="auto" w:fill="FFFFFF"/>
          <w:lang w:val="hy-AM"/>
        </w:rPr>
        <w:t xml:space="preserve">կարող </w:t>
      </w:r>
      <w:r w:rsidR="007577A2" w:rsidRPr="005F4572">
        <w:rPr>
          <w:rFonts w:ascii="GHEA Grapalat" w:hAnsi="GHEA Grapalat"/>
          <w:i/>
          <w:iCs/>
          <w:sz w:val="24"/>
          <w:szCs w:val="24"/>
          <w:shd w:val="clear" w:color="auto" w:fill="FFFFFF"/>
          <w:lang w:val="hy-AM"/>
        </w:rPr>
        <w:t>է</w:t>
      </w:r>
      <w:r w:rsidR="004936E0" w:rsidRPr="005F4572">
        <w:rPr>
          <w:rFonts w:ascii="GHEA Grapalat" w:hAnsi="GHEA Grapalat"/>
          <w:i/>
          <w:iCs/>
          <w:sz w:val="24"/>
          <w:szCs w:val="24"/>
          <w:shd w:val="clear" w:color="auto" w:fill="FFFFFF"/>
          <w:lang w:val="hy-AM"/>
        </w:rPr>
        <w:t xml:space="preserve"> բացառել անձի սեփականության իրավունքի պետական գրանցման հնարավորությունը։ </w:t>
      </w:r>
    </w:p>
    <w:p w14:paraId="4C0D6D12" w14:textId="77777777" w:rsidR="005F4572" w:rsidRPr="004E7AA2" w:rsidRDefault="005F4572"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p>
    <w:p w14:paraId="77675088" w14:textId="77777777" w:rsidR="005F4572" w:rsidRDefault="006F4329"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5F4572">
        <w:rPr>
          <w:rFonts w:ascii="GHEA Grapalat" w:hAnsi="GHEA Grapalat"/>
          <w:sz w:val="24"/>
          <w:szCs w:val="24"/>
          <w:shd w:val="clear" w:color="auto" w:fill="FFFFFF"/>
          <w:lang w:val="hy-AM"/>
        </w:rPr>
        <w:t>Վճռաբեկ դատարանը նշված հարցադրումն անհրաժեշտ է համարում դիտարկել պետության՝ սեփականության իրավունքի պաշտպանության պոզիտիվ պարտականության համատեքստում՝ հաշվի առնելով կադաստրային քարտեզներն ուղղելու սահմանված ընթացակարգ</w:t>
      </w:r>
      <w:r w:rsidR="006B443E" w:rsidRPr="005F4572">
        <w:rPr>
          <w:rFonts w:ascii="GHEA Grapalat" w:hAnsi="GHEA Grapalat"/>
          <w:sz w:val="24"/>
          <w:szCs w:val="24"/>
          <w:shd w:val="clear" w:color="auto" w:fill="FFFFFF"/>
          <w:lang w:val="hy-AM"/>
        </w:rPr>
        <w:t>ն ու առանձնահատկությունները</w:t>
      </w:r>
      <w:r w:rsidRPr="005F4572">
        <w:rPr>
          <w:rFonts w:ascii="GHEA Grapalat" w:hAnsi="GHEA Grapalat"/>
          <w:sz w:val="24"/>
          <w:szCs w:val="24"/>
          <w:shd w:val="clear" w:color="auto" w:fill="FFFFFF"/>
          <w:lang w:val="hy-AM"/>
        </w:rPr>
        <w:t>։</w:t>
      </w:r>
    </w:p>
    <w:p w14:paraId="39C1C50C" w14:textId="77777777" w:rsidR="00C96DD1" w:rsidRDefault="005F4572"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Pr>
          <w:rFonts w:ascii="GHEA Grapalat" w:hAnsi="GHEA Grapalat"/>
          <w:sz w:val="24"/>
          <w:szCs w:val="24"/>
          <w:shd w:val="clear" w:color="auto" w:fill="FFFFFF"/>
          <w:lang w:val="hy-AM"/>
        </w:rPr>
        <w:t>«</w:t>
      </w:r>
      <w:r w:rsidR="008056CB" w:rsidRPr="005F4572">
        <w:rPr>
          <w:rFonts w:ascii="GHEA Grapalat" w:hAnsi="GHEA Grapalat"/>
          <w:sz w:val="24"/>
          <w:szCs w:val="24"/>
          <w:shd w:val="clear" w:color="auto" w:fill="FFFFFF"/>
          <w:lang w:val="hy-AM"/>
        </w:rPr>
        <w:t>Մարդու իրավունքների և հիմնարար ազատությունների պաշտպանության մասին</w:t>
      </w:r>
      <w:r>
        <w:rPr>
          <w:rFonts w:ascii="GHEA Grapalat" w:hAnsi="GHEA Grapalat"/>
          <w:sz w:val="24"/>
          <w:szCs w:val="24"/>
          <w:shd w:val="clear" w:color="auto" w:fill="FFFFFF"/>
          <w:lang w:val="hy-AM"/>
        </w:rPr>
        <w:t>»</w:t>
      </w:r>
      <w:r w:rsidR="008056CB" w:rsidRPr="005F4572">
        <w:rPr>
          <w:rFonts w:ascii="GHEA Grapalat" w:hAnsi="GHEA Grapalat"/>
          <w:sz w:val="24"/>
          <w:szCs w:val="24"/>
          <w:shd w:val="clear" w:color="auto" w:fill="FFFFFF"/>
          <w:lang w:val="hy-AM"/>
        </w:rPr>
        <w:t xml:space="preserve"> եվրոպական կոնվենցիայի </w:t>
      </w:r>
      <w:r w:rsidR="00C32D10" w:rsidRPr="005F4572">
        <w:rPr>
          <w:rFonts w:ascii="GHEA Grapalat" w:hAnsi="GHEA Grapalat"/>
          <w:sz w:val="24"/>
          <w:szCs w:val="24"/>
          <w:shd w:val="clear" w:color="auto" w:fill="FFFFFF"/>
          <w:lang w:val="hy-AM"/>
        </w:rPr>
        <w:t xml:space="preserve">(այսուհետ՝ Կոնվենցիա) </w:t>
      </w:r>
      <w:r w:rsidR="008056CB" w:rsidRPr="005F4572">
        <w:rPr>
          <w:rFonts w:ascii="GHEA Grapalat" w:hAnsi="GHEA Grapalat"/>
          <w:sz w:val="24"/>
          <w:szCs w:val="24"/>
          <w:shd w:val="clear" w:color="auto" w:fill="FFFFFF"/>
          <w:lang w:val="hy-AM"/>
        </w:rPr>
        <w:t xml:space="preserve">1-ին արձանագրության 1-ին հոդվածով սահմանված՝ սեփականության իրավունքը հարգելու պարտականությունը ներառում է </w:t>
      </w:r>
      <w:r w:rsidR="008056CB" w:rsidRPr="005F4572">
        <w:rPr>
          <w:rFonts w:ascii="GHEA Grapalat" w:hAnsi="GHEA Grapalat"/>
          <w:sz w:val="24"/>
          <w:szCs w:val="24"/>
          <w:shd w:val="clear" w:color="auto" w:fill="FFFFFF"/>
          <w:lang w:val="hy-AM"/>
        </w:rPr>
        <w:lastRenderedPageBreak/>
        <w:t xml:space="preserve">պետության ինչպես նեգատիվ, այնպես էլ պոզիտիվ պարտականությունները։ </w:t>
      </w:r>
      <w:r w:rsidR="00AD25FA" w:rsidRPr="005F4572">
        <w:rPr>
          <w:rFonts w:ascii="GHEA Grapalat" w:hAnsi="GHEA Grapalat"/>
          <w:sz w:val="24"/>
          <w:szCs w:val="24"/>
          <w:shd w:val="clear" w:color="auto" w:fill="FFFFFF"/>
          <w:lang w:val="hy-AM"/>
        </w:rPr>
        <w:t>1-ին արձանագրության 1-ին հոդվածի համատեքստում պ</w:t>
      </w:r>
      <w:r w:rsidR="008056CB" w:rsidRPr="005F4572">
        <w:rPr>
          <w:rFonts w:ascii="GHEA Grapalat" w:hAnsi="GHEA Grapalat"/>
          <w:sz w:val="24"/>
          <w:szCs w:val="24"/>
          <w:shd w:val="clear" w:color="auto" w:fill="FFFFFF"/>
          <w:lang w:val="hy-AM"/>
        </w:rPr>
        <w:t>ոզիտիվ պարտականությունը կարող է պետությունից պահանջել ձեռնարկել անհրաժեշտ միջոցներ սեփականության իրավունքը պաշտպանելու համար</w:t>
      </w:r>
      <w:r w:rsidR="00AD25FA" w:rsidRPr="005F4572">
        <w:rPr>
          <w:rFonts w:ascii="GHEA Grapalat" w:hAnsi="GHEA Grapalat"/>
          <w:sz w:val="24"/>
          <w:szCs w:val="24"/>
          <w:shd w:val="clear" w:color="auto" w:fill="FFFFFF"/>
          <w:lang w:val="hy-AM"/>
        </w:rPr>
        <w:t xml:space="preserve"> (</w:t>
      </w:r>
      <w:r w:rsidR="00AD25FA" w:rsidRPr="005F4572">
        <w:rPr>
          <w:rFonts w:ascii="GHEA Grapalat" w:hAnsi="GHEA Grapalat"/>
          <w:i/>
          <w:iCs/>
          <w:sz w:val="24"/>
          <w:szCs w:val="24"/>
          <w:shd w:val="clear" w:color="auto" w:fill="FFFFFF"/>
          <w:lang w:val="hy-AM"/>
        </w:rPr>
        <w:t>տե՛ս, ի թիվս այլնի, Բրոնիովսկին ընդդեմ Լեհաստանի գործով Մարդու իրավունքների եվրոպական դատարանի (այսուհետ՝ Եվրոպական դատարան) Մեծ պալատի 22</w:t>
      </w:r>
      <w:r w:rsidR="00AD25FA" w:rsidRPr="005F4572">
        <w:rPr>
          <w:rFonts w:ascii="Cambria Math" w:hAnsi="Cambria Math" w:cs="Cambria Math"/>
          <w:i/>
          <w:iCs/>
          <w:sz w:val="24"/>
          <w:szCs w:val="24"/>
          <w:shd w:val="clear" w:color="auto" w:fill="FFFFFF"/>
          <w:lang w:val="hy-AM"/>
        </w:rPr>
        <w:t>․</w:t>
      </w:r>
      <w:r w:rsidR="00AD25FA" w:rsidRPr="005F4572">
        <w:rPr>
          <w:rFonts w:ascii="GHEA Grapalat" w:hAnsi="GHEA Grapalat"/>
          <w:i/>
          <w:iCs/>
          <w:sz w:val="24"/>
          <w:szCs w:val="24"/>
          <w:shd w:val="clear" w:color="auto" w:fill="FFFFFF"/>
          <w:lang w:val="hy-AM"/>
        </w:rPr>
        <w:t>06</w:t>
      </w:r>
      <w:r w:rsidR="00AD25FA" w:rsidRPr="005F4572">
        <w:rPr>
          <w:rFonts w:ascii="Cambria Math" w:hAnsi="Cambria Math" w:cs="Cambria Math"/>
          <w:i/>
          <w:iCs/>
          <w:sz w:val="24"/>
          <w:szCs w:val="24"/>
          <w:shd w:val="clear" w:color="auto" w:fill="FFFFFF"/>
          <w:lang w:val="hy-AM"/>
        </w:rPr>
        <w:t>․</w:t>
      </w:r>
      <w:r w:rsidR="00AD25FA" w:rsidRPr="005F4572">
        <w:rPr>
          <w:rFonts w:ascii="GHEA Grapalat" w:hAnsi="GHEA Grapalat"/>
          <w:i/>
          <w:iCs/>
          <w:sz w:val="24"/>
          <w:szCs w:val="24"/>
          <w:shd w:val="clear" w:color="auto" w:fill="FFFFFF"/>
          <w:lang w:val="hy-AM"/>
        </w:rPr>
        <w:t xml:space="preserve">2004 </w:t>
      </w:r>
      <w:r w:rsidR="00AD25FA" w:rsidRPr="005F4572">
        <w:rPr>
          <w:rFonts w:ascii="GHEA Grapalat" w:hAnsi="GHEA Grapalat" w:cs="GHEA Grapalat"/>
          <w:i/>
          <w:iCs/>
          <w:sz w:val="24"/>
          <w:szCs w:val="24"/>
          <w:shd w:val="clear" w:color="auto" w:fill="FFFFFF"/>
          <w:lang w:val="hy-AM"/>
        </w:rPr>
        <w:t>թվականի</w:t>
      </w:r>
      <w:r w:rsidR="00AD25FA" w:rsidRPr="005F4572">
        <w:rPr>
          <w:rFonts w:ascii="GHEA Grapalat" w:hAnsi="GHEA Grapalat"/>
          <w:i/>
          <w:iCs/>
          <w:sz w:val="24"/>
          <w:szCs w:val="24"/>
          <w:shd w:val="clear" w:color="auto" w:fill="FFFFFF"/>
          <w:lang w:val="hy-AM"/>
        </w:rPr>
        <w:t xml:space="preserve"> վճիռը, կետ 143</w:t>
      </w:r>
      <w:r w:rsidR="00AD25FA" w:rsidRPr="005F4572">
        <w:rPr>
          <w:rFonts w:ascii="GHEA Grapalat" w:hAnsi="GHEA Grapalat"/>
          <w:sz w:val="24"/>
          <w:szCs w:val="24"/>
          <w:shd w:val="clear" w:color="auto" w:fill="FFFFFF"/>
          <w:lang w:val="hy-AM"/>
        </w:rPr>
        <w:t xml:space="preserve">)։ </w:t>
      </w:r>
      <w:r w:rsidR="00C32D10" w:rsidRPr="005F4572">
        <w:rPr>
          <w:rFonts w:ascii="GHEA Grapalat" w:hAnsi="GHEA Grapalat"/>
          <w:sz w:val="24"/>
          <w:szCs w:val="24"/>
          <w:shd w:val="clear" w:color="auto" w:fill="FFFFFF"/>
          <w:lang w:val="hy-AM"/>
        </w:rPr>
        <w:t xml:space="preserve">Կոնվենցիայի </w:t>
      </w:r>
      <w:r w:rsidR="00AD25FA" w:rsidRPr="005F4572">
        <w:rPr>
          <w:rFonts w:ascii="GHEA Grapalat" w:hAnsi="GHEA Grapalat"/>
          <w:sz w:val="24"/>
          <w:szCs w:val="24"/>
          <w:shd w:val="clear" w:color="auto" w:fill="FFFFFF"/>
          <w:lang w:val="hy-AM"/>
        </w:rPr>
        <w:t>1-ին արձանագրության 1-ին հոդվածով պաշտպանվող</w:t>
      </w:r>
      <w:r w:rsidR="006852BC" w:rsidRPr="005F4572">
        <w:rPr>
          <w:rFonts w:ascii="GHEA Grapalat" w:hAnsi="GHEA Grapalat"/>
          <w:sz w:val="24"/>
          <w:szCs w:val="24"/>
          <w:shd w:val="clear" w:color="auto" w:fill="FFFFFF"/>
          <w:lang w:val="hy-AM"/>
        </w:rPr>
        <w:t xml:space="preserve"> իրավունքի արդյունավետ իրացումը կախված չէ լոկ այդ իրավունքին չմիջամտելու պետության պարտականությունից</w:t>
      </w:r>
      <w:r w:rsidR="006852BC" w:rsidRPr="005F4572">
        <w:rPr>
          <w:rFonts w:ascii="Cambria Math" w:hAnsi="Cambria Math" w:cs="Cambria Math"/>
          <w:sz w:val="24"/>
          <w:szCs w:val="24"/>
          <w:shd w:val="clear" w:color="auto" w:fill="FFFFFF"/>
          <w:lang w:val="hy-AM"/>
        </w:rPr>
        <w:t>․</w:t>
      </w:r>
      <w:r w:rsidR="006852BC" w:rsidRPr="005F4572">
        <w:rPr>
          <w:rFonts w:ascii="GHEA Grapalat" w:hAnsi="GHEA Grapalat"/>
          <w:sz w:val="24"/>
          <w:szCs w:val="24"/>
          <w:shd w:val="clear" w:color="auto" w:fill="FFFFFF"/>
          <w:lang w:val="hy-AM"/>
        </w:rPr>
        <w:t xml:space="preserve"> այդ իրավունքի արդյունավետ իրացումը կարող է պահանջել նաև իրավունքի պաշտպանության պոզիտիվ միջոցառումներ, մասնավորապես, այն դեպքում, երբ </w:t>
      </w:r>
      <w:r w:rsidR="00B72EFA" w:rsidRPr="005F4572">
        <w:rPr>
          <w:rFonts w:ascii="GHEA Grapalat" w:hAnsi="GHEA Grapalat"/>
          <w:sz w:val="24"/>
          <w:szCs w:val="24"/>
          <w:shd w:val="clear" w:color="auto" w:fill="FFFFFF"/>
          <w:lang w:val="hy-AM"/>
        </w:rPr>
        <w:t xml:space="preserve">առկա է անմիջական կապ </w:t>
      </w:r>
      <w:r w:rsidR="00CF12CD" w:rsidRPr="005F4572">
        <w:rPr>
          <w:rFonts w:ascii="GHEA Grapalat" w:hAnsi="GHEA Grapalat"/>
          <w:sz w:val="24"/>
          <w:szCs w:val="24"/>
          <w:shd w:val="clear" w:color="auto" w:fill="FFFFFF"/>
          <w:lang w:val="hy-AM"/>
        </w:rPr>
        <w:t>անձի կողմից պետությունից իրավաչափորեն ակնկալվող միջոցառումների և գույքից անարգել օգտվելու միջև (</w:t>
      </w:r>
      <w:r w:rsidR="00CF12CD" w:rsidRPr="00C96DD1">
        <w:rPr>
          <w:rFonts w:ascii="GHEA Grapalat" w:hAnsi="GHEA Grapalat"/>
          <w:i/>
          <w:iCs/>
          <w:sz w:val="24"/>
          <w:szCs w:val="24"/>
          <w:shd w:val="clear" w:color="auto" w:fill="FFFFFF"/>
          <w:lang w:val="hy-AM"/>
        </w:rPr>
        <w:t xml:space="preserve">տե՛ս, </w:t>
      </w:r>
      <w:r w:rsidR="00EF5CA2" w:rsidRPr="00C96DD1">
        <w:rPr>
          <w:rFonts w:ascii="GHEA Grapalat" w:hAnsi="GHEA Grapalat"/>
          <w:i/>
          <w:iCs/>
          <w:sz w:val="24"/>
          <w:szCs w:val="24"/>
          <w:shd w:val="clear" w:color="auto" w:fill="FFFFFF"/>
          <w:lang w:val="hy-AM"/>
        </w:rPr>
        <w:t xml:space="preserve">Դաբիկն ընդդեմ Խորվաթիայի գործով </w:t>
      </w:r>
      <w:r w:rsidR="00C96DD1" w:rsidRPr="00C96DD1">
        <w:rPr>
          <w:rFonts w:ascii="GHEA Grapalat" w:hAnsi="GHEA Grapalat"/>
          <w:i/>
          <w:iCs/>
          <w:sz w:val="24"/>
          <w:szCs w:val="24"/>
          <w:shd w:val="clear" w:color="auto" w:fill="FFFFFF"/>
          <w:lang w:val="hy-AM"/>
        </w:rPr>
        <w:t xml:space="preserve">Եվրոպական դատարանի </w:t>
      </w:r>
      <w:r w:rsidR="00AD25FA" w:rsidRPr="00C96DD1">
        <w:rPr>
          <w:rFonts w:ascii="GHEA Grapalat" w:hAnsi="GHEA Grapalat"/>
          <w:i/>
          <w:iCs/>
          <w:sz w:val="24"/>
          <w:szCs w:val="24"/>
          <w:shd w:val="clear" w:color="auto" w:fill="FFFFFF"/>
          <w:lang w:val="hy-AM"/>
        </w:rPr>
        <w:t>18.03.2021</w:t>
      </w:r>
      <w:r w:rsidR="00EF5CA2" w:rsidRPr="00C96DD1">
        <w:rPr>
          <w:rFonts w:ascii="GHEA Grapalat" w:hAnsi="GHEA Grapalat"/>
          <w:i/>
          <w:iCs/>
          <w:sz w:val="24"/>
          <w:szCs w:val="24"/>
          <w:shd w:val="clear" w:color="auto" w:fill="FFFFFF"/>
          <w:lang w:val="hy-AM"/>
        </w:rPr>
        <w:t xml:space="preserve"> վճիռը, կետ 51</w:t>
      </w:r>
      <w:r w:rsidR="00CF12CD" w:rsidRPr="005F4572">
        <w:rPr>
          <w:rFonts w:ascii="GHEA Grapalat" w:hAnsi="GHEA Grapalat"/>
          <w:sz w:val="24"/>
          <w:szCs w:val="24"/>
          <w:shd w:val="clear" w:color="auto" w:fill="FFFFFF"/>
          <w:lang w:val="hy-AM"/>
        </w:rPr>
        <w:t>):</w:t>
      </w:r>
      <w:r w:rsidR="008056CB" w:rsidRPr="005F4572">
        <w:rPr>
          <w:rFonts w:ascii="GHEA Grapalat" w:hAnsi="GHEA Grapalat"/>
          <w:sz w:val="24"/>
          <w:szCs w:val="24"/>
          <w:shd w:val="clear" w:color="auto" w:fill="FFFFFF"/>
          <w:lang w:val="hy-AM"/>
        </w:rPr>
        <w:t xml:space="preserve"> </w:t>
      </w:r>
    </w:p>
    <w:p w14:paraId="1E83BF1E" w14:textId="77777777" w:rsidR="00C96DD1" w:rsidRDefault="001B0C74"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C96DD1">
        <w:rPr>
          <w:rFonts w:ascii="GHEA Grapalat" w:hAnsi="GHEA Grapalat"/>
          <w:sz w:val="24"/>
          <w:szCs w:val="24"/>
          <w:shd w:val="clear" w:color="auto" w:fill="FFFFFF"/>
          <w:lang w:val="hy-AM"/>
        </w:rPr>
        <w:t>Սեփականության իրավունքի պաշտպանության պոզիտիվ պարտականությանը վերաբերող մի շարք գործերով Եվրոպական դատարան</w:t>
      </w:r>
      <w:r w:rsidR="00A102E5" w:rsidRPr="00C96DD1">
        <w:rPr>
          <w:rFonts w:ascii="GHEA Grapalat" w:hAnsi="GHEA Grapalat"/>
          <w:sz w:val="24"/>
          <w:szCs w:val="24"/>
          <w:shd w:val="clear" w:color="auto" w:fill="FFFFFF"/>
          <w:lang w:val="hy-AM"/>
        </w:rPr>
        <w:t>ն ընդգծել է «պատշաճ կառավարման» սկզբունքի կարևորությունը։ Այս սկզբունքի առնչությամբ, մասնավորապես, Եվրոպական դատարանն արտահայտել է հետևյալ իրավական դիրքորոշումները</w:t>
      </w:r>
      <w:r w:rsidR="00A102E5" w:rsidRPr="00C96DD1">
        <w:rPr>
          <w:rFonts w:ascii="Cambria Math" w:hAnsi="Cambria Math" w:cs="Cambria Math"/>
          <w:sz w:val="24"/>
          <w:szCs w:val="24"/>
          <w:shd w:val="clear" w:color="auto" w:fill="FFFFFF"/>
          <w:lang w:val="hy-AM"/>
        </w:rPr>
        <w:t>․</w:t>
      </w:r>
      <w:r w:rsidR="00A102E5" w:rsidRPr="00C96DD1">
        <w:rPr>
          <w:rFonts w:ascii="GHEA Grapalat" w:hAnsi="GHEA Grapalat"/>
          <w:sz w:val="24"/>
          <w:szCs w:val="24"/>
          <w:shd w:val="clear" w:color="auto" w:fill="FFFFFF"/>
          <w:lang w:val="hy-AM"/>
        </w:rPr>
        <w:t xml:space="preserve"> «Պատշաճ կառավարման» սկզբունքը, որպես ընդհանուր կանոն, չպետք է խանգարի իշխանություններին շտկել սխալները</w:t>
      </w:r>
      <w:r w:rsidR="00364F6A" w:rsidRPr="00C96DD1">
        <w:rPr>
          <w:rFonts w:ascii="GHEA Grapalat" w:hAnsi="GHEA Grapalat"/>
          <w:sz w:val="24"/>
          <w:szCs w:val="24"/>
          <w:shd w:val="clear" w:color="auto" w:fill="FFFFFF"/>
          <w:lang w:val="hy-AM"/>
        </w:rPr>
        <w:t>, նույնիսկ այն սխալները, որոնք իշխանությունները թույլ են տվել իրենց անփութության արդյունքում։ (</w:t>
      </w:r>
      <w:r w:rsidR="00364F6A" w:rsidRPr="00C96DD1">
        <w:rPr>
          <w:rFonts w:ascii="Cambria Math" w:hAnsi="Cambria Math" w:cs="Cambria Math"/>
          <w:sz w:val="24"/>
          <w:szCs w:val="24"/>
          <w:shd w:val="clear" w:color="auto" w:fill="FFFFFF"/>
          <w:lang w:val="hy-AM"/>
        </w:rPr>
        <w:t>․․․</w:t>
      </w:r>
      <w:r w:rsidR="00364F6A" w:rsidRPr="00C96DD1">
        <w:rPr>
          <w:rFonts w:ascii="GHEA Grapalat" w:hAnsi="GHEA Grapalat"/>
          <w:sz w:val="24"/>
          <w:szCs w:val="24"/>
          <w:shd w:val="clear" w:color="auto" w:fill="FFFFFF"/>
          <w:lang w:val="hy-AM"/>
        </w:rPr>
        <w:t>)</w:t>
      </w:r>
      <w:r w:rsidR="00A102E5" w:rsidRPr="00C96DD1">
        <w:rPr>
          <w:rFonts w:ascii="GHEA Grapalat" w:hAnsi="GHEA Grapalat"/>
          <w:sz w:val="24"/>
          <w:szCs w:val="24"/>
          <w:shd w:val="clear" w:color="auto" w:fill="FFFFFF"/>
          <w:lang w:val="hy-AM"/>
        </w:rPr>
        <w:t xml:space="preserve"> </w:t>
      </w:r>
      <w:r w:rsidR="00740647" w:rsidRPr="00C96DD1">
        <w:rPr>
          <w:rFonts w:ascii="GHEA Grapalat" w:hAnsi="GHEA Grapalat"/>
          <w:sz w:val="24"/>
          <w:szCs w:val="24"/>
          <w:shd w:val="clear" w:color="auto" w:fill="FFFFFF"/>
          <w:lang w:val="hy-AM"/>
        </w:rPr>
        <w:t xml:space="preserve">Մյուս կողմից, հին «սխալը» ուղղելու անհրաժեշտությունը չպետք է անհամաչափորեն միջամտի այն նոր իրավունքին, որն անձը ձեռք է բերել բարեխղճորեն հիմնվելով պետական իշխանության գործողությունների օրինական լինելու </w:t>
      </w:r>
      <w:r w:rsidR="00822F9E" w:rsidRPr="00C96DD1">
        <w:rPr>
          <w:rFonts w:ascii="GHEA Grapalat" w:hAnsi="GHEA Grapalat"/>
          <w:sz w:val="24"/>
          <w:szCs w:val="24"/>
          <w:shd w:val="clear" w:color="auto" w:fill="FFFFFF"/>
          <w:lang w:val="hy-AM"/>
        </w:rPr>
        <w:t xml:space="preserve">համոզմունքի </w:t>
      </w:r>
      <w:r w:rsidR="00740647" w:rsidRPr="00C96DD1">
        <w:rPr>
          <w:rFonts w:ascii="GHEA Grapalat" w:hAnsi="GHEA Grapalat"/>
          <w:sz w:val="24"/>
          <w:szCs w:val="24"/>
          <w:shd w:val="clear" w:color="auto" w:fill="FFFFFF"/>
          <w:lang w:val="hy-AM"/>
        </w:rPr>
        <w:t>վրա։</w:t>
      </w:r>
      <w:r w:rsidR="00772072" w:rsidRPr="00C96DD1">
        <w:rPr>
          <w:rFonts w:ascii="GHEA Grapalat" w:hAnsi="GHEA Grapalat"/>
          <w:sz w:val="24"/>
          <w:szCs w:val="24"/>
          <w:shd w:val="clear" w:color="auto" w:fill="FFFFFF"/>
          <w:lang w:val="hy-AM"/>
        </w:rPr>
        <w:t xml:space="preserve"> </w:t>
      </w:r>
      <w:r w:rsidR="0057776F" w:rsidRPr="00C96DD1">
        <w:rPr>
          <w:rFonts w:ascii="GHEA Grapalat" w:hAnsi="GHEA Grapalat"/>
          <w:sz w:val="24"/>
          <w:szCs w:val="24"/>
          <w:shd w:val="clear" w:color="auto" w:fill="FFFFFF"/>
          <w:lang w:val="hy-AM"/>
        </w:rPr>
        <w:t>Ա</w:t>
      </w:r>
      <w:r w:rsidR="00772072" w:rsidRPr="00C96DD1">
        <w:rPr>
          <w:rFonts w:ascii="GHEA Grapalat" w:hAnsi="GHEA Grapalat"/>
          <w:sz w:val="24"/>
          <w:szCs w:val="24"/>
          <w:shd w:val="clear" w:color="auto" w:fill="FFFFFF"/>
          <w:lang w:val="hy-AM"/>
        </w:rPr>
        <w:t>յլ կերպ՝ պետական մարմիններին, որոնք չեն պահպանում իրենց սեփական ընթացակարգերը, չպետք է թույլատրվի օգուտ ստանալ իրենց սխալ գործողություններից կամ խուսափել իրենց պարտականություններից</w:t>
      </w:r>
      <w:r w:rsidR="0057776F" w:rsidRPr="00C96DD1">
        <w:rPr>
          <w:rFonts w:ascii="GHEA Grapalat" w:hAnsi="GHEA Grapalat"/>
          <w:sz w:val="24"/>
          <w:szCs w:val="24"/>
          <w:shd w:val="clear" w:color="auto" w:fill="FFFFFF"/>
          <w:lang w:val="hy-AM"/>
        </w:rPr>
        <w:t>։ Պետական մարմնի կողմից թույլ տրված ցանկացած սխալի ռիսկը պետք է կրի ինքը՝ պետությունը, և սխալները չպետք է շտկվեն շահագրգիռ անձանց հաշվին</w:t>
      </w:r>
      <w:r w:rsidR="00740647" w:rsidRPr="00C96DD1">
        <w:rPr>
          <w:rFonts w:ascii="GHEA Grapalat" w:hAnsi="GHEA Grapalat"/>
          <w:sz w:val="24"/>
          <w:szCs w:val="24"/>
          <w:shd w:val="clear" w:color="auto" w:fill="FFFFFF"/>
          <w:lang w:val="hy-AM"/>
        </w:rPr>
        <w:t xml:space="preserve"> </w:t>
      </w:r>
      <w:r w:rsidR="00802D1D" w:rsidRPr="00C96DD1">
        <w:rPr>
          <w:rFonts w:ascii="GHEA Grapalat" w:hAnsi="GHEA Grapalat"/>
          <w:sz w:val="24"/>
          <w:szCs w:val="24"/>
          <w:shd w:val="clear" w:color="auto" w:fill="FFFFFF"/>
          <w:lang w:val="hy-AM"/>
        </w:rPr>
        <w:t>(</w:t>
      </w:r>
      <w:r w:rsidR="00802D1D" w:rsidRPr="00C96DD1">
        <w:rPr>
          <w:rFonts w:ascii="GHEA Grapalat" w:hAnsi="GHEA Grapalat"/>
          <w:i/>
          <w:iCs/>
          <w:sz w:val="24"/>
          <w:szCs w:val="24"/>
          <w:shd w:val="clear" w:color="auto" w:fill="FFFFFF"/>
          <w:lang w:val="hy-AM"/>
        </w:rPr>
        <w:t xml:space="preserve">տե՛ս, Ռիսովսկին ընդդեմ Ուկարինայի գործով Եվրոպական դատարանի </w:t>
      </w:r>
      <w:r w:rsidR="00A102E5" w:rsidRPr="00C96DD1">
        <w:rPr>
          <w:rFonts w:ascii="GHEA Grapalat" w:hAnsi="GHEA Grapalat"/>
          <w:i/>
          <w:iCs/>
          <w:sz w:val="24"/>
          <w:szCs w:val="24"/>
          <w:shd w:val="clear" w:color="auto" w:fill="FFFFFF"/>
          <w:lang w:val="hy-AM"/>
        </w:rPr>
        <w:t>20.10.2011 թվականի</w:t>
      </w:r>
      <w:r w:rsidR="00802D1D" w:rsidRPr="00C96DD1">
        <w:rPr>
          <w:rFonts w:ascii="GHEA Grapalat" w:hAnsi="GHEA Grapalat"/>
          <w:i/>
          <w:iCs/>
          <w:sz w:val="24"/>
          <w:szCs w:val="24"/>
          <w:shd w:val="clear" w:color="auto" w:fill="FFFFFF"/>
          <w:lang w:val="hy-AM"/>
        </w:rPr>
        <w:t xml:space="preserve"> վճիռը, կետ 71</w:t>
      </w:r>
      <w:r w:rsidR="00802D1D" w:rsidRPr="00C96DD1">
        <w:rPr>
          <w:rFonts w:ascii="GHEA Grapalat" w:hAnsi="GHEA Grapalat"/>
          <w:sz w:val="24"/>
          <w:szCs w:val="24"/>
          <w:shd w:val="clear" w:color="auto" w:fill="FFFFFF"/>
          <w:lang w:val="hy-AM"/>
        </w:rPr>
        <w:t>):</w:t>
      </w:r>
    </w:p>
    <w:p w14:paraId="0C1EA3D5" w14:textId="77777777" w:rsidR="00C96DD1" w:rsidRDefault="008B1EAE" w:rsidP="000978BA">
      <w:pPr>
        <w:tabs>
          <w:tab w:val="left" w:pos="9923"/>
        </w:tabs>
        <w:spacing w:after="0" w:line="276" w:lineRule="auto"/>
        <w:ind w:left="-426" w:right="-613" w:firstLine="426"/>
        <w:contextualSpacing/>
        <w:jc w:val="both"/>
        <w:rPr>
          <w:rFonts w:ascii="Cambria Math" w:hAnsi="Cambria Math" w:cs="Cambria Math"/>
          <w:sz w:val="24"/>
          <w:szCs w:val="24"/>
          <w:shd w:val="clear" w:color="auto" w:fill="FFFFFF"/>
          <w:lang w:val="hy-AM"/>
        </w:rPr>
      </w:pPr>
      <w:r w:rsidRPr="00C96DD1">
        <w:rPr>
          <w:rFonts w:ascii="GHEA Grapalat" w:hAnsi="GHEA Grapalat"/>
          <w:sz w:val="24"/>
          <w:szCs w:val="24"/>
          <w:shd w:val="clear" w:color="auto" w:fill="FFFFFF"/>
          <w:lang w:val="hy-AM"/>
        </w:rPr>
        <w:t>Հաշվի առնելով վերոհիշյալ իրավական դիրքորոշումները՝ Վճռաբեկ դատարանն արձանագրում է, որ պ</w:t>
      </w:r>
      <w:r w:rsidR="006B443E" w:rsidRPr="00C96DD1">
        <w:rPr>
          <w:rFonts w:ascii="GHEA Grapalat" w:hAnsi="GHEA Grapalat"/>
          <w:sz w:val="24"/>
          <w:szCs w:val="24"/>
          <w:shd w:val="clear" w:color="auto" w:fill="FFFFFF"/>
          <w:lang w:val="hy-AM"/>
        </w:rPr>
        <w:t>ետության՝ սեփականության իրավունքի պաշտպանության պոզիտիվ պարտականությ</w:t>
      </w:r>
      <w:r w:rsidR="000443D7" w:rsidRPr="00C96DD1">
        <w:rPr>
          <w:rFonts w:ascii="GHEA Grapalat" w:hAnsi="GHEA Grapalat"/>
          <w:sz w:val="24"/>
          <w:szCs w:val="24"/>
          <w:shd w:val="clear" w:color="auto" w:fill="FFFFFF"/>
          <w:lang w:val="hy-AM"/>
        </w:rPr>
        <w:t>ունից</w:t>
      </w:r>
      <w:r w:rsidRPr="00C96DD1">
        <w:rPr>
          <w:rFonts w:ascii="GHEA Grapalat" w:hAnsi="GHEA Grapalat"/>
          <w:sz w:val="24"/>
          <w:szCs w:val="24"/>
          <w:shd w:val="clear" w:color="auto" w:fill="FFFFFF"/>
          <w:lang w:val="hy-AM"/>
        </w:rPr>
        <w:t>, ի թիվս այլնի,</w:t>
      </w:r>
      <w:r w:rsidR="000443D7" w:rsidRPr="00C96DD1">
        <w:rPr>
          <w:rFonts w:ascii="GHEA Grapalat" w:hAnsi="GHEA Grapalat"/>
          <w:sz w:val="24"/>
          <w:szCs w:val="24"/>
          <w:shd w:val="clear" w:color="auto" w:fill="FFFFFF"/>
          <w:lang w:val="hy-AM"/>
        </w:rPr>
        <w:t xml:space="preserve"> բխում է</w:t>
      </w:r>
      <w:r w:rsidR="000443D7" w:rsidRPr="00C96DD1">
        <w:rPr>
          <w:rFonts w:ascii="Cambria Math" w:hAnsi="Cambria Math" w:cs="Cambria Math"/>
          <w:sz w:val="24"/>
          <w:szCs w:val="24"/>
          <w:shd w:val="clear" w:color="auto" w:fill="FFFFFF"/>
          <w:lang w:val="hy-AM"/>
        </w:rPr>
        <w:t>․</w:t>
      </w:r>
    </w:p>
    <w:p w14:paraId="68371FE8" w14:textId="52CCEE8D" w:rsidR="00C96DD1" w:rsidRPr="00C96DD1" w:rsidRDefault="000443D7"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C96DD1">
        <w:rPr>
          <w:rFonts w:ascii="GHEA Grapalat" w:hAnsi="GHEA Grapalat"/>
          <w:sz w:val="24"/>
          <w:szCs w:val="24"/>
          <w:shd w:val="clear" w:color="auto" w:fill="FFFFFF"/>
          <w:lang w:val="hy-AM"/>
        </w:rPr>
        <w:t>-</w:t>
      </w:r>
      <w:r w:rsidR="00C96DD1" w:rsidRPr="00C96DD1">
        <w:rPr>
          <w:rFonts w:ascii="GHEA Grapalat" w:hAnsi="GHEA Grapalat"/>
          <w:sz w:val="24"/>
          <w:szCs w:val="24"/>
          <w:shd w:val="clear" w:color="auto" w:fill="FFFFFF"/>
          <w:lang w:val="hy-AM"/>
        </w:rPr>
        <w:t xml:space="preserve"> </w:t>
      </w:r>
      <w:r w:rsidRPr="00C96DD1">
        <w:rPr>
          <w:rFonts w:ascii="GHEA Grapalat" w:hAnsi="GHEA Grapalat"/>
          <w:sz w:val="24"/>
          <w:szCs w:val="24"/>
          <w:shd w:val="clear" w:color="auto" w:fill="FFFFFF"/>
          <w:lang w:val="hy-AM"/>
        </w:rPr>
        <w:t>անձի սեփականության իրավունքի իրացումը չի կարող խոչընդոտվել հանրային իշխանության մարմն</w:t>
      </w:r>
      <w:r w:rsidR="004B474D" w:rsidRPr="00C96DD1">
        <w:rPr>
          <w:rFonts w:ascii="GHEA Grapalat" w:hAnsi="GHEA Grapalat"/>
          <w:sz w:val="24"/>
          <w:szCs w:val="24"/>
          <w:shd w:val="clear" w:color="auto" w:fill="FFFFFF"/>
          <w:lang w:val="hy-AM"/>
        </w:rPr>
        <w:t>ի</w:t>
      </w:r>
      <w:r w:rsidR="00C96DD1">
        <w:rPr>
          <w:rFonts w:ascii="GHEA Grapalat" w:hAnsi="GHEA Grapalat"/>
          <w:sz w:val="24"/>
          <w:szCs w:val="24"/>
          <w:shd w:val="clear" w:color="auto" w:fill="FFFFFF"/>
          <w:lang w:val="hy-AM"/>
        </w:rPr>
        <w:t xml:space="preserve"> </w:t>
      </w:r>
      <w:r w:rsidR="00C96DD1" w:rsidRPr="00C96DD1">
        <w:rPr>
          <w:rFonts w:ascii="GHEA Grapalat" w:hAnsi="GHEA Grapalat"/>
          <w:sz w:val="24"/>
          <w:szCs w:val="24"/>
          <w:shd w:val="clear" w:color="auto" w:fill="FFFFFF"/>
          <w:lang w:val="hy-AM"/>
        </w:rPr>
        <w:t>(</w:t>
      </w:r>
      <w:r w:rsidRPr="00C96DD1">
        <w:rPr>
          <w:rFonts w:ascii="GHEA Grapalat" w:hAnsi="GHEA Grapalat"/>
          <w:sz w:val="24"/>
          <w:szCs w:val="24"/>
          <w:shd w:val="clear" w:color="auto" w:fill="FFFFFF"/>
          <w:lang w:val="hy-AM"/>
        </w:rPr>
        <w:t>մարմինների</w:t>
      </w:r>
      <w:r w:rsidR="00C96DD1" w:rsidRPr="00C96DD1">
        <w:rPr>
          <w:rFonts w:ascii="GHEA Grapalat" w:hAnsi="GHEA Grapalat"/>
          <w:sz w:val="24"/>
          <w:szCs w:val="24"/>
          <w:shd w:val="clear" w:color="auto" w:fill="FFFFFF"/>
          <w:lang w:val="hy-AM"/>
        </w:rPr>
        <w:t>)</w:t>
      </w:r>
      <w:r w:rsidRPr="00C96DD1">
        <w:rPr>
          <w:rFonts w:ascii="GHEA Grapalat" w:hAnsi="GHEA Grapalat"/>
          <w:sz w:val="24"/>
          <w:szCs w:val="24"/>
          <w:shd w:val="clear" w:color="auto" w:fill="FFFFFF"/>
          <w:lang w:val="hy-AM"/>
        </w:rPr>
        <w:t xml:space="preserve"> կողմից թույլ տրված </w:t>
      </w:r>
      <w:r w:rsidR="004B474D" w:rsidRPr="00C96DD1">
        <w:rPr>
          <w:rFonts w:ascii="GHEA Grapalat" w:hAnsi="GHEA Grapalat"/>
          <w:sz w:val="24"/>
          <w:szCs w:val="24"/>
          <w:shd w:val="clear" w:color="auto" w:fill="FFFFFF"/>
          <w:lang w:val="hy-AM"/>
        </w:rPr>
        <w:t>այս կամ այն սխալ</w:t>
      </w:r>
      <w:r w:rsidR="00616335" w:rsidRPr="00C96DD1">
        <w:rPr>
          <w:rFonts w:ascii="GHEA Grapalat" w:hAnsi="GHEA Grapalat"/>
          <w:sz w:val="24"/>
          <w:szCs w:val="24"/>
          <w:shd w:val="clear" w:color="auto" w:fill="FFFFFF"/>
          <w:lang w:val="hy-AM"/>
        </w:rPr>
        <w:t>ի պատճառով</w:t>
      </w:r>
      <w:r w:rsidR="00E110AB" w:rsidRPr="00C96DD1">
        <w:rPr>
          <w:rFonts w:ascii="Cambria Math" w:hAnsi="Cambria Math" w:cs="Cambria Math"/>
          <w:sz w:val="24"/>
          <w:szCs w:val="24"/>
          <w:shd w:val="clear" w:color="auto" w:fill="FFFFFF"/>
          <w:lang w:val="hy-AM"/>
        </w:rPr>
        <w:t>․</w:t>
      </w:r>
      <w:r w:rsidR="00E110AB" w:rsidRPr="00C96DD1">
        <w:rPr>
          <w:rFonts w:ascii="GHEA Grapalat" w:hAnsi="GHEA Grapalat"/>
          <w:sz w:val="24"/>
          <w:szCs w:val="24"/>
          <w:shd w:val="clear" w:color="auto" w:fill="FFFFFF"/>
          <w:lang w:val="hy-AM"/>
        </w:rPr>
        <w:t xml:space="preserve"> </w:t>
      </w:r>
      <w:r w:rsidR="00E110AB" w:rsidRPr="00C96DD1">
        <w:rPr>
          <w:rFonts w:ascii="GHEA Grapalat" w:hAnsi="GHEA Grapalat" w:cs="GHEA Grapalat"/>
          <w:sz w:val="24"/>
          <w:szCs w:val="24"/>
          <w:shd w:val="clear" w:color="auto" w:fill="FFFFFF"/>
          <w:lang w:val="hy-AM"/>
        </w:rPr>
        <w:t>անձը</w:t>
      </w:r>
      <w:r w:rsidR="00E110AB" w:rsidRPr="00C96DD1">
        <w:rPr>
          <w:rFonts w:ascii="GHEA Grapalat" w:hAnsi="GHEA Grapalat"/>
          <w:sz w:val="24"/>
          <w:szCs w:val="24"/>
          <w:shd w:val="clear" w:color="auto" w:fill="FFFFFF"/>
          <w:lang w:val="hy-AM"/>
        </w:rPr>
        <w:t xml:space="preserve"> </w:t>
      </w:r>
      <w:r w:rsidR="00E110AB" w:rsidRPr="00C96DD1">
        <w:rPr>
          <w:rFonts w:ascii="GHEA Grapalat" w:hAnsi="GHEA Grapalat" w:cs="GHEA Grapalat"/>
          <w:sz w:val="24"/>
          <w:szCs w:val="24"/>
          <w:shd w:val="clear" w:color="auto" w:fill="FFFFFF"/>
          <w:lang w:val="hy-AM"/>
        </w:rPr>
        <w:t>չի</w:t>
      </w:r>
      <w:r w:rsidR="00E110AB" w:rsidRPr="00C96DD1">
        <w:rPr>
          <w:rFonts w:ascii="GHEA Grapalat" w:hAnsi="GHEA Grapalat"/>
          <w:sz w:val="24"/>
          <w:szCs w:val="24"/>
          <w:shd w:val="clear" w:color="auto" w:fill="FFFFFF"/>
          <w:lang w:val="hy-AM"/>
        </w:rPr>
        <w:t xml:space="preserve"> </w:t>
      </w:r>
      <w:r w:rsidR="00E110AB" w:rsidRPr="00C96DD1">
        <w:rPr>
          <w:rFonts w:ascii="GHEA Grapalat" w:hAnsi="GHEA Grapalat" w:cs="GHEA Grapalat"/>
          <w:sz w:val="24"/>
          <w:szCs w:val="24"/>
          <w:shd w:val="clear" w:color="auto" w:fill="FFFFFF"/>
          <w:lang w:val="hy-AM"/>
        </w:rPr>
        <w:t>կարո</w:t>
      </w:r>
      <w:r w:rsidR="00E110AB" w:rsidRPr="00C96DD1">
        <w:rPr>
          <w:rFonts w:ascii="GHEA Grapalat" w:hAnsi="GHEA Grapalat"/>
          <w:sz w:val="24"/>
          <w:szCs w:val="24"/>
          <w:shd w:val="clear" w:color="auto" w:fill="FFFFFF"/>
          <w:lang w:val="hy-AM"/>
        </w:rPr>
        <w:t>ղ կրել այդ սխալի բացասական ազդեցությունը,</w:t>
      </w:r>
    </w:p>
    <w:p w14:paraId="7CFF2AEE" w14:textId="59FE1A12" w:rsidR="00C96DD1" w:rsidRDefault="004B474D"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C96DD1">
        <w:rPr>
          <w:rFonts w:ascii="GHEA Grapalat" w:hAnsi="GHEA Grapalat"/>
          <w:sz w:val="24"/>
          <w:szCs w:val="24"/>
          <w:shd w:val="clear" w:color="auto" w:fill="FFFFFF"/>
          <w:lang w:val="hy-AM"/>
        </w:rPr>
        <w:t>-</w:t>
      </w:r>
      <w:r w:rsidR="00C96DD1">
        <w:rPr>
          <w:rFonts w:ascii="GHEA Grapalat" w:hAnsi="GHEA Grapalat"/>
          <w:sz w:val="24"/>
          <w:szCs w:val="24"/>
          <w:shd w:val="clear" w:color="auto" w:fill="FFFFFF"/>
          <w:lang w:val="hy-AM"/>
        </w:rPr>
        <w:t xml:space="preserve"> </w:t>
      </w:r>
      <w:r w:rsidR="00CE0F24" w:rsidRPr="00C96DD1">
        <w:rPr>
          <w:rFonts w:ascii="GHEA Grapalat" w:hAnsi="GHEA Grapalat"/>
          <w:sz w:val="24"/>
          <w:szCs w:val="24"/>
          <w:shd w:val="clear" w:color="auto" w:fill="FFFFFF"/>
          <w:lang w:val="hy-AM"/>
        </w:rPr>
        <w:t>հանրային իշխանության մարմինը</w:t>
      </w:r>
      <w:r w:rsidR="00C96DD1" w:rsidRPr="00C96DD1">
        <w:rPr>
          <w:rFonts w:ascii="GHEA Grapalat" w:hAnsi="GHEA Grapalat"/>
          <w:sz w:val="24"/>
          <w:szCs w:val="24"/>
          <w:shd w:val="clear" w:color="auto" w:fill="FFFFFF"/>
          <w:lang w:val="hy-AM"/>
        </w:rPr>
        <w:t xml:space="preserve"> (</w:t>
      </w:r>
      <w:r w:rsidR="00CE0F24" w:rsidRPr="00C96DD1">
        <w:rPr>
          <w:rFonts w:ascii="GHEA Grapalat" w:hAnsi="GHEA Grapalat"/>
          <w:sz w:val="24"/>
          <w:szCs w:val="24"/>
          <w:shd w:val="clear" w:color="auto" w:fill="FFFFFF"/>
          <w:lang w:val="hy-AM"/>
        </w:rPr>
        <w:t>մարմինները</w:t>
      </w:r>
      <w:r w:rsidR="00C96DD1" w:rsidRPr="00C96DD1">
        <w:rPr>
          <w:rFonts w:ascii="GHEA Grapalat" w:hAnsi="GHEA Grapalat"/>
          <w:sz w:val="24"/>
          <w:szCs w:val="24"/>
          <w:shd w:val="clear" w:color="auto" w:fill="FFFFFF"/>
          <w:lang w:val="hy-AM"/>
        </w:rPr>
        <w:t>)</w:t>
      </w:r>
      <w:r w:rsidR="00616335" w:rsidRPr="00C96DD1">
        <w:rPr>
          <w:rFonts w:ascii="GHEA Grapalat" w:hAnsi="GHEA Grapalat"/>
          <w:sz w:val="24"/>
          <w:szCs w:val="24"/>
          <w:shd w:val="clear" w:color="auto" w:fill="FFFFFF"/>
          <w:lang w:val="hy-AM"/>
        </w:rPr>
        <w:t xml:space="preserve"> պարտավոր </w:t>
      </w:r>
      <w:r w:rsidR="00926ED1">
        <w:rPr>
          <w:rFonts w:ascii="GHEA Grapalat" w:hAnsi="GHEA Grapalat"/>
          <w:sz w:val="24"/>
          <w:szCs w:val="24"/>
          <w:shd w:val="clear" w:color="auto" w:fill="FFFFFF"/>
          <w:lang w:val="hy-AM"/>
        </w:rPr>
        <w:t xml:space="preserve">է </w:t>
      </w:r>
      <w:r w:rsidR="00926ED1" w:rsidRPr="00926ED1">
        <w:rPr>
          <w:rFonts w:ascii="GHEA Grapalat" w:hAnsi="GHEA Grapalat"/>
          <w:sz w:val="24"/>
          <w:szCs w:val="24"/>
          <w:shd w:val="clear" w:color="auto" w:fill="FFFFFF"/>
          <w:lang w:val="hy-AM"/>
        </w:rPr>
        <w:t>(</w:t>
      </w:r>
      <w:r w:rsidR="00616335" w:rsidRPr="00C96DD1">
        <w:rPr>
          <w:rFonts w:ascii="GHEA Grapalat" w:hAnsi="GHEA Grapalat"/>
          <w:sz w:val="24"/>
          <w:szCs w:val="24"/>
          <w:shd w:val="clear" w:color="auto" w:fill="FFFFFF"/>
          <w:lang w:val="hy-AM"/>
        </w:rPr>
        <w:t>են</w:t>
      </w:r>
      <w:r w:rsidR="00926ED1" w:rsidRPr="00926ED1">
        <w:rPr>
          <w:rFonts w:ascii="GHEA Grapalat" w:hAnsi="GHEA Grapalat"/>
          <w:sz w:val="24"/>
          <w:szCs w:val="24"/>
          <w:shd w:val="clear" w:color="auto" w:fill="FFFFFF"/>
          <w:lang w:val="hy-AM"/>
        </w:rPr>
        <w:t>)</w:t>
      </w:r>
      <w:r w:rsidR="00616335" w:rsidRPr="00C96DD1">
        <w:rPr>
          <w:rFonts w:ascii="GHEA Grapalat" w:hAnsi="GHEA Grapalat"/>
          <w:sz w:val="24"/>
          <w:szCs w:val="24"/>
          <w:shd w:val="clear" w:color="auto" w:fill="FFFFFF"/>
          <w:lang w:val="hy-AM"/>
        </w:rPr>
        <w:t xml:space="preserve"> </w:t>
      </w:r>
      <w:r w:rsidR="00926ED1">
        <w:rPr>
          <w:rFonts w:ascii="GHEA Grapalat" w:hAnsi="GHEA Grapalat"/>
          <w:sz w:val="24"/>
          <w:szCs w:val="24"/>
          <w:shd w:val="clear" w:color="auto" w:fill="FFFFFF"/>
          <w:lang w:val="hy-AM"/>
        </w:rPr>
        <w:t xml:space="preserve">իր </w:t>
      </w:r>
      <w:r w:rsidR="00926ED1" w:rsidRPr="00926ED1">
        <w:rPr>
          <w:rFonts w:ascii="GHEA Grapalat" w:hAnsi="GHEA Grapalat"/>
          <w:sz w:val="24"/>
          <w:szCs w:val="24"/>
          <w:shd w:val="clear" w:color="auto" w:fill="FFFFFF"/>
          <w:lang w:val="hy-AM"/>
        </w:rPr>
        <w:t>(</w:t>
      </w:r>
      <w:r w:rsidR="00926ED1">
        <w:rPr>
          <w:rFonts w:ascii="GHEA Grapalat" w:hAnsi="GHEA Grapalat"/>
          <w:sz w:val="24"/>
          <w:szCs w:val="24"/>
          <w:shd w:val="clear" w:color="auto" w:fill="FFFFFF"/>
          <w:lang w:val="hy-AM"/>
        </w:rPr>
        <w:t>իրենց</w:t>
      </w:r>
      <w:r w:rsidR="00926ED1" w:rsidRPr="00926ED1">
        <w:rPr>
          <w:rFonts w:ascii="GHEA Grapalat" w:hAnsi="GHEA Grapalat"/>
          <w:sz w:val="24"/>
          <w:szCs w:val="24"/>
          <w:shd w:val="clear" w:color="auto" w:fill="FFFFFF"/>
          <w:lang w:val="hy-AM"/>
        </w:rPr>
        <w:t xml:space="preserve">) </w:t>
      </w:r>
      <w:r w:rsidR="00616335" w:rsidRPr="00C96DD1">
        <w:rPr>
          <w:rFonts w:ascii="GHEA Grapalat" w:hAnsi="GHEA Grapalat"/>
          <w:sz w:val="24"/>
          <w:szCs w:val="24"/>
          <w:shd w:val="clear" w:color="auto" w:fill="FFFFFF"/>
          <w:lang w:val="hy-AM"/>
        </w:rPr>
        <w:t xml:space="preserve"> իրավասությունների շրջանակում ուղղել անձի սեփականության իրավունքի իրացմանը </w:t>
      </w:r>
      <w:r w:rsidR="00F971DE" w:rsidRPr="00C96DD1">
        <w:rPr>
          <w:rFonts w:ascii="GHEA Grapalat" w:hAnsi="GHEA Grapalat"/>
          <w:sz w:val="24"/>
          <w:szCs w:val="24"/>
          <w:shd w:val="clear" w:color="auto" w:fill="FFFFFF"/>
          <w:lang w:val="hy-AM"/>
        </w:rPr>
        <w:t>խոչընդոտող</w:t>
      </w:r>
      <w:r w:rsidR="001C058F" w:rsidRPr="00C96DD1">
        <w:rPr>
          <w:rFonts w:ascii="GHEA Grapalat" w:hAnsi="GHEA Grapalat"/>
          <w:sz w:val="24"/>
          <w:szCs w:val="24"/>
          <w:shd w:val="clear" w:color="auto" w:fill="FFFFFF"/>
          <w:lang w:val="hy-AM"/>
        </w:rPr>
        <w:t xml:space="preserve">՝ իրենց կողմից </w:t>
      </w:r>
      <w:r w:rsidR="00F971DE" w:rsidRPr="00C96DD1">
        <w:rPr>
          <w:rFonts w:ascii="GHEA Grapalat" w:hAnsi="GHEA Grapalat"/>
          <w:sz w:val="24"/>
          <w:szCs w:val="24"/>
          <w:shd w:val="clear" w:color="auto" w:fill="FFFFFF"/>
          <w:lang w:val="hy-AM"/>
        </w:rPr>
        <w:t>թ</w:t>
      </w:r>
      <w:r w:rsidR="00B50C9E" w:rsidRPr="00C96DD1">
        <w:rPr>
          <w:rFonts w:ascii="GHEA Grapalat" w:hAnsi="GHEA Grapalat"/>
          <w:sz w:val="24"/>
          <w:szCs w:val="24"/>
          <w:shd w:val="clear" w:color="auto" w:fill="FFFFFF"/>
          <w:lang w:val="hy-AM"/>
        </w:rPr>
        <w:t>ո</w:t>
      </w:r>
      <w:r w:rsidR="00F971DE" w:rsidRPr="00C96DD1">
        <w:rPr>
          <w:rFonts w:ascii="GHEA Grapalat" w:hAnsi="GHEA Grapalat"/>
          <w:sz w:val="24"/>
          <w:szCs w:val="24"/>
          <w:shd w:val="clear" w:color="auto" w:fill="FFFFFF"/>
          <w:lang w:val="hy-AM"/>
        </w:rPr>
        <w:t>ւյլ տրված սխալը</w:t>
      </w:r>
      <w:r w:rsidR="00B50C9E" w:rsidRPr="00C96DD1">
        <w:rPr>
          <w:rFonts w:ascii="GHEA Grapalat" w:hAnsi="GHEA Grapalat"/>
          <w:sz w:val="24"/>
          <w:szCs w:val="24"/>
          <w:shd w:val="clear" w:color="auto" w:fill="FFFFFF"/>
          <w:lang w:val="hy-AM"/>
        </w:rPr>
        <w:t>/սխալները</w:t>
      </w:r>
      <w:r w:rsidR="00F971DE" w:rsidRPr="00C96DD1">
        <w:rPr>
          <w:rFonts w:ascii="GHEA Grapalat" w:hAnsi="GHEA Grapalat"/>
          <w:sz w:val="24"/>
          <w:szCs w:val="24"/>
          <w:shd w:val="clear" w:color="auto" w:fill="FFFFFF"/>
          <w:lang w:val="hy-AM"/>
        </w:rPr>
        <w:t>։</w:t>
      </w:r>
    </w:p>
    <w:p w14:paraId="08B42E9F" w14:textId="77777777" w:rsidR="00C96DD1" w:rsidRDefault="004C2FB8"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C96DD1">
        <w:rPr>
          <w:rFonts w:ascii="GHEA Grapalat" w:hAnsi="GHEA Grapalat"/>
          <w:sz w:val="24"/>
          <w:szCs w:val="24"/>
          <w:shd w:val="clear" w:color="auto" w:fill="FFFFFF"/>
          <w:lang w:val="hy-AM"/>
        </w:rPr>
        <w:lastRenderedPageBreak/>
        <w:t>Անշարժ գույքի նկատմամբ սեփականության կամ այլ գույքային իրավունք ունեցող անձանց սահմանադրական իրավունքների պաշտպանության երաշխիքների ապահովում</w:t>
      </w:r>
      <w:r w:rsidR="003D4BAF" w:rsidRPr="00C96DD1">
        <w:rPr>
          <w:rFonts w:ascii="GHEA Grapalat" w:hAnsi="GHEA Grapalat"/>
          <w:sz w:val="24"/>
          <w:szCs w:val="24"/>
          <w:shd w:val="clear" w:color="auto" w:fill="FFFFFF"/>
          <w:lang w:val="hy-AM"/>
        </w:rPr>
        <w:t>ը, ի թիվ</w:t>
      </w:r>
      <w:r w:rsidR="00C96DD1">
        <w:rPr>
          <w:rFonts w:ascii="GHEA Grapalat" w:hAnsi="GHEA Grapalat"/>
          <w:sz w:val="24"/>
          <w:szCs w:val="24"/>
          <w:shd w:val="clear" w:color="auto" w:fill="FFFFFF"/>
          <w:lang w:val="hy-AM"/>
        </w:rPr>
        <w:t>ս</w:t>
      </w:r>
      <w:r w:rsidR="003D4BAF" w:rsidRPr="00C96DD1">
        <w:rPr>
          <w:rFonts w:ascii="GHEA Grapalat" w:hAnsi="GHEA Grapalat"/>
          <w:sz w:val="24"/>
          <w:szCs w:val="24"/>
          <w:shd w:val="clear" w:color="auto" w:fill="FFFFFF"/>
          <w:lang w:val="hy-AM"/>
        </w:rPr>
        <w:t xml:space="preserve"> այլնի, հանդիսանում </w:t>
      </w:r>
      <w:r w:rsidRPr="00C96DD1">
        <w:rPr>
          <w:rFonts w:ascii="GHEA Grapalat" w:hAnsi="GHEA Grapalat"/>
          <w:sz w:val="24"/>
          <w:szCs w:val="24"/>
          <w:shd w:val="clear" w:color="auto" w:fill="FFFFFF"/>
          <w:lang w:val="hy-AM"/>
        </w:rPr>
        <w:t>է</w:t>
      </w:r>
      <w:r w:rsidR="003D4BAF" w:rsidRPr="00C96DD1">
        <w:rPr>
          <w:rFonts w:ascii="GHEA Grapalat" w:hAnsi="GHEA Grapalat"/>
          <w:sz w:val="24"/>
          <w:szCs w:val="24"/>
          <w:shd w:val="clear" w:color="auto" w:fill="FFFFFF"/>
          <w:lang w:val="hy-AM"/>
        </w:rPr>
        <w:t xml:space="preserve"> ա</w:t>
      </w:r>
      <w:r w:rsidRPr="00C96DD1">
        <w:rPr>
          <w:rFonts w:ascii="GHEA Grapalat" w:hAnsi="GHEA Grapalat"/>
          <w:sz w:val="24"/>
          <w:szCs w:val="24"/>
          <w:shd w:val="clear" w:color="auto" w:fill="FFFFFF"/>
          <w:lang w:val="hy-AM"/>
        </w:rPr>
        <w:t>նշարժ գույքի նկատմամբ իրավունքների պետական գրանցման ինստիտուտի հիմնական իմաստն ու նպատակ</w:t>
      </w:r>
      <w:r w:rsidR="003D4BAF" w:rsidRPr="00C96DD1">
        <w:rPr>
          <w:rFonts w:ascii="GHEA Grapalat" w:hAnsi="GHEA Grapalat"/>
          <w:sz w:val="24"/>
          <w:szCs w:val="24"/>
          <w:shd w:val="clear" w:color="auto" w:fill="FFFFFF"/>
          <w:lang w:val="hy-AM"/>
        </w:rPr>
        <w:t>ը։</w:t>
      </w:r>
      <w:r w:rsidRPr="00C96DD1">
        <w:rPr>
          <w:rFonts w:ascii="GHEA Grapalat" w:hAnsi="GHEA Grapalat"/>
          <w:sz w:val="24"/>
          <w:szCs w:val="24"/>
          <w:shd w:val="clear" w:color="auto" w:fill="FFFFFF"/>
          <w:lang w:val="hy-AM"/>
        </w:rPr>
        <w:t xml:space="preserve"> </w:t>
      </w:r>
    </w:p>
    <w:p w14:paraId="32AE9AB1" w14:textId="77777777" w:rsidR="00C96DD1" w:rsidRDefault="004C2FB8"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C96DD1">
        <w:rPr>
          <w:rFonts w:ascii="GHEA Grapalat" w:hAnsi="GHEA Grapalat"/>
          <w:sz w:val="24"/>
          <w:szCs w:val="24"/>
          <w:shd w:val="clear" w:color="auto" w:fill="FFFFFF"/>
          <w:lang w:val="hy-AM"/>
        </w:rPr>
        <w:t>Գույքի նկատմամբ իրավունքների, իրավունքների սահմանափակումների (</w:t>
      </w:r>
      <w:r w:rsidRPr="00C96DD1">
        <w:rPr>
          <w:rFonts w:ascii="Cambria Math" w:hAnsi="Cambria Math" w:cs="Cambria Math"/>
          <w:sz w:val="24"/>
          <w:szCs w:val="24"/>
          <w:shd w:val="clear" w:color="auto" w:fill="FFFFFF"/>
          <w:lang w:val="hy-AM"/>
        </w:rPr>
        <w:t>․․․</w:t>
      </w:r>
      <w:r w:rsidRPr="00C96DD1">
        <w:rPr>
          <w:rFonts w:ascii="GHEA Grapalat" w:hAnsi="GHEA Grapalat"/>
          <w:sz w:val="24"/>
          <w:szCs w:val="24"/>
          <w:shd w:val="clear" w:color="auto" w:fill="FFFFFF"/>
          <w:lang w:val="hy-AM"/>
        </w:rPr>
        <w:t>) պետական գրանցման, գույքի, դրա նկատմամբ իրավունքների, սահմանափակումների վերաբերյալ տեղեկատվության տրամադրման, գրանցում իրականացնող մարմնի իրավունքների և պարտականությունների իրավական հիմքերը, գույքի նկատմամբ իրավունքների և սահմանափակումների պետական գրանցման վարույթի առանձնահատկությունները</w:t>
      </w:r>
      <w:r w:rsidR="00D5371C" w:rsidRPr="00C96DD1">
        <w:rPr>
          <w:rFonts w:ascii="GHEA Grapalat" w:hAnsi="GHEA Grapalat"/>
          <w:sz w:val="24"/>
          <w:szCs w:val="24"/>
          <w:shd w:val="clear" w:color="auto" w:fill="FFFFFF"/>
          <w:lang w:val="hy-AM"/>
        </w:rPr>
        <w:t xml:space="preserve"> սահմանված են «Գույքի նկատմամբ իրավունքների պետական գրանցման մասին» ՀՀ օրենքով:</w:t>
      </w:r>
      <w:r w:rsidR="00C2763C" w:rsidRPr="00C96DD1">
        <w:rPr>
          <w:rFonts w:ascii="GHEA Grapalat" w:hAnsi="GHEA Grapalat"/>
          <w:sz w:val="24"/>
          <w:szCs w:val="24"/>
          <w:shd w:val="clear" w:color="auto" w:fill="FFFFFF"/>
          <w:lang w:val="hy-AM"/>
        </w:rPr>
        <w:t xml:space="preserve"> </w:t>
      </w:r>
    </w:p>
    <w:p w14:paraId="441CC26C" w14:textId="77777777" w:rsidR="00C96DD1" w:rsidRDefault="00097CD2"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C96DD1">
        <w:rPr>
          <w:rFonts w:ascii="GHEA Grapalat" w:hAnsi="GHEA Grapalat"/>
          <w:sz w:val="24"/>
          <w:szCs w:val="24"/>
          <w:shd w:val="clear" w:color="auto" w:fill="FFFFFF"/>
          <w:lang w:val="hy-AM"/>
        </w:rPr>
        <w:t>Իրավահարաբերության ծագման պահին գործող</w:t>
      </w:r>
      <w:r w:rsidR="0036156E" w:rsidRPr="00C96DD1">
        <w:rPr>
          <w:rFonts w:ascii="GHEA Grapalat" w:hAnsi="GHEA Grapalat"/>
          <w:sz w:val="24"/>
          <w:szCs w:val="24"/>
          <w:shd w:val="clear" w:color="auto" w:fill="FFFFFF"/>
          <w:lang w:val="hy-AM"/>
        </w:rPr>
        <w:t xml:space="preserve"> խմբագրությամբ</w:t>
      </w:r>
      <w:r w:rsidRPr="00C96DD1">
        <w:rPr>
          <w:rFonts w:ascii="GHEA Grapalat" w:hAnsi="GHEA Grapalat"/>
          <w:sz w:val="24"/>
          <w:szCs w:val="24"/>
          <w:shd w:val="clear" w:color="auto" w:fill="FFFFFF"/>
          <w:lang w:val="hy-AM"/>
        </w:rPr>
        <w:t xml:space="preserve"> «Գույքի նկատմամբ իրավունքների պետական գրանցման մասին»</w:t>
      </w:r>
      <w:r w:rsidR="00210F3F" w:rsidRPr="00C96DD1">
        <w:rPr>
          <w:rFonts w:ascii="GHEA Grapalat" w:hAnsi="GHEA Grapalat"/>
          <w:sz w:val="24"/>
          <w:szCs w:val="24"/>
          <w:shd w:val="clear" w:color="auto" w:fill="FFFFFF"/>
          <w:lang w:val="hy-AM"/>
        </w:rPr>
        <w:t xml:space="preserve"> </w:t>
      </w:r>
      <w:r w:rsidRPr="00C96DD1">
        <w:rPr>
          <w:rFonts w:ascii="GHEA Grapalat" w:hAnsi="GHEA Grapalat"/>
          <w:sz w:val="24"/>
          <w:szCs w:val="24"/>
          <w:shd w:val="clear" w:color="auto" w:fill="FFFFFF"/>
          <w:lang w:val="hy-AM"/>
        </w:rPr>
        <w:t xml:space="preserve">ՀՀ օրենքի (այսուհետ՝ </w:t>
      </w:r>
      <w:r w:rsidR="00210F3F" w:rsidRPr="00C96DD1">
        <w:rPr>
          <w:rFonts w:ascii="GHEA Grapalat" w:hAnsi="GHEA Grapalat"/>
          <w:sz w:val="24"/>
          <w:szCs w:val="24"/>
          <w:shd w:val="clear" w:color="auto" w:fill="FFFFFF"/>
          <w:lang w:val="hy-AM"/>
        </w:rPr>
        <w:t>Օրենք</w:t>
      </w:r>
      <w:r w:rsidRPr="00C96DD1">
        <w:rPr>
          <w:rFonts w:ascii="GHEA Grapalat" w:hAnsi="GHEA Grapalat"/>
          <w:sz w:val="24"/>
          <w:szCs w:val="24"/>
          <w:shd w:val="clear" w:color="auto" w:fill="FFFFFF"/>
          <w:lang w:val="hy-AM"/>
        </w:rPr>
        <w:t>)</w:t>
      </w:r>
      <w:r w:rsidR="00210F3F" w:rsidRPr="00C96DD1">
        <w:rPr>
          <w:rFonts w:ascii="GHEA Grapalat" w:hAnsi="GHEA Grapalat"/>
          <w:sz w:val="24"/>
          <w:szCs w:val="24"/>
          <w:shd w:val="clear" w:color="auto" w:fill="FFFFFF"/>
          <w:lang w:val="hy-AM"/>
        </w:rPr>
        <w:t xml:space="preserve"> 12-րդ հոդվածի 1-ին մասի 2-րդ կետի համաձայն՝ </w:t>
      </w:r>
      <w:r w:rsidR="00EB6F29" w:rsidRPr="00C96DD1">
        <w:rPr>
          <w:rFonts w:ascii="GHEA Grapalat" w:hAnsi="GHEA Grapalat"/>
          <w:sz w:val="24"/>
          <w:szCs w:val="24"/>
          <w:shd w:val="clear" w:color="auto" w:fill="FFFFFF"/>
          <w:lang w:val="hy-AM"/>
        </w:rPr>
        <w:t>պետական գրանցման արդյունքում ստեղծվող հիմնական փաստաթղթերից է, ի թիվս այլնի, կադաստրային քարտեզը</w:t>
      </w:r>
      <w:r w:rsidR="00BA7B86" w:rsidRPr="00C96DD1">
        <w:rPr>
          <w:rFonts w:ascii="GHEA Grapalat" w:hAnsi="GHEA Grapalat"/>
          <w:sz w:val="24"/>
          <w:szCs w:val="24"/>
          <w:shd w:val="clear" w:color="auto" w:fill="FFFFFF"/>
          <w:lang w:val="hy-AM"/>
        </w:rPr>
        <w:t xml:space="preserve"> (հատակագիծը)։</w:t>
      </w:r>
      <w:r w:rsidR="00422554" w:rsidRPr="00C96DD1">
        <w:rPr>
          <w:rFonts w:ascii="GHEA Grapalat" w:hAnsi="GHEA Grapalat"/>
          <w:sz w:val="24"/>
          <w:szCs w:val="24"/>
          <w:shd w:val="clear" w:color="auto" w:fill="FFFFFF"/>
          <w:lang w:val="hy-AM"/>
        </w:rPr>
        <w:t xml:space="preserve"> Օրենքի 14-րդ հոդված</w:t>
      </w:r>
      <w:r w:rsidR="000A4B6C" w:rsidRPr="00C96DD1">
        <w:rPr>
          <w:rFonts w:ascii="GHEA Grapalat" w:hAnsi="GHEA Grapalat"/>
          <w:sz w:val="24"/>
          <w:szCs w:val="24"/>
          <w:shd w:val="clear" w:color="auto" w:fill="FFFFFF"/>
          <w:lang w:val="hy-AM"/>
        </w:rPr>
        <w:t>ի 1-ին մաս</w:t>
      </w:r>
      <w:r w:rsidR="003D26CA" w:rsidRPr="00C96DD1">
        <w:rPr>
          <w:rFonts w:ascii="GHEA Grapalat" w:hAnsi="GHEA Grapalat"/>
          <w:sz w:val="24"/>
          <w:szCs w:val="24"/>
          <w:shd w:val="clear" w:color="auto" w:fill="FFFFFF"/>
          <w:lang w:val="hy-AM"/>
        </w:rPr>
        <w:t>ը</w:t>
      </w:r>
      <w:r w:rsidR="00422554" w:rsidRPr="00C96DD1">
        <w:rPr>
          <w:rFonts w:ascii="GHEA Grapalat" w:hAnsi="GHEA Grapalat"/>
          <w:sz w:val="24"/>
          <w:szCs w:val="24"/>
          <w:shd w:val="clear" w:color="auto" w:fill="FFFFFF"/>
          <w:lang w:val="hy-AM"/>
        </w:rPr>
        <w:t xml:space="preserve"> սահմանում է</w:t>
      </w:r>
      <w:r w:rsidR="00422554" w:rsidRPr="00C96DD1">
        <w:rPr>
          <w:rFonts w:ascii="Cambria Math" w:hAnsi="Cambria Math" w:cs="Cambria Math"/>
          <w:sz w:val="24"/>
          <w:szCs w:val="24"/>
          <w:shd w:val="clear" w:color="auto" w:fill="FFFFFF"/>
          <w:lang w:val="hy-AM"/>
        </w:rPr>
        <w:t>․</w:t>
      </w:r>
      <w:r w:rsidR="00422554" w:rsidRPr="00C96DD1">
        <w:rPr>
          <w:rFonts w:ascii="GHEA Grapalat" w:hAnsi="GHEA Grapalat"/>
          <w:sz w:val="24"/>
          <w:szCs w:val="24"/>
          <w:shd w:val="clear" w:color="auto" w:fill="FFFFFF"/>
          <w:lang w:val="hy-AM"/>
        </w:rPr>
        <w:t xml:space="preserve"> «Կադաստրային քարտեզները (հատակագծերը) տեղանքի փոքրացված և ընդհանրացված արտապատկերումներն են համապատասխան մասշտաբով և պայմանական նշաններով, որոնցում պատկերված են անշարժ գույքի միավորները, դրանց տեղադրությունը, սահմանները, մակերեսը, տեսքերն ու տեսակները, վերգետնյա և ստորգետնյա հաղորդակցությունների ցանցերը և այլ տվյալներ, որոնք ներառվում են կադաստրային քարտեզի տեղեկատվության բազային կամ թեմատիկ շերտերում</w:t>
      </w:r>
      <w:r w:rsidR="000A4B6C" w:rsidRPr="00C96DD1">
        <w:rPr>
          <w:rFonts w:ascii="GHEA Grapalat" w:hAnsi="GHEA Grapalat"/>
          <w:sz w:val="24"/>
          <w:szCs w:val="24"/>
          <w:shd w:val="clear" w:color="auto" w:fill="FFFFFF"/>
          <w:lang w:val="hy-AM"/>
        </w:rPr>
        <w:t>»</w:t>
      </w:r>
      <w:r w:rsidR="00422554" w:rsidRPr="00C96DD1">
        <w:rPr>
          <w:rFonts w:ascii="GHEA Grapalat" w:hAnsi="GHEA Grapalat"/>
          <w:sz w:val="24"/>
          <w:szCs w:val="24"/>
          <w:shd w:val="clear" w:color="auto" w:fill="FFFFFF"/>
          <w:lang w:val="hy-AM"/>
        </w:rPr>
        <w:t>:</w:t>
      </w:r>
      <w:r w:rsidR="000A4B6C" w:rsidRPr="00C96DD1">
        <w:rPr>
          <w:rFonts w:ascii="GHEA Grapalat" w:hAnsi="GHEA Grapalat"/>
          <w:sz w:val="24"/>
          <w:szCs w:val="24"/>
          <w:shd w:val="clear" w:color="auto" w:fill="FFFFFF"/>
          <w:lang w:val="hy-AM"/>
        </w:rPr>
        <w:t xml:space="preserve"> </w:t>
      </w:r>
    </w:p>
    <w:p w14:paraId="01246BDE" w14:textId="77777777" w:rsidR="00C96DD1" w:rsidRDefault="000A4B6C"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C96DD1">
        <w:rPr>
          <w:rFonts w:ascii="GHEA Grapalat" w:hAnsi="GHEA Grapalat"/>
          <w:sz w:val="24"/>
          <w:szCs w:val="24"/>
          <w:shd w:val="clear" w:color="auto" w:fill="FFFFFF"/>
          <w:lang w:val="hy-AM"/>
        </w:rPr>
        <w:t xml:space="preserve">Միաժամանակ, առանձնացվում է կադաստրային քարտեզի տեղեկատվության բազային և թեմատիկ շերտերի բովանդակությունը։ </w:t>
      </w:r>
      <w:r w:rsidR="00422554" w:rsidRPr="00C96DD1">
        <w:rPr>
          <w:rFonts w:ascii="GHEA Grapalat" w:hAnsi="GHEA Grapalat"/>
          <w:sz w:val="24"/>
          <w:szCs w:val="24"/>
          <w:shd w:val="clear" w:color="auto" w:fill="FFFFFF"/>
          <w:lang w:val="hy-AM"/>
        </w:rPr>
        <w:t>Կադաստրային քարտեզի տեղեկատվության բազային շերտում ներառվում են անշարժ գույքի միավորների տեղադրությունը, սահմանները, կոորդինատները, հողամասերի մակերեսի չափի վերաբերյալ տեղեկությունները</w:t>
      </w:r>
      <w:r w:rsidRPr="00C96DD1">
        <w:rPr>
          <w:rFonts w:ascii="GHEA Grapalat" w:hAnsi="GHEA Grapalat"/>
          <w:sz w:val="24"/>
          <w:szCs w:val="24"/>
          <w:shd w:val="clear" w:color="auto" w:fill="FFFFFF"/>
          <w:lang w:val="hy-AM"/>
        </w:rPr>
        <w:t xml:space="preserve"> (Օրենքի </w:t>
      </w:r>
      <w:r w:rsidR="00F1434F" w:rsidRPr="00C96DD1">
        <w:rPr>
          <w:rFonts w:ascii="GHEA Grapalat" w:hAnsi="GHEA Grapalat"/>
          <w:sz w:val="24"/>
          <w:szCs w:val="24"/>
          <w:shd w:val="clear" w:color="auto" w:fill="FFFFFF"/>
          <w:lang w:val="hy-AM"/>
        </w:rPr>
        <w:t>14-րդ հոդվածի 1</w:t>
      </w:r>
      <w:r w:rsidR="00F1434F" w:rsidRPr="00C96DD1">
        <w:rPr>
          <w:rFonts w:ascii="Cambria Math" w:hAnsi="Cambria Math" w:cs="Cambria Math"/>
          <w:sz w:val="24"/>
          <w:szCs w:val="24"/>
          <w:shd w:val="clear" w:color="auto" w:fill="FFFFFF"/>
          <w:lang w:val="hy-AM"/>
        </w:rPr>
        <w:t>․</w:t>
      </w:r>
      <w:r w:rsidR="00F1434F" w:rsidRPr="00C96DD1">
        <w:rPr>
          <w:rFonts w:ascii="GHEA Grapalat" w:hAnsi="GHEA Grapalat"/>
          <w:sz w:val="24"/>
          <w:szCs w:val="24"/>
          <w:shd w:val="clear" w:color="auto" w:fill="FFFFFF"/>
          <w:lang w:val="hy-AM"/>
        </w:rPr>
        <w:t>1-</w:t>
      </w:r>
      <w:r w:rsidR="00F1434F" w:rsidRPr="00C96DD1">
        <w:rPr>
          <w:rFonts w:ascii="GHEA Grapalat" w:hAnsi="GHEA Grapalat" w:cs="GHEA Grapalat"/>
          <w:sz w:val="24"/>
          <w:szCs w:val="24"/>
          <w:shd w:val="clear" w:color="auto" w:fill="FFFFFF"/>
          <w:lang w:val="hy-AM"/>
        </w:rPr>
        <w:t>ին</w:t>
      </w:r>
      <w:r w:rsidR="00F1434F" w:rsidRPr="00C96DD1">
        <w:rPr>
          <w:rFonts w:ascii="GHEA Grapalat" w:hAnsi="GHEA Grapalat"/>
          <w:sz w:val="24"/>
          <w:szCs w:val="24"/>
          <w:shd w:val="clear" w:color="auto" w:fill="FFFFFF"/>
          <w:lang w:val="hy-AM"/>
        </w:rPr>
        <w:t xml:space="preserve"> </w:t>
      </w:r>
      <w:r w:rsidR="00F1434F" w:rsidRPr="00C96DD1">
        <w:rPr>
          <w:rFonts w:ascii="GHEA Grapalat" w:hAnsi="GHEA Grapalat" w:cs="GHEA Grapalat"/>
          <w:sz w:val="24"/>
          <w:szCs w:val="24"/>
          <w:shd w:val="clear" w:color="auto" w:fill="FFFFFF"/>
          <w:lang w:val="hy-AM"/>
        </w:rPr>
        <w:t>մաս</w:t>
      </w:r>
      <w:r w:rsidRPr="00C96DD1">
        <w:rPr>
          <w:rFonts w:ascii="GHEA Grapalat" w:hAnsi="GHEA Grapalat"/>
          <w:sz w:val="24"/>
          <w:szCs w:val="24"/>
          <w:shd w:val="clear" w:color="auto" w:fill="FFFFFF"/>
          <w:lang w:val="hy-AM"/>
        </w:rPr>
        <w:t>)</w:t>
      </w:r>
      <w:r w:rsidR="00422554" w:rsidRPr="00C96DD1">
        <w:rPr>
          <w:rFonts w:ascii="GHEA Grapalat" w:hAnsi="GHEA Grapalat"/>
          <w:sz w:val="24"/>
          <w:szCs w:val="24"/>
          <w:shd w:val="clear" w:color="auto" w:fill="FFFFFF"/>
          <w:lang w:val="hy-AM"/>
        </w:rPr>
        <w:t>:</w:t>
      </w:r>
      <w:r w:rsidR="00F1434F" w:rsidRPr="00C96DD1">
        <w:rPr>
          <w:rFonts w:ascii="GHEA Grapalat" w:hAnsi="GHEA Grapalat"/>
          <w:sz w:val="24"/>
          <w:szCs w:val="24"/>
          <w:shd w:val="clear" w:color="auto" w:fill="FFFFFF"/>
          <w:lang w:val="hy-AM"/>
        </w:rPr>
        <w:t xml:space="preserve"> </w:t>
      </w:r>
      <w:r w:rsidR="00422554" w:rsidRPr="00C96DD1">
        <w:rPr>
          <w:rFonts w:ascii="GHEA Grapalat" w:hAnsi="GHEA Grapalat"/>
          <w:sz w:val="24"/>
          <w:szCs w:val="24"/>
          <w:shd w:val="clear" w:color="auto" w:fill="FFFFFF"/>
          <w:lang w:val="hy-AM"/>
        </w:rPr>
        <w:t>Կադաստրային քարտեզի տեղեկատվության թեմատիկ շերտում ներառվում են Հայաստանի Հանրապետության հողային ֆոնդը` ըստ նպատակային նշանակության, գործառնական նշանակության ու հողատեսքերի, իրավունքի պետական գրանցում ստացած վերգետնյա և ստորգետնյա հաղորդակցությունների ցանցերի վերաբերյալ տեղեկությունները, ինչպես նաև Հայաստանի Հանրապետության օրենսդրությամբ նախատեսված դեպքերում` այլ տեղեկություններ</w:t>
      </w:r>
      <w:r w:rsidR="00F1434F" w:rsidRPr="00C96DD1">
        <w:rPr>
          <w:rFonts w:ascii="GHEA Grapalat" w:hAnsi="GHEA Grapalat"/>
          <w:sz w:val="24"/>
          <w:szCs w:val="24"/>
          <w:shd w:val="clear" w:color="auto" w:fill="FFFFFF"/>
          <w:lang w:val="hy-AM"/>
        </w:rPr>
        <w:t xml:space="preserve"> (Օրենքի 14-րդ հոդվածի 1</w:t>
      </w:r>
      <w:r w:rsidR="00F1434F" w:rsidRPr="00C96DD1">
        <w:rPr>
          <w:rFonts w:ascii="Cambria Math" w:hAnsi="Cambria Math" w:cs="Cambria Math"/>
          <w:sz w:val="24"/>
          <w:szCs w:val="24"/>
          <w:shd w:val="clear" w:color="auto" w:fill="FFFFFF"/>
          <w:lang w:val="hy-AM"/>
        </w:rPr>
        <w:t>․</w:t>
      </w:r>
      <w:r w:rsidR="00F1434F" w:rsidRPr="00C96DD1">
        <w:rPr>
          <w:rFonts w:ascii="GHEA Grapalat" w:hAnsi="GHEA Grapalat" w:cs="Cambria Math"/>
          <w:sz w:val="24"/>
          <w:szCs w:val="24"/>
          <w:shd w:val="clear" w:color="auto" w:fill="FFFFFF"/>
          <w:lang w:val="hy-AM"/>
        </w:rPr>
        <w:t>2</w:t>
      </w:r>
      <w:r w:rsidR="00F1434F" w:rsidRPr="00C96DD1">
        <w:rPr>
          <w:rFonts w:ascii="GHEA Grapalat" w:hAnsi="GHEA Grapalat"/>
          <w:sz w:val="24"/>
          <w:szCs w:val="24"/>
          <w:shd w:val="clear" w:color="auto" w:fill="FFFFFF"/>
          <w:lang w:val="hy-AM"/>
        </w:rPr>
        <w:t xml:space="preserve">-րդ </w:t>
      </w:r>
      <w:r w:rsidR="00F1434F" w:rsidRPr="00C96DD1">
        <w:rPr>
          <w:rFonts w:ascii="GHEA Grapalat" w:hAnsi="GHEA Grapalat" w:cs="GHEA Grapalat"/>
          <w:sz w:val="24"/>
          <w:szCs w:val="24"/>
          <w:shd w:val="clear" w:color="auto" w:fill="FFFFFF"/>
          <w:lang w:val="hy-AM"/>
        </w:rPr>
        <w:t>մաս</w:t>
      </w:r>
      <w:r w:rsidR="00F1434F" w:rsidRPr="00C96DD1">
        <w:rPr>
          <w:rFonts w:ascii="GHEA Grapalat" w:hAnsi="GHEA Grapalat"/>
          <w:sz w:val="24"/>
          <w:szCs w:val="24"/>
          <w:shd w:val="clear" w:color="auto" w:fill="FFFFFF"/>
          <w:lang w:val="hy-AM"/>
        </w:rPr>
        <w:t>)</w:t>
      </w:r>
      <w:r w:rsidR="00422554" w:rsidRPr="00C96DD1">
        <w:rPr>
          <w:rFonts w:ascii="GHEA Grapalat" w:hAnsi="GHEA Grapalat"/>
          <w:sz w:val="24"/>
          <w:szCs w:val="24"/>
          <w:shd w:val="clear" w:color="auto" w:fill="FFFFFF"/>
          <w:lang w:val="hy-AM"/>
        </w:rPr>
        <w:t>:</w:t>
      </w:r>
    </w:p>
    <w:p w14:paraId="743E2A71" w14:textId="6E515A5B" w:rsidR="00C96DD1" w:rsidRPr="00C96DD1" w:rsidRDefault="00C9584B"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C96DD1">
        <w:rPr>
          <w:rFonts w:ascii="GHEA Grapalat" w:hAnsi="GHEA Grapalat"/>
          <w:sz w:val="24"/>
          <w:szCs w:val="24"/>
          <w:shd w:val="clear" w:color="auto" w:fill="FFFFFF"/>
          <w:lang w:val="hy-AM"/>
        </w:rPr>
        <w:t>Ըստ «Գեոդեզիական և քարտեզագրական գործունեության մասին» ՀՀ օրենքի</w:t>
      </w:r>
      <w:r w:rsidR="00482C73" w:rsidRPr="00C96DD1">
        <w:rPr>
          <w:rFonts w:ascii="GHEA Grapalat" w:hAnsi="GHEA Grapalat"/>
          <w:sz w:val="24"/>
          <w:szCs w:val="24"/>
          <w:shd w:val="clear" w:color="auto" w:fill="FFFFFF"/>
          <w:lang w:val="hy-AM"/>
        </w:rPr>
        <w:t xml:space="preserve"> </w:t>
      </w:r>
      <w:r w:rsidRPr="00C96DD1">
        <w:rPr>
          <w:rFonts w:ascii="GHEA Grapalat" w:hAnsi="GHEA Grapalat"/>
          <w:sz w:val="24"/>
          <w:szCs w:val="24"/>
          <w:shd w:val="clear" w:color="auto" w:fill="FFFFFF"/>
          <w:lang w:val="hy-AM"/>
        </w:rPr>
        <w:t xml:space="preserve">3-րդ հոդվածի 4-րդ մասի 17-րդ կետի՝ «Գույքի նկատմամբ իրավունքների պետական գրանցման մասին» </w:t>
      </w:r>
      <w:r w:rsidR="00207057">
        <w:rPr>
          <w:rFonts w:ascii="GHEA Grapalat" w:hAnsi="GHEA Grapalat"/>
          <w:sz w:val="24"/>
          <w:szCs w:val="24"/>
          <w:shd w:val="clear" w:color="auto" w:fill="FFFFFF"/>
          <w:lang w:val="hy-AM"/>
        </w:rPr>
        <w:t xml:space="preserve">ՀՀ </w:t>
      </w:r>
      <w:r w:rsidRPr="00C96DD1">
        <w:rPr>
          <w:rFonts w:ascii="GHEA Grapalat" w:hAnsi="GHEA Grapalat"/>
          <w:sz w:val="24"/>
          <w:szCs w:val="24"/>
          <w:shd w:val="clear" w:color="auto" w:fill="FFFFFF"/>
          <w:lang w:val="hy-AM"/>
        </w:rPr>
        <w:t>օրենքի 12-րդ հոդվածի 1-ին մասի 2-րդ կետով նախատեսված կադաստրային քարտեզի վարումը</w:t>
      </w:r>
      <w:r w:rsidR="008E7347" w:rsidRPr="00C96DD1">
        <w:rPr>
          <w:rFonts w:ascii="GHEA Grapalat" w:hAnsi="GHEA Grapalat"/>
          <w:sz w:val="24"/>
          <w:szCs w:val="24"/>
          <w:shd w:val="clear" w:color="auto" w:fill="FFFFFF"/>
          <w:lang w:val="hy-AM"/>
        </w:rPr>
        <w:t xml:space="preserve"> պետական նշանակության քարտեզագրական աշխատանք է</w:t>
      </w:r>
      <w:r w:rsidRPr="00C96DD1">
        <w:rPr>
          <w:rFonts w:ascii="GHEA Grapalat" w:hAnsi="GHEA Grapalat"/>
          <w:sz w:val="24"/>
          <w:szCs w:val="24"/>
          <w:shd w:val="clear" w:color="auto" w:fill="FFFFFF"/>
          <w:lang w:val="hy-AM"/>
        </w:rPr>
        <w:t xml:space="preserve">, որպիսի </w:t>
      </w:r>
      <w:r w:rsidRPr="00C96DD1">
        <w:rPr>
          <w:rFonts w:ascii="GHEA Grapalat" w:hAnsi="GHEA Grapalat"/>
          <w:sz w:val="24"/>
          <w:szCs w:val="24"/>
          <w:shd w:val="clear" w:color="auto" w:fill="FFFFFF"/>
          <w:lang w:val="hy-AM"/>
        </w:rPr>
        <w:lastRenderedPageBreak/>
        <w:t xml:space="preserve">աշխատանքը կատարելու լիազորությունը նույն օրենքի 7-րդ հոդվածի 1-ին մասի 7-րդ կետով վերապահված է Կոմիտեին։ </w:t>
      </w:r>
    </w:p>
    <w:p w14:paraId="0A767506" w14:textId="77777777" w:rsidR="002041DA" w:rsidRDefault="007D121D"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C96DD1">
        <w:rPr>
          <w:rFonts w:ascii="GHEA Grapalat" w:hAnsi="GHEA Grapalat"/>
          <w:sz w:val="24"/>
          <w:szCs w:val="24"/>
          <w:shd w:val="clear" w:color="auto" w:fill="FFFFFF"/>
          <w:lang w:val="hy-AM"/>
        </w:rPr>
        <w:t>ՀՀ կառավարությանն առընթեր անշարժ գույքի կադաստրի պետական կոմիտեի 26</w:t>
      </w:r>
      <w:r w:rsidRPr="00C96DD1">
        <w:rPr>
          <w:rFonts w:ascii="Cambria Math" w:hAnsi="Cambria Math" w:cs="Cambria Math"/>
          <w:sz w:val="24"/>
          <w:szCs w:val="24"/>
          <w:shd w:val="clear" w:color="auto" w:fill="FFFFFF"/>
          <w:lang w:val="hy-AM"/>
        </w:rPr>
        <w:t>․</w:t>
      </w:r>
      <w:r w:rsidRPr="00C96DD1">
        <w:rPr>
          <w:rFonts w:ascii="GHEA Grapalat" w:hAnsi="GHEA Grapalat"/>
          <w:sz w:val="24"/>
          <w:szCs w:val="24"/>
          <w:shd w:val="clear" w:color="auto" w:fill="FFFFFF"/>
          <w:lang w:val="hy-AM"/>
        </w:rPr>
        <w:t>02</w:t>
      </w:r>
      <w:r w:rsidRPr="00C96DD1">
        <w:rPr>
          <w:rFonts w:ascii="Cambria Math" w:hAnsi="Cambria Math" w:cs="Cambria Math"/>
          <w:sz w:val="24"/>
          <w:szCs w:val="24"/>
          <w:shd w:val="clear" w:color="auto" w:fill="FFFFFF"/>
          <w:lang w:val="hy-AM"/>
        </w:rPr>
        <w:t>․</w:t>
      </w:r>
      <w:r w:rsidRPr="00C96DD1">
        <w:rPr>
          <w:rFonts w:ascii="GHEA Grapalat" w:hAnsi="GHEA Grapalat"/>
          <w:sz w:val="24"/>
          <w:szCs w:val="24"/>
          <w:shd w:val="clear" w:color="auto" w:fill="FFFFFF"/>
          <w:lang w:val="hy-AM"/>
        </w:rPr>
        <w:t xml:space="preserve">2009 թվականի «Կադաստրային քարտեզագրման աշխատանքների իրականացման հրահանգը հաստատելու մասին» թիվ 51-Ն հրամանով </w:t>
      </w:r>
      <w:r w:rsidR="006010A0" w:rsidRPr="00C96DD1">
        <w:rPr>
          <w:rFonts w:ascii="GHEA Grapalat" w:hAnsi="GHEA Grapalat"/>
          <w:sz w:val="24"/>
          <w:szCs w:val="24"/>
          <w:shd w:val="clear" w:color="auto" w:fill="FFFFFF"/>
          <w:lang w:val="hy-AM"/>
        </w:rPr>
        <w:t>սահմանվել են</w:t>
      </w:r>
      <w:r w:rsidRPr="00C96DD1">
        <w:rPr>
          <w:rFonts w:ascii="GHEA Grapalat" w:hAnsi="GHEA Grapalat"/>
          <w:sz w:val="24"/>
          <w:szCs w:val="24"/>
          <w:shd w:val="clear" w:color="auto" w:fill="FFFFFF"/>
          <w:lang w:val="hy-AM"/>
        </w:rPr>
        <w:t xml:space="preserve"> </w:t>
      </w:r>
      <w:r w:rsidR="006010A0" w:rsidRPr="00C96DD1">
        <w:rPr>
          <w:rFonts w:ascii="GHEA Grapalat" w:hAnsi="GHEA Grapalat"/>
          <w:sz w:val="24"/>
          <w:szCs w:val="24"/>
          <w:shd w:val="clear" w:color="auto" w:fill="FFFFFF"/>
          <w:lang w:val="hy-AM"/>
        </w:rPr>
        <w:t>անշարժ գույքի կադաստրային քարտեզագրման աշխատանքների բովանդակությունը, դրանց նկատմամբ առաջադրված պահանջները և այդ աշխատանքների իրականացման կարգը:</w:t>
      </w:r>
      <w:r w:rsidR="00F90AC1" w:rsidRPr="00C96DD1">
        <w:rPr>
          <w:rFonts w:ascii="GHEA Grapalat" w:hAnsi="GHEA Grapalat"/>
          <w:sz w:val="24"/>
          <w:szCs w:val="24"/>
          <w:shd w:val="clear" w:color="auto" w:fill="FFFFFF"/>
          <w:lang w:val="hy-AM"/>
        </w:rPr>
        <w:t xml:space="preserve"> Նշված հրամանի Հավելվածի 7-րդ կետի համաձայն՝ ա</w:t>
      </w:r>
      <w:r w:rsidR="006010A0" w:rsidRPr="00C96DD1">
        <w:rPr>
          <w:rFonts w:ascii="GHEA Grapalat" w:hAnsi="GHEA Grapalat"/>
          <w:sz w:val="24"/>
          <w:szCs w:val="24"/>
          <w:shd w:val="clear" w:color="auto" w:fill="FFFFFF"/>
          <w:lang w:val="hy-AM"/>
        </w:rPr>
        <w:t>նշարժ գույքի պետական գրանցման նպատակով կադաստրային քարտեզագրման աշխատանքները կատարվում են անշարժ գույքի յուրաքանչյուր միավորի համար</w:t>
      </w:r>
      <w:r w:rsidR="00F90AC1" w:rsidRPr="00C96DD1">
        <w:rPr>
          <w:rFonts w:ascii="GHEA Grapalat" w:hAnsi="GHEA Grapalat"/>
          <w:sz w:val="24"/>
          <w:szCs w:val="24"/>
          <w:shd w:val="clear" w:color="auto" w:fill="FFFFFF"/>
          <w:lang w:val="hy-AM"/>
        </w:rPr>
        <w:t xml:space="preserve">։ Նույն Հավելվածի </w:t>
      </w:r>
      <w:r w:rsidRPr="00C96DD1">
        <w:rPr>
          <w:rFonts w:ascii="GHEA Grapalat" w:hAnsi="GHEA Grapalat"/>
          <w:sz w:val="24"/>
          <w:szCs w:val="24"/>
          <w:shd w:val="clear" w:color="auto" w:fill="FFFFFF"/>
          <w:lang w:val="hy-AM"/>
        </w:rPr>
        <w:t>20</w:t>
      </w:r>
      <w:r w:rsidR="00F90AC1" w:rsidRPr="00C96DD1">
        <w:rPr>
          <w:rFonts w:ascii="GHEA Grapalat" w:hAnsi="GHEA Grapalat"/>
          <w:sz w:val="24"/>
          <w:szCs w:val="24"/>
          <w:shd w:val="clear" w:color="auto" w:fill="FFFFFF"/>
          <w:lang w:val="hy-AM"/>
        </w:rPr>
        <w:t>-րդ կետի համաձայն՝</w:t>
      </w:r>
      <w:r w:rsidRPr="00C96DD1">
        <w:rPr>
          <w:rFonts w:ascii="GHEA Grapalat" w:hAnsi="GHEA Grapalat"/>
          <w:sz w:val="24"/>
          <w:szCs w:val="24"/>
          <w:shd w:val="clear" w:color="auto" w:fill="FFFFFF"/>
          <w:lang w:val="hy-AM"/>
        </w:rPr>
        <w:t xml:space="preserve"> </w:t>
      </w:r>
      <w:r w:rsidR="00F90AC1" w:rsidRPr="00C96DD1">
        <w:rPr>
          <w:rFonts w:ascii="GHEA Grapalat" w:hAnsi="GHEA Grapalat"/>
          <w:sz w:val="24"/>
          <w:szCs w:val="24"/>
          <w:shd w:val="clear" w:color="auto" w:fill="FFFFFF"/>
          <w:lang w:val="hy-AM"/>
        </w:rPr>
        <w:t>կ</w:t>
      </w:r>
      <w:r w:rsidRPr="00C96DD1">
        <w:rPr>
          <w:rFonts w:ascii="GHEA Grapalat" w:hAnsi="GHEA Grapalat"/>
          <w:sz w:val="24"/>
          <w:szCs w:val="24"/>
          <w:shd w:val="clear" w:color="auto" w:fill="FFFFFF"/>
          <w:lang w:val="hy-AM"/>
        </w:rPr>
        <w:t xml:space="preserve">ադաստրային քարտեզագրման աշխատանքների կարևորագույն և պարտադիր պայմաններից մեկը, դա անշարժ գույքի յուրաքանչյուր միավորի պլանային կոորդինատների կապակցումն է ընդունված մեկ միասնական կոորդինատային համակարգում՝ </w:t>
      </w:r>
      <w:r w:rsidR="00B42F10" w:rsidRPr="00C96DD1">
        <w:rPr>
          <w:rFonts w:ascii="GHEA Grapalat" w:hAnsi="GHEA Grapalat"/>
          <w:sz w:val="24"/>
          <w:szCs w:val="24"/>
          <w:shd w:val="clear" w:color="auto" w:fill="FFFFFF"/>
          <w:lang w:val="hy-AM"/>
        </w:rPr>
        <w:t>ն</w:t>
      </w:r>
      <w:r w:rsidRPr="00C96DD1">
        <w:rPr>
          <w:rFonts w:ascii="GHEA Grapalat" w:hAnsi="GHEA Grapalat"/>
          <w:sz w:val="24"/>
          <w:szCs w:val="24"/>
          <w:shd w:val="clear" w:color="auto" w:fill="FFFFFF"/>
          <w:lang w:val="hy-AM"/>
        </w:rPr>
        <w:t>ույն հրահանգով սահմանված ճշտությամբ:</w:t>
      </w:r>
      <w:r w:rsidR="002D2401" w:rsidRPr="00C96DD1">
        <w:rPr>
          <w:rFonts w:ascii="GHEA Grapalat" w:hAnsi="GHEA Grapalat"/>
          <w:sz w:val="24"/>
          <w:szCs w:val="24"/>
          <w:shd w:val="clear" w:color="auto" w:fill="FFFFFF"/>
          <w:lang w:val="hy-AM"/>
        </w:rPr>
        <w:t xml:space="preserve"> Ըստ Հավելվածի </w:t>
      </w:r>
      <w:r w:rsidR="00B42F10" w:rsidRPr="00C96DD1">
        <w:rPr>
          <w:rFonts w:ascii="GHEA Grapalat" w:hAnsi="GHEA Grapalat"/>
          <w:sz w:val="24"/>
          <w:szCs w:val="24"/>
          <w:shd w:val="clear" w:color="auto" w:fill="FFFFFF"/>
          <w:lang w:val="hy-AM"/>
        </w:rPr>
        <w:t>117-րդ կետ</w:t>
      </w:r>
      <w:r w:rsidR="002D2401" w:rsidRPr="00C96DD1">
        <w:rPr>
          <w:rFonts w:ascii="GHEA Grapalat" w:hAnsi="GHEA Grapalat" w:cs="Cambria Math"/>
          <w:sz w:val="24"/>
          <w:szCs w:val="24"/>
          <w:shd w:val="clear" w:color="auto" w:fill="FFFFFF"/>
          <w:lang w:val="hy-AM"/>
        </w:rPr>
        <w:t>ի՝ կ</w:t>
      </w:r>
      <w:r w:rsidR="00B42F10" w:rsidRPr="00C96DD1">
        <w:rPr>
          <w:rFonts w:ascii="GHEA Grapalat" w:hAnsi="GHEA Grapalat"/>
          <w:sz w:val="24"/>
          <w:szCs w:val="24"/>
          <w:shd w:val="clear" w:color="auto" w:fill="FFFFFF"/>
          <w:lang w:val="hy-AM"/>
        </w:rPr>
        <w:t>ադաստրային քարտեզների թարմացում</w:t>
      </w:r>
      <w:r w:rsidR="00F45F72" w:rsidRPr="00C96DD1">
        <w:rPr>
          <w:rFonts w:ascii="GHEA Grapalat" w:hAnsi="GHEA Grapalat"/>
          <w:sz w:val="24"/>
          <w:szCs w:val="24"/>
          <w:shd w:val="clear" w:color="auto" w:fill="FFFFFF"/>
          <w:lang w:val="hy-AM"/>
        </w:rPr>
        <w:t>ն</w:t>
      </w:r>
      <w:r w:rsidR="00B42F10" w:rsidRPr="00C96DD1">
        <w:rPr>
          <w:rFonts w:ascii="GHEA Grapalat" w:hAnsi="GHEA Grapalat"/>
          <w:sz w:val="24"/>
          <w:szCs w:val="24"/>
          <w:shd w:val="clear" w:color="auto" w:fill="FFFFFF"/>
          <w:lang w:val="hy-AM"/>
        </w:rPr>
        <w:t xml:space="preserve"> իրականացվում է ժամանակի տվյալ պահին համապատասխան արդիական կադաստրային քարտեզներ ստանալու նպատակով: Կադաստրային քարտեզների թարմացման աշխատանքները՝ կախված տեղանքում փոփոխությունների ինտենսիվությունից և իրականացվող քաղաքաշինական ծրագրերի ծավալից կատարվում են այն տարածքներում, որտեղ համատարած քարտեզագրման աշխատանքների ավարտից հետո անշարժ գույքի հետ կապված փոփոխությունները մեծ ծավալ են կազմում:</w:t>
      </w:r>
      <w:r w:rsidR="00337B31" w:rsidRPr="00C96DD1">
        <w:rPr>
          <w:rFonts w:ascii="GHEA Grapalat" w:hAnsi="GHEA Grapalat"/>
          <w:sz w:val="24"/>
          <w:szCs w:val="24"/>
          <w:shd w:val="clear" w:color="auto" w:fill="FFFFFF"/>
          <w:lang w:val="hy-AM"/>
        </w:rPr>
        <w:t xml:space="preserve"> Կադաստրային քարտեզները թարմացվում են նաև նոր առաջացած, միավորված և բաժանված անշարժ գույքի միավորների նկատմամբ իրավունքների պետական գրանցման ժամանակ, երբ իրականացվում է տվյալ գույքը քարտեզում արտացոլելու գործընթացը</w:t>
      </w:r>
      <w:r w:rsidR="002D7813" w:rsidRPr="00C96DD1">
        <w:rPr>
          <w:rFonts w:ascii="GHEA Grapalat" w:hAnsi="GHEA Grapalat"/>
          <w:sz w:val="24"/>
          <w:szCs w:val="24"/>
          <w:shd w:val="clear" w:color="auto" w:fill="FFFFFF"/>
          <w:lang w:val="hy-AM"/>
        </w:rPr>
        <w:t xml:space="preserve"> (Հավելվածի 118-րդ կետ)</w:t>
      </w:r>
      <w:r w:rsidR="00337B31" w:rsidRPr="00C96DD1">
        <w:rPr>
          <w:rFonts w:ascii="GHEA Grapalat" w:hAnsi="GHEA Grapalat"/>
          <w:sz w:val="24"/>
          <w:szCs w:val="24"/>
          <w:shd w:val="clear" w:color="auto" w:fill="FFFFFF"/>
          <w:lang w:val="hy-AM"/>
        </w:rPr>
        <w:t>:</w:t>
      </w:r>
    </w:p>
    <w:p w14:paraId="646F96A6" w14:textId="41CEED80" w:rsidR="002041DA" w:rsidRDefault="007B2E0B"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2041DA">
        <w:rPr>
          <w:rFonts w:ascii="GHEA Grapalat" w:hAnsi="GHEA Grapalat"/>
          <w:sz w:val="24"/>
          <w:szCs w:val="24"/>
          <w:shd w:val="clear" w:color="auto" w:fill="FFFFFF"/>
          <w:lang w:val="hy-AM"/>
        </w:rPr>
        <w:t xml:space="preserve">Իրավահարաբերության ծագման պահին գործած </w:t>
      </w:r>
      <w:r w:rsidR="007E191A" w:rsidRPr="002041DA">
        <w:rPr>
          <w:rFonts w:ascii="GHEA Grapalat" w:hAnsi="GHEA Grapalat"/>
          <w:sz w:val="24"/>
          <w:szCs w:val="24"/>
          <w:shd w:val="clear" w:color="auto" w:fill="FFFFFF"/>
          <w:lang w:val="hy-AM"/>
        </w:rPr>
        <w:t>ՀՀ կառավարությանն առընթեր անշարժ գույքի կադաստրի պետական կոմիտեի</w:t>
      </w:r>
      <w:r w:rsidR="00E66F89" w:rsidRPr="002041DA">
        <w:rPr>
          <w:rFonts w:ascii="GHEA Grapalat" w:hAnsi="GHEA Grapalat"/>
          <w:sz w:val="24"/>
          <w:szCs w:val="24"/>
          <w:shd w:val="clear" w:color="auto" w:fill="FFFFFF"/>
          <w:lang w:val="hy-AM"/>
        </w:rPr>
        <w:t xml:space="preserve"> </w:t>
      </w:r>
      <w:r w:rsidR="00F45F72" w:rsidRPr="002041DA">
        <w:rPr>
          <w:rFonts w:ascii="GHEA Grapalat" w:hAnsi="GHEA Grapalat"/>
          <w:sz w:val="24"/>
          <w:szCs w:val="24"/>
          <w:shd w:val="clear" w:color="auto" w:fill="FFFFFF"/>
          <w:lang w:val="hy-AM"/>
        </w:rPr>
        <w:t>01</w:t>
      </w:r>
      <w:r w:rsidR="00F45F72" w:rsidRPr="002041DA">
        <w:rPr>
          <w:rFonts w:ascii="Cambria Math" w:hAnsi="Cambria Math" w:cs="Cambria Math"/>
          <w:sz w:val="24"/>
          <w:szCs w:val="24"/>
          <w:shd w:val="clear" w:color="auto" w:fill="FFFFFF"/>
          <w:lang w:val="hy-AM"/>
        </w:rPr>
        <w:t>․</w:t>
      </w:r>
      <w:r w:rsidR="00F45F72" w:rsidRPr="002041DA">
        <w:rPr>
          <w:rFonts w:ascii="GHEA Grapalat" w:hAnsi="GHEA Grapalat"/>
          <w:sz w:val="24"/>
          <w:szCs w:val="24"/>
          <w:shd w:val="clear" w:color="auto" w:fill="FFFFFF"/>
          <w:lang w:val="hy-AM"/>
        </w:rPr>
        <w:t>06</w:t>
      </w:r>
      <w:r w:rsidR="00F45F72" w:rsidRPr="002041DA">
        <w:rPr>
          <w:rFonts w:ascii="Cambria Math" w:hAnsi="Cambria Math" w:cs="Cambria Math"/>
          <w:sz w:val="24"/>
          <w:szCs w:val="24"/>
          <w:shd w:val="clear" w:color="auto" w:fill="FFFFFF"/>
          <w:lang w:val="hy-AM"/>
        </w:rPr>
        <w:t>․</w:t>
      </w:r>
      <w:r w:rsidR="00F45F72" w:rsidRPr="002041DA">
        <w:rPr>
          <w:rFonts w:ascii="GHEA Grapalat" w:hAnsi="GHEA Grapalat"/>
          <w:sz w:val="24"/>
          <w:szCs w:val="24"/>
          <w:shd w:val="clear" w:color="auto" w:fill="FFFFFF"/>
          <w:lang w:val="hy-AM"/>
        </w:rPr>
        <w:t xml:space="preserve">2010 թվականի </w:t>
      </w:r>
      <w:r w:rsidR="00E66F89" w:rsidRPr="002041DA">
        <w:rPr>
          <w:rFonts w:ascii="GHEA Grapalat" w:hAnsi="GHEA Grapalat"/>
          <w:sz w:val="24"/>
          <w:szCs w:val="24"/>
          <w:shd w:val="clear" w:color="auto" w:fill="FFFFFF"/>
          <w:lang w:val="hy-AM"/>
        </w:rPr>
        <w:t>«Կադաստրային հատակագծերում և քարտեզներում հայտնաբերված սխալների ուղղման հրահանգը հաստատելու մասին» թիվ 186-Ն հրաման</w:t>
      </w:r>
      <w:r w:rsidR="00581FFB" w:rsidRPr="002041DA">
        <w:rPr>
          <w:rFonts w:ascii="GHEA Grapalat" w:hAnsi="GHEA Grapalat"/>
          <w:sz w:val="24"/>
          <w:szCs w:val="24"/>
          <w:shd w:val="clear" w:color="auto" w:fill="FFFFFF"/>
          <w:lang w:val="hy-AM"/>
        </w:rPr>
        <w:t xml:space="preserve">ով </w:t>
      </w:r>
      <w:r w:rsidR="00E61B2B" w:rsidRPr="002041DA">
        <w:rPr>
          <w:rFonts w:ascii="GHEA Grapalat" w:hAnsi="GHEA Grapalat"/>
          <w:sz w:val="24"/>
          <w:szCs w:val="24"/>
          <w:shd w:val="clear" w:color="auto" w:fill="FFFFFF"/>
          <w:lang w:val="hy-AM"/>
        </w:rPr>
        <w:t xml:space="preserve">(այսուհետ՝ Կոմիտեի թիվ 186-Ն հրաման) </w:t>
      </w:r>
      <w:r w:rsidR="00581FFB" w:rsidRPr="002041DA">
        <w:rPr>
          <w:rFonts w:ascii="GHEA Grapalat" w:hAnsi="GHEA Grapalat"/>
          <w:sz w:val="24"/>
          <w:szCs w:val="24"/>
          <w:shd w:val="clear" w:color="auto" w:fill="FFFFFF"/>
          <w:lang w:val="hy-AM"/>
        </w:rPr>
        <w:t>(ուժը կորցրել է 05</w:t>
      </w:r>
      <w:r w:rsidR="00581FFB" w:rsidRPr="002041DA">
        <w:rPr>
          <w:rFonts w:ascii="Cambria Math" w:hAnsi="Cambria Math" w:cs="Cambria Math"/>
          <w:sz w:val="24"/>
          <w:szCs w:val="24"/>
          <w:shd w:val="clear" w:color="auto" w:fill="FFFFFF"/>
          <w:lang w:val="hy-AM"/>
        </w:rPr>
        <w:t>․</w:t>
      </w:r>
      <w:r w:rsidR="00581FFB" w:rsidRPr="002041DA">
        <w:rPr>
          <w:rFonts w:ascii="GHEA Grapalat" w:hAnsi="GHEA Grapalat"/>
          <w:sz w:val="24"/>
          <w:szCs w:val="24"/>
          <w:shd w:val="clear" w:color="auto" w:fill="FFFFFF"/>
          <w:lang w:val="hy-AM"/>
        </w:rPr>
        <w:t>06</w:t>
      </w:r>
      <w:r w:rsidR="00581FFB" w:rsidRPr="002041DA">
        <w:rPr>
          <w:rFonts w:ascii="Cambria Math" w:hAnsi="Cambria Math" w:cs="Cambria Math"/>
          <w:sz w:val="24"/>
          <w:szCs w:val="24"/>
          <w:shd w:val="clear" w:color="auto" w:fill="FFFFFF"/>
          <w:lang w:val="hy-AM"/>
        </w:rPr>
        <w:t>․</w:t>
      </w:r>
      <w:r w:rsidR="00581FFB" w:rsidRPr="002041DA">
        <w:rPr>
          <w:rFonts w:ascii="GHEA Grapalat" w:hAnsi="GHEA Grapalat"/>
          <w:sz w:val="24"/>
          <w:szCs w:val="24"/>
          <w:shd w:val="clear" w:color="auto" w:fill="FFFFFF"/>
          <w:lang w:val="hy-AM"/>
        </w:rPr>
        <w:t xml:space="preserve">2021 </w:t>
      </w:r>
      <w:r w:rsidR="00581FFB" w:rsidRPr="002041DA">
        <w:rPr>
          <w:rFonts w:ascii="GHEA Grapalat" w:hAnsi="GHEA Grapalat" w:cs="GHEA Grapalat"/>
          <w:sz w:val="24"/>
          <w:szCs w:val="24"/>
          <w:shd w:val="clear" w:color="auto" w:fill="FFFFFF"/>
          <w:lang w:val="hy-AM"/>
        </w:rPr>
        <w:t>թվականի</w:t>
      </w:r>
      <w:r w:rsidR="005231B7" w:rsidRPr="002041DA">
        <w:rPr>
          <w:rFonts w:ascii="GHEA Grapalat" w:hAnsi="GHEA Grapalat" w:cs="GHEA Grapalat"/>
          <w:sz w:val="24"/>
          <w:szCs w:val="24"/>
          <w:shd w:val="clear" w:color="auto" w:fill="FFFFFF"/>
          <w:lang w:val="hy-AM"/>
        </w:rPr>
        <w:t>ն</w:t>
      </w:r>
      <w:r w:rsidR="00581FFB" w:rsidRPr="002041DA">
        <w:rPr>
          <w:rFonts w:ascii="GHEA Grapalat" w:hAnsi="GHEA Grapalat"/>
          <w:sz w:val="24"/>
          <w:szCs w:val="24"/>
          <w:shd w:val="clear" w:color="auto" w:fill="FFFFFF"/>
          <w:lang w:val="hy-AM"/>
        </w:rPr>
        <w:t xml:space="preserve">, </w:t>
      </w:r>
      <w:r w:rsidR="00581FFB" w:rsidRPr="002041DA">
        <w:rPr>
          <w:rFonts w:ascii="GHEA Grapalat" w:hAnsi="GHEA Grapalat" w:cs="GHEA Grapalat"/>
          <w:sz w:val="24"/>
          <w:szCs w:val="24"/>
          <w:shd w:val="clear" w:color="auto" w:fill="FFFFFF"/>
          <w:lang w:val="hy-AM"/>
        </w:rPr>
        <w:t>ներկայումս</w:t>
      </w:r>
      <w:r w:rsidR="00581FFB" w:rsidRPr="002041DA">
        <w:rPr>
          <w:rFonts w:ascii="GHEA Grapalat" w:hAnsi="GHEA Grapalat"/>
          <w:sz w:val="24"/>
          <w:szCs w:val="24"/>
          <w:shd w:val="clear" w:color="auto" w:fill="FFFFFF"/>
          <w:lang w:val="hy-AM"/>
        </w:rPr>
        <w:t xml:space="preserve"> կադաստրային քարտեզում հայտնաբերված սխալների ուղղման կարգը սահմանված է ՀՀ կառավարության  </w:t>
      </w:r>
      <w:r w:rsidR="00FA5E8C" w:rsidRPr="002041DA">
        <w:rPr>
          <w:rFonts w:ascii="GHEA Grapalat" w:hAnsi="GHEA Grapalat"/>
          <w:sz w:val="24"/>
          <w:szCs w:val="24"/>
          <w:shd w:val="clear" w:color="auto" w:fill="FFFFFF"/>
          <w:lang w:val="hy-AM"/>
        </w:rPr>
        <w:t>29</w:t>
      </w:r>
      <w:r w:rsidR="00FA5E8C" w:rsidRPr="002041DA">
        <w:rPr>
          <w:rFonts w:ascii="Cambria Math" w:hAnsi="Cambria Math" w:cs="Cambria Math"/>
          <w:sz w:val="24"/>
          <w:szCs w:val="24"/>
          <w:shd w:val="clear" w:color="auto" w:fill="FFFFFF"/>
          <w:lang w:val="hy-AM"/>
        </w:rPr>
        <w:t>․</w:t>
      </w:r>
      <w:r w:rsidR="00FA5E8C" w:rsidRPr="002041DA">
        <w:rPr>
          <w:rFonts w:ascii="GHEA Grapalat" w:hAnsi="GHEA Grapalat"/>
          <w:sz w:val="24"/>
          <w:szCs w:val="24"/>
          <w:shd w:val="clear" w:color="auto" w:fill="FFFFFF"/>
          <w:lang w:val="hy-AM"/>
        </w:rPr>
        <w:t>04</w:t>
      </w:r>
      <w:r w:rsidR="00FA5E8C" w:rsidRPr="002041DA">
        <w:rPr>
          <w:rFonts w:ascii="Cambria Math" w:hAnsi="Cambria Math" w:cs="Cambria Math"/>
          <w:sz w:val="24"/>
          <w:szCs w:val="24"/>
          <w:shd w:val="clear" w:color="auto" w:fill="FFFFFF"/>
          <w:lang w:val="hy-AM"/>
        </w:rPr>
        <w:t>․</w:t>
      </w:r>
      <w:r w:rsidR="00FA5E8C" w:rsidRPr="002041DA">
        <w:rPr>
          <w:rFonts w:ascii="GHEA Grapalat" w:hAnsi="GHEA Grapalat"/>
          <w:sz w:val="24"/>
          <w:szCs w:val="24"/>
          <w:shd w:val="clear" w:color="auto" w:fill="FFFFFF"/>
          <w:lang w:val="hy-AM"/>
        </w:rPr>
        <w:t xml:space="preserve">2021 </w:t>
      </w:r>
      <w:r w:rsidR="00FA5E8C" w:rsidRPr="002041DA">
        <w:rPr>
          <w:rFonts w:ascii="GHEA Grapalat" w:hAnsi="GHEA Grapalat" w:cs="GHEA Grapalat"/>
          <w:sz w:val="24"/>
          <w:szCs w:val="24"/>
          <w:shd w:val="clear" w:color="auto" w:fill="FFFFFF"/>
          <w:lang w:val="hy-AM"/>
        </w:rPr>
        <w:t>թվականի</w:t>
      </w:r>
      <w:r w:rsidR="00FA5E8C" w:rsidRPr="002041DA">
        <w:rPr>
          <w:rFonts w:ascii="GHEA Grapalat" w:hAnsi="GHEA Grapalat"/>
          <w:sz w:val="24"/>
          <w:szCs w:val="24"/>
          <w:shd w:val="clear" w:color="auto" w:fill="FFFFFF"/>
          <w:lang w:val="hy-AM"/>
        </w:rPr>
        <w:t xml:space="preserve"> </w:t>
      </w:r>
      <w:r w:rsidR="00581FFB" w:rsidRPr="002041DA">
        <w:rPr>
          <w:rFonts w:ascii="GHEA Grapalat" w:hAnsi="GHEA Grapalat"/>
          <w:sz w:val="24"/>
          <w:szCs w:val="24"/>
          <w:shd w:val="clear" w:color="auto" w:fill="FFFFFF"/>
          <w:lang w:val="hy-AM"/>
        </w:rPr>
        <w:t xml:space="preserve">«Կադաստրային քարտեզում հայտնաբերված սխալների ուղղման կարգը սահմանելու մասին» </w:t>
      </w:r>
      <w:r w:rsidR="00581FFB" w:rsidRPr="002041DA">
        <w:rPr>
          <w:rFonts w:ascii="GHEA Grapalat" w:hAnsi="GHEA Grapalat" w:cs="GHEA Grapalat"/>
          <w:sz w:val="24"/>
          <w:szCs w:val="24"/>
          <w:shd w:val="clear" w:color="auto" w:fill="FFFFFF"/>
          <w:lang w:val="hy-AM"/>
        </w:rPr>
        <w:t>թիվ</w:t>
      </w:r>
      <w:r w:rsidR="00581FFB" w:rsidRPr="002041DA">
        <w:rPr>
          <w:rFonts w:ascii="GHEA Grapalat" w:hAnsi="GHEA Grapalat"/>
          <w:sz w:val="24"/>
          <w:szCs w:val="24"/>
          <w:shd w:val="clear" w:color="auto" w:fill="FFFFFF"/>
          <w:lang w:val="hy-AM"/>
        </w:rPr>
        <w:t xml:space="preserve"> 698-</w:t>
      </w:r>
      <w:r w:rsidR="00581FFB" w:rsidRPr="002041DA">
        <w:rPr>
          <w:rFonts w:ascii="GHEA Grapalat" w:hAnsi="GHEA Grapalat" w:cs="GHEA Grapalat"/>
          <w:sz w:val="24"/>
          <w:szCs w:val="24"/>
          <w:shd w:val="clear" w:color="auto" w:fill="FFFFFF"/>
          <w:lang w:val="hy-AM"/>
        </w:rPr>
        <w:t>Ն</w:t>
      </w:r>
      <w:r w:rsidR="00581FFB" w:rsidRPr="002041DA">
        <w:rPr>
          <w:rFonts w:ascii="GHEA Grapalat" w:hAnsi="GHEA Grapalat"/>
          <w:sz w:val="24"/>
          <w:szCs w:val="24"/>
          <w:shd w:val="clear" w:color="auto" w:fill="FFFFFF"/>
          <w:lang w:val="hy-AM"/>
        </w:rPr>
        <w:t xml:space="preserve"> </w:t>
      </w:r>
      <w:r w:rsidR="00581FFB" w:rsidRPr="002041DA">
        <w:rPr>
          <w:rFonts w:ascii="GHEA Grapalat" w:hAnsi="GHEA Grapalat" w:cs="GHEA Grapalat"/>
          <w:sz w:val="24"/>
          <w:szCs w:val="24"/>
          <w:shd w:val="clear" w:color="auto" w:fill="FFFFFF"/>
          <w:lang w:val="hy-AM"/>
        </w:rPr>
        <w:t>որոշմամբ</w:t>
      </w:r>
      <w:r w:rsidR="00581FFB" w:rsidRPr="002041DA">
        <w:rPr>
          <w:rFonts w:ascii="GHEA Grapalat" w:hAnsi="GHEA Grapalat"/>
          <w:sz w:val="24"/>
          <w:szCs w:val="24"/>
          <w:shd w:val="clear" w:color="auto" w:fill="FFFFFF"/>
          <w:lang w:val="hy-AM"/>
        </w:rPr>
        <w:t xml:space="preserve">) սահմանվել </w:t>
      </w:r>
      <w:r w:rsidR="00A109A8" w:rsidRPr="002041DA">
        <w:rPr>
          <w:rFonts w:ascii="GHEA Grapalat" w:hAnsi="GHEA Grapalat"/>
          <w:sz w:val="24"/>
          <w:szCs w:val="24"/>
          <w:shd w:val="clear" w:color="auto" w:fill="FFFFFF"/>
          <w:lang w:val="hy-AM"/>
        </w:rPr>
        <w:t xml:space="preserve">են </w:t>
      </w:r>
      <w:r w:rsidR="00581FFB" w:rsidRPr="002041DA">
        <w:rPr>
          <w:rFonts w:ascii="GHEA Grapalat" w:hAnsi="GHEA Grapalat"/>
          <w:sz w:val="24"/>
          <w:szCs w:val="24"/>
          <w:shd w:val="clear" w:color="auto" w:fill="FFFFFF"/>
          <w:lang w:val="hy-AM"/>
        </w:rPr>
        <w:t>Հայաստանի Հանրապետության համայնքների անշարժ գույքի միավորների կադաստրային հատակագծերում և քարտեզներում հայտնաբերված սխալների ուղղման առանձնահատկությունները:</w:t>
      </w:r>
    </w:p>
    <w:p w14:paraId="11BC78B3" w14:textId="3E24DD6C" w:rsidR="002041DA" w:rsidRDefault="009622F7"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2041DA">
        <w:rPr>
          <w:rFonts w:ascii="GHEA Grapalat" w:hAnsi="GHEA Grapalat"/>
          <w:sz w:val="24"/>
          <w:szCs w:val="24"/>
          <w:shd w:val="clear" w:color="auto" w:fill="FFFFFF"/>
          <w:lang w:val="hy-AM"/>
        </w:rPr>
        <w:t xml:space="preserve">Կոմիտեի թիվ 186-Ն հրամանի </w:t>
      </w:r>
      <w:r w:rsidR="001A71F8" w:rsidRPr="002041DA">
        <w:rPr>
          <w:rFonts w:ascii="GHEA Grapalat" w:hAnsi="GHEA Grapalat"/>
          <w:sz w:val="24"/>
          <w:szCs w:val="24"/>
          <w:shd w:val="clear" w:color="auto" w:fill="FFFFFF"/>
          <w:lang w:val="hy-AM"/>
        </w:rPr>
        <w:t>Հավելվածի 3-րդ կետի համաձայն՝ կ</w:t>
      </w:r>
      <w:r w:rsidR="000C023B" w:rsidRPr="002041DA">
        <w:rPr>
          <w:rFonts w:ascii="GHEA Grapalat" w:hAnsi="GHEA Grapalat"/>
          <w:sz w:val="24"/>
          <w:szCs w:val="24"/>
          <w:shd w:val="clear" w:color="auto" w:fill="FFFFFF"/>
          <w:lang w:val="hy-AM"/>
        </w:rPr>
        <w:t>ադաստրային հատակագծերում և քարտեզներում հայտնաբերված սխալների ուղղումը կարող է կատարվել`</w:t>
      </w:r>
    </w:p>
    <w:p w14:paraId="56CE74F3" w14:textId="77777777" w:rsidR="002041DA" w:rsidRDefault="000C023B"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2041DA">
        <w:rPr>
          <w:rFonts w:ascii="GHEA Grapalat" w:hAnsi="GHEA Grapalat"/>
          <w:sz w:val="24"/>
          <w:szCs w:val="24"/>
          <w:shd w:val="clear" w:color="auto" w:fill="FFFFFF"/>
          <w:lang w:val="hy-AM"/>
        </w:rPr>
        <w:lastRenderedPageBreak/>
        <w:t>1) Հայաստանի Հանրապետության կառավարությանն առընթեր անշարժ գույքի կադաստրի պետական կոմիտեի (</w:t>
      </w:r>
      <w:r w:rsidR="005C6C5A" w:rsidRPr="002041DA">
        <w:rPr>
          <w:rFonts w:ascii="Cambria Math" w:hAnsi="Cambria Math" w:cs="Cambria Math"/>
          <w:sz w:val="24"/>
          <w:szCs w:val="24"/>
          <w:shd w:val="clear" w:color="auto" w:fill="FFFFFF"/>
          <w:lang w:val="hy-AM"/>
        </w:rPr>
        <w:t>․․․</w:t>
      </w:r>
      <w:r w:rsidRPr="002041DA">
        <w:rPr>
          <w:rFonts w:ascii="GHEA Grapalat" w:hAnsi="GHEA Grapalat"/>
          <w:sz w:val="24"/>
          <w:szCs w:val="24"/>
          <w:shd w:val="clear" w:color="auto" w:fill="FFFFFF"/>
          <w:lang w:val="hy-AM"/>
        </w:rPr>
        <w:t xml:space="preserve">) աշխատակազմի տարածքային ստորաբաժանման </w:t>
      </w:r>
      <w:r w:rsidR="005C6C5A" w:rsidRPr="002041DA">
        <w:rPr>
          <w:rFonts w:ascii="GHEA Grapalat" w:hAnsi="GHEA Grapalat"/>
          <w:sz w:val="24"/>
          <w:szCs w:val="24"/>
          <w:shd w:val="clear" w:color="auto" w:fill="FFFFFF"/>
          <w:lang w:val="hy-AM"/>
        </w:rPr>
        <w:t>(</w:t>
      </w:r>
      <w:r w:rsidR="005C6C5A" w:rsidRPr="002041DA">
        <w:rPr>
          <w:rFonts w:ascii="Cambria Math" w:hAnsi="Cambria Math" w:cs="Cambria Math"/>
          <w:sz w:val="24"/>
          <w:szCs w:val="24"/>
          <w:shd w:val="clear" w:color="auto" w:fill="FFFFFF"/>
          <w:lang w:val="hy-AM"/>
        </w:rPr>
        <w:t>․․․</w:t>
      </w:r>
      <w:r w:rsidRPr="002041DA">
        <w:rPr>
          <w:rFonts w:ascii="GHEA Grapalat" w:hAnsi="GHEA Grapalat"/>
          <w:sz w:val="24"/>
          <w:szCs w:val="24"/>
          <w:shd w:val="clear" w:color="auto" w:fill="FFFFFF"/>
          <w:lang w:val="hy-AM"/>
        </w:rPr>
        <w:t>) ղեկավար-անշարժ գույքի պետական ռեգիստրի նախաձեռնությամբ` սեփական նախաձեռնությամբ.</w:t>
      </w:r>
    </w:p>
    <w:p w14:paraId="4EA5C62F" w14:textId="41677A63" w:rsidR="002041DA" w:rsidRDefault="000C023B"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2041DA">
        <w:rPr>
          <w:rFonts w:ascii="GHEA Grapalat" w:hAnsi="GHEA Grapalat"/>
          <w:sz w:val="24"/>
          <w:szCs w:val="24"/>
          <w:shd w:val="clear" w:color="auto" w:fill="FFFFFF"/>
          <w:lang w:val="hy-AM"/>
        </w:rPr>
        <w:t xml:space="preserve">2) </w:t>
      </w:r>
      <w:r w:rsidR="002041DA">
        <w:rPr>
          <w:rFonts w:ascii="GHEA Grapalat" w:hAnsi="GHEA Grapalat"/>
          <w:sz w:val="24"/>
          <w:szCs w:val="24"/>
          <w:shd w:val="clear" w:color="auto" w:fill="FFFFFF"/>
          <w:lang w:val="hy-AM"/>
        </w:rPr>
        <w:t xml:space="preserve"> </w:t>
      </w:r>
      <w:r w:rsidRPr="002041DA">
        <w:rPr>
          <w:rFonts w:ascii="GHEA Grapalat" w:hAnsi="GHEA Grapalat"/>
          <w:sz w:val="24"/>
          <w:szCs w:val="24"/>
          <w:shd w:val="clear" w:color="auto" w:fill="FFFFFF"/>
          <w:lang w:val="hy-AM"/>
        </w:rPr>
        <w:t>շահագրգիռ անձանց նախաձեռնությամբ (իրավասու մարմիններ, անձինք), որոնց կողմից հաստատված կամ ներկայացված փաստաթղթերի հիման վրա կատարվել է իրավունքի պետական գրանցումը.</w:t>
      </w:r>
    </w:p>
    <w:p w14:paraId="7834309A" w14:textId="77777777" w:rsidR="00F61C94" w:rsidRDefault="000C023B" w:rsidP="000978BA">
      <w:pPr>
        <w:tabs>
          <w:tab w:val="left" w:pos="9923"/>
        </w:tabs>
        <w:spacing w:after="0" w:line="276" w:lineRule="auto"/>
        <w:ind w:left="-426" w:right="-613" w:firstLine="426"/>
        <w:contextualSpacing/>
        <w:jc w:val="both"/>
        <w:rPr>
          <w:rFonts w:ascii="GHEA Grapalat" w:hAnsi="GHEA Grapalat" w:cs="Sylfaen"/>
          <w:b/>
          <w:bCs/>
          <w:sz w:val="240"/>
          <w:szCs w:val="240"/>
          <w:u w:val="single"/>
          <w:lang w:val="hy-AM"/>
        </w:rPr>
      </w:pPr>
      <w:r w:rsidRPr="002041DA">
        <w:rPr>
          <w:rFonts w:ascii="GHEA Grapalat" w:hAnsi="GHEA Grapalat"/>
          <w:sz w:val="24"/>
          <w:szCs w:val="24"/>
          <w:shd w:val="clear" w:color="auto" w:fill="FFFFFF"/>
          <w:lang w:val="hy-AM"/>
        </w:rPr>
        <w:t xml:space="preserve">3) </w:t>
      </w:r>
      <w:r w:rsidR="00F61C94">
        <w:rPr>
          <w:rFonts w:ascii="GHEA Grapalat" w:hAnsi="GHEA Grapalat"/>
          <w:sz w:val="24"/>
          <w:szCs w:val="24"/>
          <w:shd w:val="clear" w:color="auto" w:fill="FFFFFF"/>
          <w:lang w:val="hy-AM"/>
        </w:rPr>
        <w:t xml:space="preserve"> </w:t>
      </w:r>
      <w:r w:rsidR="002041DA">
        <w:rPr>
          <w:rFonts w:ascii="GHEA Grapalat" w:hAnsi="GHEA Grapalat"/>
          <w:sz w:val="24"/>
          <w:szCs w:val="24"/>
          <w:shd w:val="clear" w:color="auto" w:fill="FFFFFF"/>
          <w:lang w:val="hy-AM"/>
        </w:rPr>
        <w:t xml:space="preserve"> </w:t>
      </w:r>
      <w:r w:rsidRPr="002041DA">
        <w:rPr>
          <w:rFonts w:ascii="GHEA Grapalat" w:hAnsi="GHEA Grapalat"/>
          <w:sz w:val="24"/>
          <w:szCs w:val="24"/>
          <w:shd w:val="clear" w:color="auto" w:fill="FFFFFF"/>
          <w:lang w:val="hy-AM"/>
        </w:rPr>
        <w:t>անշարժ գույքի պետական ռեգիստրի նախաձեռնությամբ` վերադասության կարգով:</w:t>
      </w:r>
    </w:p>
    <w:p w14:paraId="271ECF74" w14:textId="77777777" w:rsidR="00F61C94" w:rsidRDefault="005B095C" w:rsidP="000978BA">
      <w:pPr>
        <w:tabs>
          <w:tab w:val="left" w:pos="9923"/>
        </w:tabs>
        <w:spacing w:after="0" w:line="276" w:lineRule="auto"/>
        <w:ind w:left="-426" w:right="-613" w:firstLine="426"/>
        <w:contextualSpacing/>
        <w:jc w:val="both"/>
        <w:rPr>
          <w:rFonts w:ascii="GHEA Grapalat" w:hAnsi="GHEA Grapalat" w:cs="Sylfaen"/>
          <w:b/>
          <w:bCs/>
          <w:sz w:val="240"/>
          <w:szCs w:val="240"/>
          <w:u w:val="single"/>
          <w:lang w:val="hy-AM"/>
        </w:rPr>
      </w:pPr>
      <w:r>
        <w:rPr>
          <w:rFonts w:ascii="GHEA Grapalat" w:eastAsia="Times New Roman" w:hAnsi="GHEA Grapalat" w:cs="Times New Roman"/>
          <w:kern w:val="0"/>
          <w:sz w:val="24"/>
          <w:szCs w:val="24"/>
          <w:shd w:val="clear" w:color="auto" w:fill="FFFFFF"/>
          <w:lang w:val="hy-AM" w:eastAsia="ru-RU"/>
          <w14:ligatures w14:val="none"/>
        </w:rPr>
        <w:t>Հավելվածի 4-րդ կետի համաձայն՝ կ</w:t>
      </w:r>
      <w:r w:rsidR="000C023B" w:rsidRPr="00607638">
        <w:rPr>
          <w:rFonts w:ascii="GHEA Grapalat" w:eastAsia="Times New Roman" w:hAnsi="GHEA Grapalat" w:cs="Times New Roman"/>
          <w:kern w:val="0"/>
          <w:sz w:val="24"/>
          <w:szCs w:val="24"/>
          <w:shd w:val="clear" w:color="auto" w:fill="FFFFFF"/>
          <w:lang w:val="hy-AM" w:eastAsia="ru-RU"/>
          <w14:ligatures w14:val="none"/>
        </w:rPr>
        <w:t>ադաստրային հատակագծերում և քարտեզներում հայտնաբերված սխալների ուղղումը կատարվում է համայնքի հերթապահ (անշարժ գույքի կադաստրի վարման ընթացքում մշտապես թարմացվող) էլեկտրոնային կադաստրային հատակագծերի և քարտեզների վրա` տարածքային ստորաբաժանման կողմից:</w:t>
      </w:r>
    </w:p>
    <w:p w14:paraId="290DB3B9" w14:textId="77777777" w:rsidR="00F61C94" w:rsidRDefault="00B400DD" w:rsidP="000978BA">
      <w:pPr>
        <w:tabs>
          <w:tab w:val="left" w:pos="9923"/>
        </w:tabs>
        <w:spacing w:after="0" w:line="276" w:lineRule="auto"/>
        <w:ind w:left="-426" w:right="-613" w:firstLine="426"/>
        <w:contextualSpacing/>
        <w:jc w:val="both"/>
        <w:rPr>
          <w:rFonts w:ascii="GHEA Grapalat" w:hAnsi="GHEA Grapalat" w:cs="Sylfaen"/>
          <w:b/>
          <w:bCs/>
          <w:sz w:val="240"/>
          <w:szCs w:val="240"/>
          <w:u w:val="single"/>
          <w:lang w:val="hy-AM"/>
        </w:rPr>
      </w:pPr>
      <w:r w:rsidRPr="00607638">
        <w:rPr>
          <w:rFonts w:ascii="GHEA Grapalat" w:eastAsia="Times New Roman" w:hAnsi="GHEA Grapalat" w:cs="Times New Roman"/>
          <w:kern w:val="0"/>
          <w:sz w:val="24"/>
          <w:szCs w:val="24"/>
          <w:shd w:val="clear" w:color="auto" w:fill="FFFFFF"/>
          <w:lang w:val="hy-AM" w:eastAsia="ru-RU"/>
          <w14:ligatures w14:val="none"/>
        </w:rPr>
        <w:t>Հավելվածի 7-րդ կետը կ</w:t>
      </w:r>
      <w:r w:rsidR="000C023B" w:rsidRPr="00607638">
        <w:rPr>
          <w:rFonts w:ascii="GHEA Grapalat" w:eastAsia="Times New Roman" w:hAnsi="GHEA Grapalat" w:cs="Times New Roman"/>
          <w:kern w:val="0"/>
          <w:sz w:val="24"/>
          <w:szCs w:val="24"/>
          <w:shd w:val="clear" w:color="auto" w:fill="FFFFFF"/>
          <w:lang w:val="hy-AM" w:eastAsia="ru-RU"/>
          <w14:ligatures w14:val="none"/>
        </w:rPr>
        <w:t xml:space="preserve">ադաստրային հատակագծերում և քարտեզներում հայտնաբերված անշարժ գույքի միավորների հետ կապված սխալները դասակարգում </w:t>
      </w:r>
      <w:r w:rsidRPr="00607638">
        <w:rPr>
          <w:rFonts w:ascii="GHEA Grapalat" w:eastAsia="Times New Roman" w:hAnsi="GHEA Grapalat" w:cs="Times New Roman"/>
          <w:kern w:val="0"/>
          <w:sz w:val="24"/>
          <w:szCs w:val="24"/>
          <w:shd w:val="clear" w:color="auto" w:fill="FFFFFF"/>
          <w:lang w:val="hy-AM" w:eastAsia="ru-RU"/>
          <w14:ligatures w14:val="none"/>
        </w:rPr>
        <w:t xml:space="preserve">է երկու խմբի՝ </w:t>
      </w:r>
    </w:p>
    <w:p w14:paraId="087C6B09" w14:textId="77777777" w:rsidR="00F61C94" w:rsidRDefault="000C023B" w:rsidP="000978BA">
      <w:pPr>
        <w:tabs>
          <w:tab w:val="left" w:pos="9923"/>
        </w:tabs>
        <w:spacing w:after="0" w:line="276" w:lineRule="auto"/>
        <w:ind w:left="-426" w:right="-613" w:firstLine="426"/>
        <w:contextualSpacing/>
        <w:jc w:val="both"/>
        <w:rPr>
          <w:rFonts w:ascii="GHEA Grapalat" w:hAnsi="GHEA Grapalat" w:cs="Sylfaen"/>
          <w:b/>
          <w:bCs/>
          <w:sz w:val="240"/>
          <w:szCs w:val="240"/>
          <w:u w:val="single"/>
          <w:lang w:val="hy-AM"/>
        </w:rPr>
      </w:pPr>
      <w:r w:rsidRPr="00607638">
        <w:rPr>
          <w:rFonts w:ascii="GHEA Grapalat" w:eastAsia="Times New Roman" w:hAnsi="GHEA Grapalat" w:cs="Times New Roman"/>
          <w:kern w:val="0"/>
          <w:sz w:val="24"/>
          <w:szCs w:val="24"/>
          <w:shd w:val="clear" w:color="auto" w:fill="FFFFFF"/>
          <w:lang w:val="hy-AM" w:eastAsia="ru-RU"/>
          <w14:ligatures w14:val="none"/>
        </w:rPr>
        <w:t>1) սխալներ, որոնք չեն փոփոխում գույքի պատկանելությունը, դրա նկատմամբ իրավունքների բնույթը, որակական և քանակական բնութագրերը (նորմատիվ-տեխնիկական փաստաթղթերով սահմանված թույլատրելի շեղումներ),</w:t>
      </w:r>
    </w:p>
    <w:p w14:paraId="714AC025" w14:textId="77777777" w:rsidR="00F61C94" w:rsidRPr="003F0E12" w:rsidRDefault="000C023B"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3F0E12">
        <w:rPr>
          <w:rFonts w:ascii="GHEA Grapalat" w:hAnsi="GHEA Grapalat"/>
          <w:sz w:val="24"/>
          <w:szCs w:val="24"/>
          <w:shd w:val="clear" w:color="auto" w:fill="FFFFFF"/>
          <w:lang w:val="hy-AM"/>
        </w:rPr>
        <w:t>2) սխալներ, որոնք առաջացնում են գույքի պատկանելության, դրա նկատմամբ իրավունքների բնույթի, որակական և քանակական բնութագրերի փոփոխություն:</w:t>
      </w:r>
    </w:p>
    <w:p w14:paraId="4DB5E1ED" w14:textId="1D2B3F45" w:rsidR="00F61C94" w:rsidRPr="003F0E12" w:rsidRDefault="004E6767"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607638">
        <w:rPr>
          <w:rFonts w:ascii="GHEA Grapalat" w:hAnsi="GHEA Grapalat"/>
          <w:sz w:val="24"/>
          <w:szCs w:val="24"/>
          <w:shd w:val="clear" w:color="auto" w:fill="FFFFFF"/>
          <w:lang w:val="hy-AM"/>
        </w:rPr>
        <w:t>Հա</w:t>
      </w:r>
      <w:r w:rsidR="00141116" w:rsidRPr="00607638">
        <w:rPr>
          <w:rFonts w:ascii="GHEA Grapalat" w:hAnsi="GHEA Grapalat"/>
          <w:sz w:val="24"/>
          <w:szCs w:val="24"/>
          <w:shd w:val="clear" w:color="auto" w:fill="FFFFFF"/>
          <w:lang w:val="hy-AM"/>
        </w:rPr>
        <w:t>վ</w:t>
      </w:r>
      <w:r w:rsidRPr="00607638">
        <w:rPr>
          <w:rFonts w:ascii="GHEA Grapalat" w:hAnsi="GHEA Grapalat"/>
          <w:sz w:val="24"/>
          <w:szCs w:val="24"/>
          <w:shd w:val="clear" w:color="auto" w:fill="FFFFFF"/>
          <w:lang w:val="hy-AM"/>
        </w:rPr>
        <w:t xml:space="preserve">ելվածի 9-րդ կետը սահմանում է վերը նշված երկրորդ խմբին պատկանող սխալներն ուղղելու </w:t>
      </w:r>
      <w:r w:rsidR="00141116" w:rsidRPr="00607638">
        <w:rPr>
          <w:rFonts w:ascii="GHEA Grapalat" w:hAnsi="GHEA Grapalat"/>
          <w:sz w:val="24"/>
          <w:szCs w:val="24"/>
          <w:shd w:val="clear" w:color="auto" w:fill="FFFFFF"/>
          <w:lang w:val="hy-AM"/>
        </w:rPr>
        <w:t xml:space="preserve">ընթացակարգը։ Այն է՝ </w:t>
      </w:r>
      <w:r w:rsidR="003F0E12" w:rsidRPr="003F0E12">
        <w:rPr>
          <w:rFonts w:ascii="GHEA Grapalat" w:hAnsi="GHEA Grapalat"/>
          <w:sz w:val="24"/>
          <w:szCs w:val="24"/>
          <w:shd w:val="clear" w:color="auto" w:fill="FFFFFF"/>
          <w:lang w:val="hy-AM"/>
        </w:rPr>
        <w:t>7-րդ կետի 2-րդ ենթակետում նշված կադաստրային հատակագծերում և քարտեզներում հայտնաբերված սխալների ուղղումները կատարվում են հետևյալ սկզբունքով.</w:t>
      </w:r>
    </w:p>
    <w:p w14:paraId="668383D9" w14:textId="77777777" w:rsidR="00F61C94" w:rsidRDefault="000C023B"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F61C94">
        <w:rPr>
          <w:rFonts w:ascii="GHEA Grapalat" w:hAnsi="GHEA Grapalat"/>
          <w:sz w:val="24"/>
          <w:szCs w:val="24"/>
          <w:shd w:val="clear" w:color="auto" w:fill="FFFFFF"/>
          <w:lang w:val="hy-AM"/>
        </w:rPr>
        <w:t>1) Իրավունքների պետական գրանցման վկայականներում նշված և փաստացի օգտագործվող սեփականաշնորհված գյուղատնտեսական նշանակության հողամասերի սահմանների և մակերեսների տարբերությունների ուղղման նպատակով համայնքների ղեկավարները կից գրությամբ համապատասխան տարածքային ստորաբաժանում կարող են ներկայացնել իրենց կողմից հաստատված փոփոխվող հողամասերի ճշգրտված հատակագծերը, սեփականատերերին տրված անշարժ գույքի սեփականության (օգտագործման) իրավունքի գրանցման վկայականները և սեփականատերերի համաձայնությունները:</w:t>
      </w:r>
    </w:p>
    <w:p w14:paraId="55BCE3AD" w14:textId="77777777" w:rsidR="00CB3433" w:rsidRDefault="000C023B"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F61C94">
        <w:rPr>
          <w:rFonts w:ascii="GHEA Grapalat" w:hAnsi="GHEA Grapalat"/>
          <w:sz w:val="24"/>
          <w:szCs w:val="24"/>
          <w:shd w:val="clear" w:color="auto" w:fill="FFFFFF"/>
          <w:lang w:val="hy-AM"/>
        </w:rPr>
        <w:t xml:space="preserve">2) Համայնքներին հողերի փոխանցման ժամանակ առաջացած սեփականության սուբյեկտների անճշտությունների (քաղաքացիների սեփականության իրավունքով պատկանող հողամասերը որպես համայնքային սեփականության հողամասեր փոխանցման կամ համայնքային սեփականության իրավունքով պատկանող հողամասերը որպես քաղաքացիների սեփականության հողամասեր փոխանցման) դեպքում, համայնքների </w:t>
      </w:r>
      <w:r w:rsidRPr="00F61C94">
        <w:rPr>
          <w:rFonts w:ascii="GHEA Grapalat" w:hAnsi="GHEA Grapalat"/>
          <w:sz w:val="24"/>
          <w:szCs w:val="24"/>
          <w:shd w:val="clear" w:color="auto" w:fill="FFFFFF"/>
          <w:lang w:val="hy-AM"/>
        </w:rPr>
        <w:lastRenderedPageBreak/>
        <w:t>ղեկավարները կից գրությամբ տարածքային ստորաբաժանում կարող են ներկայացնել իրենց կողմից հաստատված փոփոխվող հողամասերի ճշգրտված հատակագծերը, սեփականատերերին տրված անշարժ գույքի սեփականության (օգտագործման) իրավունքի գրանցման վկայականները, սեփականատերերի համաձայնությունները, իրավունքների պետական գրանցում չստացած հողամասերի համար համապատասխան իրավական հիմքերը (հողի սեփականության իրավունքի պետական ակտ, կամ ժամանակավոր վկայականներ, կամ համայնքի ղեկավարի կողմից հաստատված հողային բարեփոխումների և սեփականաշնորհման հանձնաժողովի որոշումից քաղվածք):</w:t>
      </w:r>
    </w:p>
    <w:p w14:paraId="2E714EEE" w14:textId="77777777" w:rsidR="00CB3433" w:rsidRDefault="000C023B"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CB3433">
        <w:rPr>
          <w:rFonts w:ascii="GHEA Grapalat" w:hAnsi="GHEA Grapalat"/>
          <w:sz w:val="24"/>
          <w:szCs w:val="24"/>
          <w:shd w:val="clear" w:color="auto" w:fill="FFFFFF"/>
          <w:lang w:val="hy-AM"/>
        </w:rPr>
        <w:t>3) Համայնքներին հողերի փոխանցման ժամանակ առաջացած հողատեսքերի անճշտությունների ուղղման համար համայնքների ղեկավարները կից գրությամբ տարածքային ստորաբաժանում կարող են ներկայացնել Հայաստանի Հանրապետության կառավարության 2009 թվականի սեպտեմբերի 17-ի «Հայաստանի Հանրապետության գյուղատնտեսական նշանակության հողերի հողատեսքերի փոփոխման կարգը հաստատելու մասին» N 1066-Ն որոշման պահանջներին համապատասխան կատարված փոփոխությունները:</w:t>
      </w:r>
    </w:p>
    <w:p w14:paraId="7A950D91" w14:textId="77777777" w:rsidR="00CB3433" w:rsidRDefault="00965AA1"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CB3433">
        <w:rPr>
          <w:rFonts w:ascii="GHEA Grapalat" w:hAnsi="GHEA Grapalat"/>
          <w:sz w:val="24"/>
          <w:szCs w:val="24"/>
          <w:shd w:val="clear" w:color="auto" w:fill="FFFFFF"/>
          <w:lang w:val="hy-AM"/>
        </w:rPr>
        <w:t>(</w:t>
      </w:r>
      <w:r w:rsidRPr="00CB3433">
        <w:rPr>
          <w:rFonts w:ascii="Cambria Math" w:hAnsi="Cambria Math" w:cs="Cambria Math"/>
          <w:sz w:val="24"/>
          <w:szCs w:val="24"/>
          <w:shd w:val="clear" w:color="auto" w:fill="FFFFFF"/>
          <w:lang w:val="hy-AM"/>
        </w:rPr>
        <w:t>․․․</w:t>
      </w:r>
      <w:r w:rsidRPr="00CB3433">
        <w:rPr>
          <w:rFonts w:ascii="GHEA Grapalat" w:hAnsi="GHEA Grapalat"/>
          <w:sz w:val="24"/>
          <w:szCs w:val="24"/>
          <w:shd w:val="clear" w:color="auto" w:fill="FFFFFF"/>
          <w:lang w:val="hy-AM"/>
        </w:rPr>
        <w:t>)</w:t>
      </w:r>
    </w:p>
    <w:p w14:paraId="564449C0" w14:textId="77777777" w:rsidR="00CB3433" w:rsidRDefault="00B025DD"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CB3433">
        <w:rPr>
          <w:rFonts w:ascii="GHEA Grapalat" w:hAnsi="GHEA Grapalat"/>
          <w:sz w:val="24"/>
          <w:szCs w:val="24"/>
          <w:shd w:val="clear" w:color="auto" w:fill="FFFFFF"/>
          <w:lang w:val="hy-AM"/>
        </w:rPr>
        <w:t>Հավելվածի 10-րդ կետը սահմանում է</w:t>
      </w:r>
      <w:r w:rsidRPr="00CB3433">
        <w:rPr>
          <w:rFonts w:ascii="Cambria Math" w:hAnsi="Cambria Math" w:cs="Cambria Math"/>
          <w:sz w:val="24"/>
          <w:szCs w:val="24"/>
          <w:shd w:val="clear" w:color="auto" w:fill="FFFFFF"/>
          <w:lang w:val="hy-AM"/>
        </w:rPr>
        <w:t>․</w:t>
      </w:r>
      <w:r w:rsidRPr="00CB3433">
        <w:rPr>
          <w:rFonts w:ascii="GHEA Grapalat" w:hAnsi="GHEA Grapalat"/>
          <w:sz w:val="24"/>
          <w:szCs w:val="24"/>
          <w:shd w:val="clear" w:color="auto" w:fill="FFFFFF"/>
          <w:lang w:val="hy-AM"/>
        </w:rPr>
        <w:t xml:space="preserve"> «Սույն հրահանգի 7-րդ կետի 2-րդ ենթակետում նշված և 9-րդ կետում չներառված կադաստրային հատակագծերում և քարտեզներում հայտնաբերված սխալների ուղղումները կատարվում են միայն համապատասխան իրավասու մարմինների կողմից հաստատված իրավահաստատող (այդ թվում` գրաֆիկական և տեքստային տվյալներ պարունակող) փաստաթղթերի և անշարժ գույքի օգտագործողների (սեփականատերերի) գրավոր համաձայնությունների առկայության դեպքում»։</w:t>
      </w:r>
    </w:p>
    <w:p w14:paraId="3C5F91FE" w14:textId="2C7B26A1" w:rsidR="00CB3433" w:rsidRDefault="00395BAA"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CB3433">
        <w:rPr>
          <w:rFonts w:ascii="GHEA Grapalat" w:hAnsi="GHEA Grapalat"/>
          <w:sz w:val="24"/>
          <w:szCs w:val="24"/>
          <w:shd w:val="clear" w:color="auto" w:fill="FFFFFF"/>
          <w:lang w:val="hy-AM"/>
        </w:rPr>
        <w:t xml:space="preserve">Վերոհիշյալի հիման վրա Վճռաբեկ դատարանն արձանագրում է, որ կադաստրային քարտեզի վարումը </w:t>
      </w:r>
      <w:r w:rsidR="00184C9A" w:rsidRPr="00CB3433">
        <w:rPr>
          <w:rFonts w:ascii="GHEA Grapalat" w:hAnsi="GHEA Grapalat"/>
          <w:sz w:val="24"/>
          <w:szCs w:val="24"/>
          <w:shd w:val="clear" w:color="auto" w:fill="FFFFFF"/>
          <w:lang w:val="hy-AM"/>
        </w:rPr>
        <w:t>պետական նշանակության քարտեզագրական աշխատանք է</w:t>
      </w:r>
      <w:r w:rsidRPr="00CB3433">
        <w:rPr>
          <w:rFonts w:ascii="GHEA Grapalat" w:hAnsi="GHEA Grapalat"/>
          <w:sz w:val="24"/>
          <w:szCs w:val="24"/>
          <w:shd w:val="clear" w:color="auto" w:fill="FFFFFF"/>
          <w:lang w:val="hy-AM"/>
        </w:rPr>
        <w:t xml:space="preserve">, </w:t>
      </w:r>
      <w:r w:rsidR="00184C9A" w:rsidRPr="00CB3433">
        <w:rPr>
          <w:rFonts w:ascii="GHEA Grapalat" w:hAnsi="GHEA Grapalat"/>
          <w:sz w:val="24"/>
          <w:szCs w:val="24"/>
          <w:shd w:val="clear" w:color="auto" w:fill="FFFFFF"/>
          <w:lang w:val="hy-AM"/>
        </w:rPr>
        <w:t xml:space="preserve"> </w:t>
      </w:r>
      <w:r w:rsidRPr="00CB3433">
        <w:rPr>
          <w:rFonts w:ascii="GHEA Grapalat" w:hAnsi="GHEA Grapalat"/>
          <w:sz w:val="24"/>
          <w:szCs w:val="24"/>
          <w:shd w:val="clear" w:color="auto" w:fill="FFFFFF"/>
          <w:lang w:val="hy-AM"/>
        </w:rPr>
        <w:t xml:space="preserve">որը կատարելու լիազորությունը վերապահված է </w:t>
      </w:r>
      <w:r w:rsidR="00FC69E6">
        <w:rPr>
          <w:rFonts w:ascii="GHEA Grapalat" w:hAnsi="GHEA Grapalat"/>
          <w:sz w:val="24"/>
          <w:szCs w:val="24"/>
          <w:shd w:val="clear" w:color="auto" w:fill="FFFFFF"/>
          <w:lang w:val="hy-AM"/>
        </w:rPr>
        <w:t>Կ</w:t>
      </w:r>
      <w:r w:rsidRPr="00CB3433">
        <w:rPr>
          <w:rFonts w:ascii="GHEA Grapalat" w:hAnsi="GHEA Grapalat"/>
          <w:sz w:val="24"/>
          <w:szCs w:val="24"/>
          <w:shd w:val="clear" w:color="auto" w:fill="FFFFFF"/>
          <w:lang w:val="hy-AM"/>
        </w:rPr>
        <w:t xml:space="preserve">ոմիտեին։ Օրենսդրությամբ սահմանված է ինչպես </w:t>
      </w:r>
      <w:r w:rsidR="00984F18" w:rsidRPr="00CB3433">
        <w:rPr>
          <w:rFonts w:ascii="GHEA Grapalat" w:hAnsi="GHEA Grapalat"/>
          <w:sz w:val="24"/>
          <w:szCs w:val="24"/>
          <w:shd w:val="clear" w:color="auto" w:fill="FFFFFF"/>
          <w:lang w:val="hy-AM"/>
        </w:rPr>
        <w:t>կադաստրային քարտեզագրման աշխատանքներն իրականացնելու,</w:t>
      </w:r>
      <w:r w:rsidRPr="00CB3433">
        <w:rPr>
          <w:rFonts w:ascii="GHEA Grapalat" w:hAnsi="GHEA Grapalat"/>
          <w:sz w:val="24"/>
          <w:szCs w:val="24"/>
          <w:shd w:val="clear" w:color="auto" w:fill="FFFFFF"/>
          <w:lang w:val="hy-AM"/>
        </w:rPr>
        <w:t xml:space="preserve"> այնպես էլ կադաստրային քարտեզում ուղղում կատարելու </w:t>
      </w:r>
      <w:r w:rsidR="009A1E83" w:rsidRPr="00CB3433">
        <w:rPr>
          <w:rFonts w:ascii="GHEA Grapalat" w:hAnsi="GHEA Grapalat"/>
          <w:sz w:val="24"/>
          <w:szCs w:val="24"/>
          <w:shd w:val="clear" w:color="auto" w:fill="FFFFFF"/>
          <w:lang w:val="hy-AM"/>
        </w:rPr>
        <w:t xml:space="preserve">կարգը։ </w:t>
      </w:r>
      <w:r w:rsidR="00763212" w:rsidRPr="00CB3433">
        <w:rPr>
          <w:rFonts w:ascii="GHEA Grapalat" w:hAnsi="GHEA Grapalat"/>
          <w:sz w:val="24"/>
          <w:szCs w:val="24"/>
          <w:shd w:val="clear" w:color="auto" w:fill="FFFFFF"/>
          <w:lang w:val="hy-AM"/>
        </w:rPr>
        <w:t>Ըստ սահմանված կարգի՝ Կոմիտե</w:t>
      </w:r>
      <w:r w:rsidR="00184C9A" w:rsidRPr="00CB3433">
        <w:rPr>
          <w:rFonts w:ascii="GHEA Grapalat" w:hAnsi="GHEA Grapalat"/>
          <w:sz w:val="24"/>
          <w:szCs w:val="24"/>
          <w:shd w:val="clear" w:color="auto" w:fill="FFFFFF"/>
          <w:lang w:val="hy-AM"/>
        </w:rPr>
        <w:t xml:space="preserve">ին, </w:t>
      </w:r>
      <w:r w:rsidR="00763212" w:rsidRPr="00CB3433">
        <w:rPr>
          <w:rFonts w:ascii="GHEA Grapalat" w:hAnsi="GHEA Grapalat"/>
          <w:sz w:val="24"/>
          <w:szCs w:val="24"/>
          <w:shd w:val="clear" w:color="auto" w:fill="FFFFFF"/>
          <w:lang w:val="hy-AM"/>
        </w:rPr>
        <w:t xml:space="preserve">կադաստրային քարտեզը վարելու լիազորության շրջանակներում, վերապահված է նաև իր իսկ նախաձեռնությամբ կադաստրային քարտեզն ուղղելու իրավասություն։ Կադաստրային քարտեզն ուղղելու նախաձեռնությամբ օժտված են նաև </w:t>
      </w:r>
      <w:r w:rsidR="00D50352" w:rsidRPr="00CB3433">
        <w:rPr>
          <w:rFonts w:ascii="GHEA Grapalat" w:hAnsi="GHEA Grapalat"/>
          <w:sz w:val="24"/>
          <w:szCs w:val="24"/>
          <w:shd w:val="clear" w:color="auto" w:fill="FFFFFF"/>
          <w:lang w:val="hy-AM"/>
        </w:rPr>
        <w:t xml:space="preserve">իրավասու </w:t>
      </w:r>
      <w:r w:rsidR="00763212" w:rsidRPr="00CB3433">
        <w:rPr>
          <w:rFonts w:ascii="GHEA Grapalat" w:hAnsi="GHEA Grapalat"/>
          <w:sz w:val="24"/>
          <w:szCs w:val="24"/>
          <w:shd w:val="clear" w:color="auto" w:fill="FFFFFF"/>
          <w:lang w:val="hy-AM"/>
        </w:rPr>
        <w:t>այլ մարմիններ</w:t>
      </w:r>
      <w:r w:rsidR="00D50352" w:rsidRPr="00CB3433">
        <w:rPr>
          <w:rFonts w:ascii="GHEA Grapalat" w:hAnsi="GHEA Grapalat"/>
          <w:sz w:val="24"/>
          <w:szCs w:val="24"/>
          <w:shd w:val="clear" w:color="auto" w:fill="FFFFFF"/>
          <w:lang w:val="hy-AM"/>
        </w:rPr>
        <w:t xml:space="preserve">, մասնավորապես, համայնքի ղեկավարները։ Վճռաբեկ դատարանն անհրաժեշտ է համարում նկատել, որ </w:t>
      </w:r>
      <w:r w:rsidR="00A51233" w:rsidRPr="00CB3433">
        <w:rPr>
          <w:rFonts w:ascii="GHEA Grapalat" w:hAnsi="GHEA Grapalat"/>
          <w:sz w:val="24"/>
          <w:szCs w:val="24"/>
          <w:shd w:val="clear" w:color="auto" w:fill="FFFFFF"/>
          <w:lang w:val="hy-AM"/>
        </w:rPr>
        <w:t xml:space="preserve">Կոմիտեի թիվ 186-Ն հրամանը կադաստրային քարտեզն ուղղելու նախաձեռնությամբ օժտված սուբյեկտների շրջանակում չի ներառել այն անձանց, </w:t>
      </w:r>
      <w:r w:rsidR="00D50352" w:rsidRPr="00CB3433">
        <w:rPr>
          <w:rFonts w:ascii="GHEA Grapalat" w:hAnsi="GHEA Grapalat"/>
          <w:sz w:val="24"/>
          <w:szCs w:val="24"/>
          <w:shd w:val="clear" w:color="auto" w:fill="FFFFFF"/>
          <w:lang w:val="hy-AM"/>
        </w:rPr>
        <w:t xml:space="preserve">ովքեր հայցում են իրավունքի </w:t>
      </w:r>
      <w:r w:rsidR="00A51233" w:rsidRPr="00CB3433">
        <w:rPr>
          <w:rFonts w:ascii="GHEA Grapalat" w:hAnsi="GHEA Grapalat"/>
          <w:sz w:val="24"/>
          <w:szCs w:val="24"/>
          <w:shd w:val="clear" w:color="auto" w:fill="FFFFFF"/>
          <w:lang w:val="hy-AM"/>
        </w:rPr>
        <w:t xml:space="preserve">պետական </w:t>
      </w:r>
      <w:r w:rsidR="00D50352" w:rsidRPr="00CB3433">
        <w:rPr>
          <w:rFonts w:ascii="GHEA Grapalat" w:hAnsi="GHEA Grapalat"/>
          <w:sz w:val="24"/>
          <w:szCs w:val="24"/>
          <w:shd w:val="clear" w:color="auto" w:fill="FFFFFF"/>
          <w:lang w:val="hy-AM"/>
        </w:rPr>
        <w:t>գրանցում</w:t>
      </w:r>
      <w:r w:rsidR="00A51233" w:rsidRPr="00CB3433">
        <w:rPr>
          <w:rFonts w:ascii="Cambria Math" w:hAnsi="Cambria Math" w:cs="Cambria Math"/>
          <w:sz w:val="24"/>
          <w:szCs w:val="24"/>
          <w:shd w:val="clear" w:color="auto" w:fill="FFFFFF"/>
          <w:lang w:val="hy-AM"/>
        </w:rPr>
        <w:t>․</w:t>
      </w:r>
      <w:r w:rsidR="00A51233" w:rsidRPr="00CB3433">
        <w:rPr>
          <w:rFonts w:ascii="GHEA Grapalat" w:hAnsi="GHEA Grapalat"/>
          <w:sz w:val="24"/>
          <w:szCs w:val="24"/>
          <w:shd w:val="clear" w:color="auto" w:fill="FFFFFF"/>
          <w:lang w:val="hy-AM"/>
        </w:rPr>
        <w:t xml:space="preserve"> </w:t>
      </w:r>
      <w:r w:rsidR="00097CD2" w:rsidRPr="00CB3433">
        <w:rPr>
          <w:rFonts w:ascii="GHEA Grapalat" w:hAnsi="GHEA Grapalat"/>
          <w:sz w:val="24"/>
          <w:szCs w:val="24"/>
          <w:shd w:val="clear" w:color="auto" w:fill="FFFFFF"/>
          <w:lang w:val="hy-AM"/>
        </w:rPr>
        <w:t xml:space="preserve"> </w:t>
      </w:r>
      <w:r w:rsidR="00A51233" w:rsidRPr="00CB3433">
        <w:rPr>
          <w:rFonts w:ascii="GHEA Grapalat" w:hAnsi="GHEA Grapalat"/>
          <w:sz w:val="24"/>
          <w:szCs w:val="24"/>
          <w:shd w:val="clear" w:color="auto" w:fill="FFFFFF"/>
          <w:lang w:val="hy-AM"/>
        </w:rPr>
        <w:t>Կոմիտեի թիվ 186-Ն հրաման</w:t>
      </w:r>
      <w:r w:rsidR="00C05BFE" w:rsidRPr="00CB3433">
        <w:rPr>
          <w:rFonts w:ascii="GHEA Grapalat" w:hAnsi="GHEA Grapalat"/>
          <w:sz w:val="24"/>
          <w:szCs w:val="24"/>
          <w:shd w:val="clear" w:color="auto" w:fill="FFFFFF"/>
          <w:lang w:val="hy-AM"/>
        </w:rPr>
        <w:t xml:space="preserve">ի Հավելվածի 3-րդ կետի 2-րդ ենթակետը կադաստրային քարտեզում ուղղում կատարելու նախաձեռնությամբ օժտել է այն անձանց, որոնց ներկայացրած փաստաթղթերի </w:t>
      </w:r>
      <w:r w:rsidR="00C05BFE" w:rsidRPr="00CB3433">
        <w:rPr>
          <w:rFonts w:ascii="GHEA Grapalat" w:hAnsi="GHEA Grapalat"/>
          <w:sz w:val="24"/>
          <w:szCs w:val="24"/>
          <w:shd w:val="clear" w:color="auto" w:fill="FFFFFF"/>
          <w:lang w:val="hy-AM"/>
        </w:rPr>
        <w:lastRenderedPageBreak/>
        <w:t xml:space="preserve">հիման վրա արդեն իսկ գրանցվել է համապատասխան իրավունքը։ Այլ կերպ՝ </w:t>
      </w:r>
      <w:r w:rsidR="004F5FFB" w:rsidRPr="00CB3433">
        <w:rPr>
          <w:rFonts w:ascii="GHEA Grapalat" w:hAnsi="GHEA Grapalat"/>
          <w:sz w:val="24"/>
          <w:szCs w:val="24"/>
          <w:shd w:val="clear" w:color="auto" w:fill="FFFFFF"/>
          <w:lang w:val="hy-AM"/>
        </w:rPr>
        <w:t xml:space="preserve">այն անձինք, որոնք </w:t>
      </w:r>
      <w:r w:rsidR="006D1134" w:rsidRPr="00CB3433">
        <w:rPr>
          <w:rFonts w:ascii="GHEA Grapalat" w:hAnsi="GHEA Grapalat"/>
          <w:sz w:val="24"/>
          <w:szCs w:val="24"/>
          <w:shd w:val="clear" w:color="auto" w:fill="FFFFFF"/>
          <w:lang w:val="hy-AM"/>
        </w:rPr>
        <w:t xml:space="preserve">դեռևս </w:t>
      </w:r>
      <w:r w:rsidR="004F5FFB" w:rsidRPr="00CB3433">
        <w:rPr>
          <w:rFonts w:ascii="GHEA Grapalat" w:hAnsi="GHEA Grapalat"/>
          <w:sz w:val="24"/>
          <w:szCs w:val="24"/>
          <w:shd w:val="clear" w:color="auto" w:fill="FFFFFF"/>
          <w:lang w:val="hy-AM"/>
        </w:rPr>
        <w:t>չունեն գրանցված իրավունք և հայցում են իրավունքի պետական գրանցում, չեն կարող հանդես գալ կադաստրային քարտեզում ուղղում կատարելու նախաձեռնությամբ։</w:t>
      </w:r>
    </w:p>
    <w:p w14:paraId="3DB5E0EB" w14:textId="1C6C38F3" w:rsidR="00CB3433" w:rsidRDefault="00F926D1" w:rsidP="000978BA">
      <w:pPr>
        <w:tabs>
          <w:tab w:val="left" w:pos="9923"/>
        </w:tabs>
        <w:spacing w:after="0" w:line="276" w:lineRule="auto"/>
        <w:ind w:left="-426" w:right="-613" w:firstLine="426"/>
        <w:contextualSpacing/>
        <w:jc w:val="both"/>
        <w:rPr>
          <w:rFonts w:ascii="GHEA Grapalat" w:hAnsi="GHEA Grapalat"/>
          <w:b/>
          <w:bCs/>
          <w:sz w:val="24"/>
          <w:szCs w:val="24"/>
          <w:shd w:val="clear" w:color="auto" w:fill="FFFFFF"/>
          <w:lang w:val="hy-AM"/>
        </w:rPr>
      </w:pPr>
      <w:r w:rsidRPr="00CB3433">
        <w:rPr>
          <w:rFonts w:ascii="GHEA Grapalat" w:hAnsi="GHEA Grapalat"/>
          <w:sz w:val="24"/>
          <w:szCs w:val="24"/>
          <w:shd w:val="clear" w:color="auto" w:fill="FFFFFF"/>
          <w:lang w:val="hy-AM"/>
        </w:rPr>
        <w:t xml:space="preserve">Վերոհիշյալի հիման վրա և ելնելով պետության՝ անձի սեփականության իրավունքի պաշտպանության պոզիտիվ պարտականության բովանդակությունից՝ Վճռաբեկ դատարանն արձանագրում է, որ հանրային իշխանության մարմինները՝ մասնավորապես, </w:t>
      </w:r>
      <w:r w:rsidR="00FC69E6">
        <w:rPr>
          <w:rFonts w:ascii="GHEA Grapalat" w:hAnsi="GHEA Grapalat"/>
          <w:sz w:val="24"/>
          <w:szCs w:val="24"/>
          <w:shd w:val="clear" w:color="auto" w:fill="FFFFFF"/>
          <w:lang w:val="hy-AM"/>
        </w:rPr>
        <w:t>Կ</w:t>
      </w:r>
      <w:r w:rsidRPr="00CB3433">
        <w:rPr>
          <w:rFonts w:ascii="GHEA Grapalat" w:hAnsi="GHEA Grapalat"/>
          <w:sz w:val="24"/>
          <w:szCs w:val="24"/>
          <w:shd w:val="clear" w:color="auto" w:fill="FFFFFF"/>
          <w:lang w:val="hy-AM"/>
        </w:rPr>
        <w:t xml:space="preserve">ոմիտեն և համայնքի ղեկավարը, ունենալով կադաստրային քարտեզում առկա սխալն ուղղելու նախաձեռնությամբ հանդես գալու իրավասություն, պարտավոր են հանդես գալ նման նախաձեռնությամբ և այդպիսով վերացնել անձի իրավունքի պետական գրանցման՝ այդ սխալով պայմանավորված խոչընդոտը՝ հաշվի առնելով, որ </w:t>
      </w:r>
      <w:r w:rsidRPr="00CB3433">
        <w:rPr>
          <w:rFonts w:ascii="GHEA Grapalat" w:hAnsi="GHEA Grapalat"/>
          <w:b/>
          <w:bCs/>
          <w:sz w:val="24"/>
          <w:szCs w:val="24"/>
          <w:shd w:val="clear" w:color="auto" w:fill="FFFFFF"/>
          <w:lang w:val="hy-AM"/>
        </w:rPr>
        <w:t>հանրային իշխանության պոզիտիվ պարտականությունն է ստեղծել անհրաժեշտ պայմաններ անձի հիմնարար իրավունքների, այդ թվում՝ անձի սեփականության իրավունքի իրացման համար։</w:t>
      </w:r>
      <w:r w:rsidR="00716945" w:rsidRPr="00CB3433">
        <w:rPr>
          <w:rFonts w:ascii="GHEA Grapalat" w:hAnsi="GHEA Grapalat"/>
          <w:b/>
          <w:bCs/>
          <w:sz w:val="24"/>
          <w:szCs w:val="24"/>
          <w:shd w:val="clear" w:color="auto" w:fill="FFFFFF"/>
          <w:lang w:val="hy-AM"/>
        </w:rPr>
        <w:t xml:space="preserve"> </w:t>
      </w:r>
      <w:r w:rsidR="00890F5D" w:rsidRPr="00CB3433">
        <w:rPr>
          <w:rFonts w:ascii="GHEA Grapalat" w:hAnsi="GHEA Grapalat"/>
          <w:b/>
          <w:bCs/>
          <w:sz w:val="24"/>
          <w:szCs w:val="24"/>
          <w:shd w:val="clear" w:color="auto" w:fill="FFFFFF"/>
          <w:lang w:val="hy-AM"/>
        </w:rPr>
        <w:t>Անձի սեփականության իրավունքի պետական գրանցումը չի կարող առկախվել՝ պայմանավորված հանրային իշխանության մարմնի</w:t>
      </w:r>
      <w:r w:rsidR="00CB3433">
        <w:rPr>
          <w:rFonts w:ascii="GHEA Grapalat" w:hAnsi="GHEA Grapalat"/>
          <w:b/>
          <w:bCs/>
          <w:sz w:val="24"/>
          <w:szCs w:val="24"/>
          <w:shd w:val="clear" w:color="auto" w:fill="FFFFFF"/>
          <w:lang w:val="hy-AM"/>
        </w:rPr>
        <w:t xml:space="preserve"> </w:t>
      </w:r>
      <w:r w:rsidR="00CB3433" w:rsidRPr="00CB3433">
        <w:rPr>
          <w:rFonts w:ascii="GHEA Grapalat" w:hAnsi="GHEA Grapalat"/>
          <w:b/>
          <w:bCs/>
          <w:sz w:val="24"/>
          <w:szCs w:val="24"/>
          <w:shd w:val="clear" w:color="auto" w:fill="FFFFFF"/>
          <w:lang w:val="hy-AM"/>
        </w:rPr>
        <w:t>(</w:t>
      </w:r>
      <w:r w:rsidR="00890F5D" w:rsidRPr="00CB3433">
        <w:rPr>
          <w:rFonts w:ascii="GHEA Grapalat" w:hAnsi="GHEA Grapalat"/>
          <w:b/>
          <w:bCs/>
          <w:sz w:val="24"/>
          <w:szCs w:val="24"/>
          <w:shd w:val="clear" w:color="auto" w:fill="FFFFFF"/>
          <w:lang w:val="hy-AM"/>
        </w:rPr>
        <w:t>մարմինների</w:t>
      </w:r>
      <w:r w:rsidR="00CB3433" w:rsidRPr="00CB3433">
        <w:rPr>
          <w:rFonts w:ascii="GHEA Grapalat" w:hAnsi="GHEA Grapalat"/>
          <w:b/>
          <w:bCs/>
          <w:sz w:val="24"/>
          <w:szCs w:val="24"/>
          <w:shd w:val="clear" w:color="auto" w:fill="FFFFFF"/>
          <w:lang w:val="hy-AM"/>
        </w:rPr>
        <w:t>)</w:t>
      </w:r>
      <w:r w:rsidR="00890F5D" w:rsidRPr="00CB3433">
        <w:rPr>
          <w:rFonts w:ascii="GHEA Grapalat" w:hAnsi="GHEA Grapalat"/>
          <w:b/>
          <w:bCs/>
          <w:sz w:val="24"/>
          <w:szCs w:val="24"/>
          <w:shd w:val="clear" w:color="auto" w:fill="FFFFFF"/>
          <w:lang w:val="hy-AM"/>
        </w:rPr>
        <w:t xml:space="preserve"> թույլ տված սխալով, որն ուղղելու </w:t>
      </w:r>
      <w:r w:rsidR="00EF7E4B" w:rsidRPr="00CB3433">
        <w:rPr>
          <w:rFonts w:ascii="GHEA Grapalat" w:hAnsi="GHEA Grapalat"/>
          <w:b/>
          <w:bCs/>
          <w:sz w:val="24"/>
          <w:szCs w:val="24"/>
          <w:shd w:val="clear" w:color="auto" w:fill="FFFFFF"/>
          <w:lang w:val="hy-AM"/>
        </w:rPr>
        <w:t xml:space="preserve">նախաձեռնությամբ հանդես գալու իրավասությամբ օժտված են </w:t>
      </w:r>
      <w:r w:rsidR="00AC297F" w:rsidRPr="00CB3433">
        <w:rPr>
          <w:rFonts w:ascii="GHEA Grapalat" w:hAnsi="GHEA Grapalat"/>
          <w:b/>
          <w:bCs/>
          <w:sz w:val="24"/>
          <w:szCs w:val="24"/>
          <w:shd w:val="clear" w:color="auto" w:fill="FFFFFF"/>
          <w:lang w:val="hy-AM"/>
        </w:rPr>
        <w:t>այդ մարմինները։</w:t>
      </w:r>
    </w:p>
    <w:p w14:paraId="367F342E" w14:textId="77777777" w:rsidR="00207057" w:rsidRDefault="00097CD2"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CB3433">
        <w:rPr>
          <w:rFonts w:ascii="GHEA Grapalat" w:hAnsi="GHEA Grapalat"/>
          <w:sz w:val="24"/>
          <w:szCs w:val="24"/>
          <w:shd w:val="clear" w:color="auto" w:fill="FFFFFF"/>
          <w:lang w:val="hy-AM"/>
        </w:rPr>
        <w:t>«Գույքի նկատմամբ իրավունքների պետական գրանցման մասին» ՀՀ օ</w:t>
      </w:r>
      <w:r w:rsidR="00374530" w:rsidRPr="00CB3433">
        <w:rPr>
          <w:rFonts w:ascii="GHEA Grapalat" w:hAnsi="GHEA Grapalat"/>
          <w:sz w:val="24"/>
          <w:szCs w:val="24"/>
          <w:shd w:val="clear" w:color="auto" w:fill="FFFFFF"/>
          <w:lang w:val="hy-AM"/>
        </w:rPr>
        <w:t xml:space="preserve">րենքի 24-րդ հոդվածի 1-ին մասի համաձայն՝ պետական գրանցման վարույթի հարուցման հիմք է իրավունքի պետական գրանցում հայցող իրավատիրոջ կողմից անշարժ գույքի պետական ռեգիստրի որևէ սպասարկման գրասենյակ (անկախ գույքի գտնվելու վայրից) ներկայացված դիմումը: Նույն հոդվածի 3-րդ մասը սահմանում է. </w:t>
      </w:r>
      <w:r w:rsidRPr="00CB3433">
        <w:rPr>
          <w:rFonts w:ascii="GHEA Grapalat" w:hAnsi="GHEA Grapalat"/>
          <w:sz w:val="24"/>
          <w:szCs w:val="24"/>
          <w:shd w:val="clear" w:color="auto" w:fill="FFFFFF"/>
          <w:lang w:val="hy-AM"/>
        </w:rPr>
        <w:t>«</w:t>
      </w:r>
      <w:r w:rsidR="00374530" w:rsidRPr="00CB3433">
        <w:rPr>
          <w:rFonts w:ascii="GHEA Grapalat" w:hAnsi="GHEA Grapalat"/>
          <w:sz w:val="24"/>
          <w:szCs w:val="24"/>
          <w:shd w:val="clear" w:color="auto" w:fill="FFFFFF"/>
          <w:lang w:val="hy-AM"/>
        </w:rPr>
        <w:t>Դիմողը պետք է ներկայանա անձը հաստատող փաստաթղթով և դիմումի հետ ներկայացնի`</w:t>
      </w:r>
    </w:p>
    <w:p w14:paraId="14669B87" w14:textId="709761A9" w:rsidR="00CB3433" w:rsidRDefault="00374530"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CB3433">
        <w:rPr>
          <w:rFonts w:ascii="GHEA Grapalat" w:hAnsi="GHEA Grapalat"/>
          <w:sz w:val="24"/>
          <w:szCs w:val="24"/>
          <w:shd w:val="clear" w:color="auto" w:fill="FFFFFF"/>
          <w:lang w:val="hy-AM"/>
        </w:rPr>
        <w:t>1) իրավունքի պետական գրանցման համար անհրաժեշտ իրավահաստատող փաստաթղթերը, իսկ սույն օրենքի 25-րդ հոդվածով նախատեսված դեպքերում՝ նաև այդ հոդվածով սահմանված այլ փաստաթղթեր.</w:t>
      </w:r>
      <w:r w:rsidR="00B31BFB" w:rsidRPr="00CB3433">
        <w:rPr>
          <w:rFonts w:ascii="GHEA Grapalat" w:hAnsi="GHEA Grapalat"/>
          <w:sz w:val="24"/>
          <w:szCs w:val="24"/>
          <w:shd w:val="clear" w:color="auto" w:fill="FFFFFF"/>
          <w:lang w:val="hy-AM"/>
        </w:rPr>
        <w:t xml:space="preserve"> (…)»։</w:t>
      </w:r>
    </w:p>
    <w:p w14:paraId="775D4D53" w14:textId="77777777" w:rsidR="00CB3433" w:rsidRPr="009F1285" w:rsidRDefault="00374530"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9F1285">
        <w:rPr>
          <w:rFonts w:ascii="GHEA Grapalat" w:hAnsi="GHEA Grapalat"/>
          <w:sz w:val="24"/>
          <w:szCs w:val="24"/>
          <w:shd w:val="clear" w:color="auto" w:fill="FFFFFF"/>
          <w:lang w:val="hy-AM"/>
        </w:rPr>
        <w:t>Օրենքի 25-րդ հոդվածով նախատեսված դեպքերն են.</w:t>
      </w:r>
    </w:p>
    <w:p w14:paraId="2A8C0D60" w14:textId="77777777" w:rsidR="00CB3433" w:rsidRPr="009F1285" w:rsidRDefault="00820410"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9F1285">
        <w:rPr>
          <w:rFonts w:ascii="GHEA Grapalat" w:hAnsi="GHEA Grapalat"/>
          <w:sz w:val="24"/>
          <w:szCs w:val="24"/>
          <w:shd w:val="clear" w:color="auto" w:fill="FFFFFF"/>
          <w:lang w:val="hy-AM"/>
        </w:rPr>
        <w:t>«</w:t>
      </w:r>
      <w:r w:rsidR="00374530" w:rsidRPr="009F1285">
        <w:rPr>
          <w:rFonts w:ascii="GHEA Grapalat" w:hAnsi="GHEA Grapalat"/>
          <w:sz w:val="24"/>
          <w:szCs w:val="24"/>
          <w:shd w:val="clear" w:color="auto" w:fill="FFFFFF"/>
          <w:lang w:val="hy-AM"/>
        </w:rPr>
        <w:t>1. Գույքի նկատմամբ իրավունքների պետական գրանցման համար պետք է ներկայացվի նաև գրանցվող հողամասի հատակագիծը, եթե`</w:t>
      </w:r>
    </w:p>
    <w:p w14:paraId="352DC866" w14:textId="77777777" w:rsidR="00CB3433" w:rsidRPr="009F1285" w:rsidRDefault="00374530"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9F1285">
        <w:rPr>
          <w:rFonts w:ascii="GHEA Grapalat" w:hAnsi="GHEA Grapalat"/>
          <w:sz w:val="24"/>
          <w:szCs w:val="24"/>
          <w:shd w:val="clear" w:color="auto" w:fill="FFFFFF"/>
          <w:lang w:val="hy-AM"/>
        </w:rPr>
        <w:t>1) գրանցման ներկայացվող հողամասի նկատմամբ 1998 թվականի մարտի 1-ից հետո իրավունքների պետական գրանցում չի կատարվել.</w:t>
      </w:r>
    </w:p>
    <w:p w14:paraId="1C436382" w14:textId="77777777" w:rsidR="00CB3433" w:rsidRPr="009F1285" w:rsidRDefault="00374530" w:rsidP="000978BA">
      <w:pPr>
        <w:tabs>
          <w:tab w:val="left" w:pos="9923"/>
        </w:tabs>
        <w:spacing w:after="0" w:line="276" w:lineRule="auto"/>
        <w:ind w:left="-426" w:right="-613" w:firstLine="426"/>
        <w:contextualSpacing/>
        <w:jc w:val="both"/>
        <w:rPr>
          <w:rFonts w:ascii="GHEA Grapalat" w:hAnsi="GHEA Grapalat" w:cs="Sylfaen"/>
          <w:b/>
          <w:bCs/>
          <w:sz w:val="420"/>
          <w:szCs w:val="420"/>
          <w:u w:val="single"/>
          <w:lang w:val="hy-AM"/>
        </w:rPr>
      </w:pPr>
      <w:r w:rsidRPr="009F1285">
        <w:rPr>
          <w:rFonts w:ascii="GHEA Grapalat" w:hAnsi="GHEA Grapalat"/>
          <w:sz w:val="24"/>
          <w:szCs w:val="24"/>
          <w:shd w:val="clear" w:color="auto" w:fill="FFFFFF"/>
          <w:lang w:val="hy-AM"/>
        </w:rPr>
        <w:t>2) կատարվելու է 1998 թվականի մարտի 1-ից հետո գրանցված հողամասի սահմանների փոփոխության (բաժանման, միավորման կամ ուղղման), բացառությամբ գրանցված հողամասերի սահմանների միավորման, պետական գրանցում</w:t>
      </w:r>
      <w:r w:rsidR="00714750" w:rsidRPr="009F1285">
        <w:rPr>
          <w:rFonts w:ascii="GHEA Grapalat" w:hAnsi="GHEA Grapalat"/>
          <w:sz w:val="24"/>
          <w:szCs w:val="24"/>
          <w:shd w:val="clear" w:color="auto" w:fill="FFFFFF"/>
          <w:lang w:val="hy-AM"/>
        </w:rPr>
        <w:t>»</w:t>
      </w:r>
      <w:r w:rsidRPr="009F1285">
        <w:rPr>
          <w:rFonts w:ascii="GHEA Grapalat" w:hAnsi="GHEA Grapalat"/>
          <w:sz w:val="24"/>
          <w:szCs w:val="24"/>
          <w:shd w:val="clear" w:color="auto" w:fill="FFFFFF"/>
          <w:lang w:val="hy-AM"/>
        </w:rPr>
        <w:t>:</w:t>
      </w:r>
    </w:p>
    <w:p w14:paraId="15CD454F" w14:textId="77777777" w:rsidR="00CB3433" w:rsidRDefault="00393D62" w:rsidP="000978BA">
      <w:pPr>
        <w:tabs>
          <w:tab w:val="left" w:pos="9923"/>
        </w:tabs>
        <w:spacing w:after="0" w:line="276" w:lineRule="auto"/>
        <w:ind w:left="-426" w:right="-613" w:firstLine="426"/>
        <w:contextualSpacing/>
        <w:jc w:val="both"/>
        <w:rPr>
          <w:rFonts w:ascii="GHEA Grapalat" w:hAnsi="GHEA Grapalat" w:cs="Sylfaen"/>
          <w:b/>
          <w:bCs/>
          <w:sz w:val="400"/>
          <w:szCs w:val="400"/>
          <w:u w:val="single"/>
          <w:lang w:val="hy-AM"/>
        </w:rPr>
      </w:pPr>
      <w:r w:rsidRPr="00607638">
        <w:rPr>
          <w:rFonts w:ascii="GHEA Grapalat" w:eastAsia="Times New Roman" w:hAnsi="GHEA Grapalat" w:cs="Times New Roman"/>
          <w:kern w:val="0"/>
          <w:sz w:val="24"/>
          <w:szCs w:val="24"/>
          <w:shd w:val="clear" w:color="auto" w:fill="FFFFFF"/>
          <w:lang w:val="hy-AM" w:eastAsia="ru-RU"/>
          <w14:ligatures w14:val="none"/>
        </w:rPr>
        <w:t>«</w:t>
      </w:r>
      <w:r w:rsidR="00021677" w:rsidRPr="00607638">
        <w:rPr>
          <w:rFonts w:ascii="GHEA Grapalat" w:eastAsia="Times New Roman" w:hAnsi="GHEA Grapalat" w:cs="Times New Roman"/>
          <w:kern w:val="0"/>
          <w:sz w:val="24"/>
          <w:szCs w:val="24"/>
          <w:shd w:val="clear" w:color="auto" w:fill="FFFFFF"/>
          <w:lang w:val="hy-AM" w:eastAsia="ru-RU"/>
          <w14:ligatures w14:val="none"/>
        </w:rPr>
        <w:t>2.</w:t>
      </w:r>
      <w:r w:rsidR="00021677" w:rsidRPr="00607638">
        <w:rPr>
          <w:rFonts w:ascii="Calibri" w:eastAsia="Times New Roman" w:hAnsi="Calibri" w:cs="Calibri"/>
          <w:kern w:val="0"/>
          <w:sz w:val="24"/>
          <w:szCs w:val="24"/>
          <w:shd w:val="clear" w:color="auto" w:fill="FFFFFF"/>
          <w:lang w:val="hy-AM" w:eastAsia="ru-RU"/>
          <w14:ligatures w14:val="none"/>
        </w:rPr>
        <w:t> </w:t>
      </w:r>
      <w:r w:rsidR="00021677" w:rsidRPr="00607638">
        <w:rPr>
          <w:rFonts w:ascii="GHEA Grapalat" w:eastAsia="Times New Roman" w:hAnsi="GHEA Grapalat" w:cs="Times New Roman"/>
          <w:kern w:val="0"/>
          <w:sz w:val="24"/>
          <w:szCs w:val="24"/>
          <w:shd w:val="clear" w:color="auto" w:fill="FFFFFF"/>
          <w:lang w:val="hy-AM" w:eastAsia="ru-RU"/>
          <w14:ligatures w14:val="none"/>
        </w:rPr>
        <w:t>Գույքի</w:t>
      </w:r>
      <w:r w:rsidR="00021677" w:rsidRPr="00607638">
        <w:rPr>
          <w:rFonts w:ascii="Calibri" w:eastAsia="Times New Roman" w:hAnsi="Calibri" w:cs="Calibri"/>
          <w:kern w:val="0"/>
          <w:sz w:val="24"/>
          <w:szCs w:val="24"/>
          <w:shd w:val="clear" w:color="auto" w:fill="FFFFFF"/>
          <w:lang w:val="hy-AM" w:eastAsia="ru-RU"/>
          <w14:ligatures w14:val="none"/>
        </w:rPr>
        <w:t> </w:t>
      </w:r>
      <w:r w:rsidR="00021677" w:rsidRPr="00607638">
        <w:rPr>
          <w:rFonts w:ascii="GHEA Grapalat" w:eastAsia="Times New Roman" w:hAnsi="GHEA Grapalat" w:cs="Times New Roman"/>
          <w:kern w:val="0"/>
          <w:sz w:val="24"/>
          <w:szCs w:val="24"/>
          <w:shd w:val="clear" w:color="auto" w:fill="FFFFFF"/>
          <w:lang w:val="hy-AM" w:eastAsia="ru-RU"/>
          <w14:ligatures w14:val="none"/>
        </w:rPr>
        <w:t>նկատմամբ</w:t>
      </w:r>
      <w:r w:rsidR="00021677" w:rsidRPr="00607638">
        <w:rPr>
          <w:rFonts w:ascii="Calibri" w:eastAsia="Times New Roman" w:hAnsi="Calibri" w:cs="Calibri"/>
          <w:kern w:val="0"/>
          <w:sz w:val="24"/>
          <w:szCs w:val="24"/>
          <w:shd w:val="clear" w:color="auto" w:fill="FFFFFF"/>
          <w:lang w:val="hy-AM" w:eastAsia="ru-RU"/>
          <w14:ligatures w14:val="none"/>
        </w:rPr>
        <w:t> </w:t>
      </w:r>
      <w:r w:rsidR="00021677" w:rsidRPr="00607638">
        <w:rPr>
          <w:rFonts w:ascii="GHEA Grapalat" w:eastAsia="Times New Roman" w:hAnsi="GHEA Grapalat" w:cs="GHEA Grapalat"/>
          <w:kern w:val="0"/>
          <w:sz w:val="24"/>
          <w:szCs w:val="24"/>
          <w:shd w:val="clear" w:color="auto" w:fill="FFFFFF"/>
          <w:lang w:val="hy-AM" w:eastAsia="ru-RU"/>
          <w14:ligatures w14:val="none"/>
        </w:rPr>
        <w:t>իրավունքների</w:t>
      </w:r>
      <w:r w:rsidR="00021677" w:rsidRPr="00607638">
        <w:rPr>
          <w:rFonts w:ascii="GHEA Grapalat" w:eastAsia="Times New Roman" w:hAnsi="GHEA Grapalat" w:cs="Times New Roman"/>
          <w:kern w:val="0"/>
          <w:sz w:val="24"/>
          <w:szCs w:val="24"/>
          <w:shd w:val="clear" w:color="auto" w:fill="FFFFFF"/>
          <w:lang w:val="hy-AM" w:eastAsia="ru-RU"/>
          <w14:ligatures w14:val="none"/>
        </w:rPr>
        <w:t xml:space="preserve"> պետական գրանցման համար պետք է ներկայացվի նաև շինության հատակագիծը, եթե՝</w:t>
      </w:r>
    </w:p>
    <w:p w14:paraId="2CA511B8" w14:textId="19922B1F" w:rsidR="00CB3433" w:rsidRDefault="00021677" w:rsidP="000978BA">
      <w:pPr>
        <w:tabs>
          <w:tab w:val="left" w:pos="9923"/>
        </w:tabs>
        <w:spacing w:after="0" w:line="276" w:lineRule="auto"/>
        <w:ind w:left="-426" w:right="-613" w:firstLine="426"/>
        <w:contextualSpacing/>
        <w:jc w:val="both"/>
        <w:rPr>
          <w:rFonts w:ascii="GHEA Grapalat" w:hAnsi="GHEA Grapalat" w:cs="Sylfaen"/>
          <w:b/>
          <w:bCs/>
          <w:sz w:val="400"/>
          <w:szCs w:val="400"/>
          <w:u w:val="single"/>
          <w:lang w:val="hy-AM"/>
        </w:rPr>
      </w:pPr>
      <w:r w:rsidRPr="00607638">
        <w:rPr>
          <w:rFonts w:ascii="GHEA Grapalat" w:eastAsia="Times New Roman" w:hAnsi="GHEA Grapalat" w:cs="Times New Roman"/>
          <w:kern w:val="0"/>
          <w:sz w:val="24"/>
          <w:szCs w:val="24"/>
          <w:shd w:val="clear" w:color="auto" w:fill="FFFFFF"/>
          <w:lang w:val="hy-AM" w:eastAsia="ru-RU"/>
          <w14:ligatures w14:val="none"/>
        </w:rPr>
        <w:t xml:space="preserve">1) </w:t>
      </w:r>
      <w:r w:rsidR="00CB3433" w:rsidRPr="00CB3433">
        <w:rPr>
          <w:rFonts w:ascii="GHEA Grapalat" w:eastAsia="Times New Roman" w:hAnsi="GHEA Grapalat" w:cs="Times New Roman"/>
          <w:kern w:val="0"/>
          <w:sz w:val="24"/>
          <w:szCs w:val="24"/>
          <w:shd w:val="clear" w:color="auto" w:fill="FFFFFF"/>
          <w:lang w:val="hy-AM" w:eastAsia="ru-RU"/>
          <w14:ligatures w14:val="none"/>
        </w:rPr>
        <w:t xml:space="preserve">  </w:t>
      </w:r>
      <w:r w:rsidRPr="00607638">
        <w:rPr>
          <w:rFonts w:ascii="GHEA Grapalat" w:eastAsia="Times New Roman" w:hAnsi="GHEA Grapalat" w:cs="Times New Roman"/>
          <w:kern w:val="0"/>
          <w:sz w:val="24"/>
          <w:szCs w:val="24"/>
          <w:shd w:val="clear" w:color="auto" w:fill="FFFFFF"/>
          <w:lang w:val="hy-AM" w:eastAsia="ru-RU"/>
          <w14:ligatures w14:val="none"/>
        </w:rPr>
        <w:t>գրանցման ներկայացվող շինության</w:t>
      </w:r>
      <w:r w:rsidRPr="00607638">
        <w:rPr>
          <w:rFonts w:ascii="Calibri" w:eastAsia="Times New Roman" w:hAnsi="Calibri" w:cs="Calibri"/>
          <w:kern w:val="0"/>
          <w:sz w:val="24"/>
          <w:szCs w:val="24"/>
          <w:shd w:val="clear" w:color="auto" w:fill="FFFFFF"/>
          <w:lang w:val="hy-AM" w:eastAsia="ru-RU"/>
          <w14:ligatures w14:val="none"/>
        </w:rPr>
        <w:t> </w:t>
      </w:r>
      <w:r w:rsidRPr="00607638">
        <w:rPr>
          <w:rFonts w:ascii="GHEA Grapalat" w:eastAsia="Times New Roman" w:hAnsi="GHEA Grapalat" w:cs="Times New Roman"/>
          <w:kern w:val="0"/>
          <w:sz w:val="24"/>
          <w:szCs w:val="24"/>
          <w:shd w:val="clear" w:color="auto" w:fill="FFFFFF"/>
          <w:lang w:val="hy-AM" w:eastAsia="ru-RU"/>
          <w14:ligatures w14:val="none"/>
        </w:rPr>
        <w:t>նկատմամբ</w:t>
      </w:r>
      <w:r w:rsidRPr="00607638">
        <w:rPr>
          <w:rFonts w:ascii="Calibri" w:eastAsia="Times New Roman" w:hAnsi="Calibri" w:cs="Calibri"/>
          <w:kern w:val="0"/>
          <w:sz w:val="24"/>
          <w:szCs w:val="24"/>
          <w:shd w:val="clear" w:color="auto" w:fill="FFFFFF"/>
          <w:lang w:val="hy-AM" w:eastAsia="ru-RU"/>
          <w14:ligatures w14:val="none"/>
        </w:rPr>
        <w:t> </w:t>
      </w:r>
      <w:r w:rsidRPr="00607638">
        <w:rPr>
          <w:rFonts w:ascii="GHEA Grapalat" w:eastAsia="Times New Roman" w:hAnsi="GHEA Grapalat" w:cs="Times New Roman"/>
          <w:kern w:val="0"/>
          <w:sz w:val="24"/>
          <w:szCs w:val="24"/>
          <w:shd w:val="clear" w:color="auto" w:fill="FFFFFF"/>
          <w:lang w:val="hy-AM" w:eastAsia="ru-RU"/>
          <w14:ligatures w14:val="none"/>
        </w:rPr>
        <w:t>1998 թվականի մարտի 1-ից հետո իրավունքների պետական գրանցում չի կատարվել.</w:t>
      </w:r>
    </w:p>
    <w:p w14:paraId="443B473B" w14:textId="77777777" w:rsidR="00CB3433" w:rsidRDefault="00021677" w:rsidP="000978BA">
      <w:pPr>
        <w:tabs>
          <w:tab w:val="left" w:pos="9923"/>
        </w:tabs>
        <w:spacing w:after="0" w:line="276" w:lineRule="auto"/>
        <w:ind w:left="-426" w:right="-613" w:firstLine="426"/>
        <w:contextualSpacing/>
        <w:jc w:val="both"/>
        <w:rPr>
          <w:rFonts w:ascii="GHEA Grapalat" w:hAnsi="GHEA Grapalat" w:cs="Sylfaen"/>
          <w:b/>
          <w:bCs/>
          <w:sz w:val="400"/>
          <w:szCs w:val="400"/>
          <w:u w:val="single"/>
          <w:lang w:val="hy-AM"/>
        </w:rPr>
      </w:pPr>
      <w:r w:rsidRPr="00607638">
        <w:rPr>
          <w:rFonts w:ascii="GHEA Grapalat" w:eastAsia="Times New Roman" w:hAnsi="GHEA Grapalat" w:cs="Times New Roman"/>
          <w:kern w:val="0"/>
          <w:sz w:val="24"/>
          <w:szCs w:val="24"/>
          <w:shd w:val="clear" w:color="auto" w:fill="FFFFFF"/>
          <w:lang w:val="hy-AM" w:eastAsia="ru-RU"/>
          <w14:ligatures w14:val="none"/>
        </w:rPr>
        <w:lastRenderedPageBreak/>
        <w:t>2)</w:t>
      </w:r>
      <w:r w:rsidR="00CB3433" w:rsidRPr="00CB3433">
        <w:rPr>
          <w:rFonts w:ascii="GHEA Grapalat" w:eastAsia="Times New Roman" w:hAnsi="GHEA Grapalat" w:cs="Times New Roman"/>
          <w:kern w:val="0"/>
          <w:sz w:val="24"/>
          <w:szCs w:val="24"/>
          <w:shd w:val="clear" w:color="auto" w:fill="FFFFFF"/>
          <w:lang w:val="hy-AM" w:eastAsia="ru-RU"/>
          <w14:ligatures w14:val="none"/>
        </w:rPr>
        <w:t xml:space="preserve"> </w:t>
      </w:r>
      <w:r w:rsidRPr="00607638">
        <w:rPr>
          <w:rFonts w:ascii="GHEA Grapalat" w:eastAsia="Times New Roman" w:hAnsi="GHEA Grapalat" w:cs="Times New Roman"/>
          <w:kern w:val="0"/>
          <w:sz w:val="24"/>
          <w:szCs w:val="24"/>
          <w:shd w:val="clear" w:color="auto" w:fill="FFFFFF"/>
          <w:lang w:val="hy-AM" w:eastAsia="ru-RU"/>
          <w14:ligatures w14:val="none"/>
        </w:rPr>
        <w:t>կատարվելու է նոր ստեղծված (կառուցված) շինությունների</w:t>
      </w:r>
      <w:r w:rsidR="00CB3433" w:rsidRPr="00CB3433">
        <w:rPr>
          <w:rFonts w:ascii="GHEA Grapalat" w:eastAsia="Times New Roman" w:hAnsi="GHEA Grapalat" w:cs="Times New Roman"/>
          <w:kern w:val="0"/>
          <w:sz w:val="24"/>
          <w:szCs w:val="24"/>
          <w:shd w:val="clear" w:color="auto" w:fill="FFFFFF"/>
          <w:lang w:val="hy-AM" w:eastAsia="ru-RU"/>
          <w14:ligatures w14:val="none"/>
        </w:rPr>
        <w:t xml:space="preserve"> </w:t>
      </w:r>
      <w:r w:rsidRPr="00607638">
        <w:rPr>
          <w:rFonts w:ascii="GHEA Grapalat" w:eastAsia="Times New Roman" w:hAnsi="GHEA Grapalat" w:cs="Times New Roman"/>
          <w:kern w:val="0"/>
          <w:sz w:val="24"/>
          <w:szCs w:val="24"/>
          <w:shd w:val="clear" w:color="auto" w:fill="FFFFFF"/>
          <w:lang w:val="hy-AM" w:eastAsia="ru-RU"/>
          <w14:ligatures w14:val="none"/>
        </w:rPr>
        <w:t>նկատմամբ</w:t>
      </w:r>
      <w:r w:rsidR="00CB3433" w:rsidRPr="00CB3433">
        <w:rPr>
          <w:rFonts w:ascii="GHEA Grapalat" w:eastAsia="Times New Roman" w:hAnsi="GHEA Grapalat" w:cs="Times New Roman"/>
          <w:kern w:val="0"/>
          <w:sz w:val="24"/>
          <w:szCs w:val="24"/>
          <w:shd w:val="clear" w:color="auto" w:fill="FFFFFF"/>
          <w:lang w:val="hy-AM" w:eastAsia="ru-RU"/>
          <w14:ligatures w14:val="none"/>
        </w:rPr>
        <w:t xml:space="preserve"> </w:t>
      </w:r>
      <w:r w:rsidRPr="00607638">
        <w:rPr>
          <w:rFonts w:ascii="GHEA Grapalat" w:eastAsia="Times New Roman" w:hAnsi="GHEA Grapalat" w:cs="GHEA Grapalat"/>
          <w:kern w:val="0"/>
          <w:sz w:val="24"/>
          <w:szCs w:val="24"/>
          <w:shd w:val="clear" w:color="auto" w:fill="FFFFFF"/>
          <w:lang w:val="hy-AM" w:eastAsia="ru-RU"/>
          <w14:ligatures w14:val="none"/>
        </w:rPr>
        <w:t>իրավունքների</w:t>
      </w:r>
      <w:r w:rsidRPr="00607638">
        <w:rPr>
          <w:rFonts w:ascii="GHEA Grapalat" w:eastAsia="Times New Roman" w:hAnsi="GHEA Grapalat" w:cs="Times New Roman"/>
          <w:kern w:val="0"/>
          <w:sz w:val="24"/>
          <w:szCs w:val="24"/>
          <w:shd w:val="clear" w:color="auto" w:fill="FFFFFF"/>
          <w:lang w:val="hy-AM" w:eastAsia="ru-RU"/>
          <w14:ligatures w14:val="none"/>
        </w:rPr>
        <w:t xml:space="preserve"> պետական գրանցում կամ գրանցված շինությունների վերակառուցման, բաժանման, ինչպես նաև այլ հիմքերով շինությունների մակերեսների փոփոխության պետական գրանցում.</w:t>
      </w:r>
    </w:p>
    <w:p w14:paraId="23DCFE44" w14:textId="55CFD6F7" w:rsidR="00CB3433" w:rsidRDefault="00021677" w:rsidP="000978BA">
      <w:pPr>
        <w:tabs>
          <w:tab w:val="left" w:pos="9923"/>
        </w:tabs>
        <w:spacing w:after="0" w:line="276" w:lineRule="auto"/>
        <w:ind w:left="-426" w:right="-613" w:firstLine="426"/>
        <w:contextualSpacing/>
        <w:jc w:val="both"/>
        <w:rPr>
          <w:rFonts w:ascii="GHEA Grapalat" w:eastAsia="Times New Roman" w:hAnsi="GHEA Grapalat" w:cs="Times New Roman"/>
          <w:kern w:val="0"/>
          <w:sz w:val="24"/>
          <w:szCs w:val="24"/>
          <w:shd w:val="clear" w:color="auto" w:fill="FFFFFF"/>
          <w:lang w:val="hy-AM" w:eastAsia="ru-RU"/>
          <w14:ligatures w14:val="none"/>
        </w:rPr>
      </w:pPr>
      <w:r w:rsidRPr="00607638">
        <w:rPr>
          <w:rFonts w:ascii="GHEA Grapalat" w:eastAsia="Times New Roman" w:hAnsi="GHEA Grapalat" w:cs="Times New Roman"/>
          <w:kern w:val="0"/>
          <w:sz w:val="24"/>
          <w:szCs w:val="24"/>
          <w:shd w:val="clear" w:color="auto" w:fill="FFFFFF"/>
          <w:lang w:val="hy-AM" w:eastAsia="ru-RU"/>
          <w14:ligatures w14:val="none"/>
        </w:rPr>
        <w:t xml:space="preserve">3) </w:t>
      </w:r>
      <w:r w:rsidR="00CB3433" w:rsidRPr="00CB3433">
        <w:rPr>
          <w:rFonts w:ascii="GHEA Grapalat" w:eastAsia="Times New Roman" w:hAnsi="GHEA Grapalat" w:cs="Times New Roman"/>
          <w:kern w:val="0"/>
          <w:sz w:val="24"/>
          <w:szCs w:val="24"/>
          <w:shd w:val="clear" w:color="auto" w:fill="FFFFFF"/>
          <w:lang w:val="hy-AM" w:eastAsia="ru-RU"/>
          <w14:ligatures w14:val="none"/>
        </w:rPr>
        <w:t xml:space="preserve">  </w:t>
      </w:r>
      <w:r w:rsidRPr="00607638">
        <w:rPr>
          <w:rFonts w:ascii="GHEA Grapalat" w:eastAsia="Times New Roman" w:hAnsi="GHEA Grapalat" w:cs="Times New Roman"/>
          <w:kern w:val="0"/>
          <w:sz w:val="24"/>
          <w:szCs w:val="24"/>
          <w:shd w:val="clear" w:color="auto" w:fill="FFFFFF"/>
          <w:lang w:val="hy-AM" w:eastAsia="ru-RU"/>
          <w14:ligatures w14:val="none"/>
        </w:rPr>
        <w:t>օրենքով նախատեսված այլ դեպքերում</w:t>
      </w:r>
      <w:r w:rsidR="00393D62" w:rsidRPr="00607638">
        <w:rPr>
          <w:rFonts w:ascii="GHEA Grapalat" w:eastAsia="Times New Roman" w:hAnsi="GHEA Grapalat" w:cs="Times New Roman"/>
          <w:kern w:val="0"/>
          <w:sz w:val="24"/>
          <w:szCs w:val="24"/>
          <w:shd w:val="clear" w:color="auto" w:fill="FFFFFF"/>
          <w:lang w:val="hy-AM" w:eastAsia="ru-RU"/>
          <w14:ligatures w14:val="none"/>
        </w:rPr>
        <w:t>»։</w:t>
      </w:r>
    </w:p>
    <w:p w14:paraId="61306B75" w14:textId="77777777" w:rsidR="00CB3433" w:rsidRDefault="00852CDA"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CB3433">
        <w:rPr>
          <w:rFonts w:ascii="GHEA Grapalat" w:hAnsi="GHEA Grapalat"/>
          <w:sz w:val="24"/>
          <w:szCs w:val="24"/>
          <w:shd w:val="clear" w:color="auto" w:fill="FFFFFF"/>
          <w:lang w:val="hy-AM"/>
        </w:rPr>
        <w:t>Օրենքի</w:t>
      </w:r>
      <w:r w:rsidR="00374530" w:rsidRPr="00CB3433">
        <w:rPr>
          <w:rFonts w:ascii="GHEA Grapalat" w:hAnsi="GHEA Grapalat"/>
          <w:sz w:val="24"/>
          <w:szCs w:val="24"/>
          <w:shd w:val="clear" w:color="auto" w:fill="FFFFFF"/>
          <w:lang w:val="hy-AM"/>
        </w:rPr>
        <w:t xml:space="preserve"> 27-րդ հոդվածի 1-ին մասի համաձայն` իրավունքի պետական գրանցման վերաբերյալ դիմումը մուտքագրվելուց հետո գրանցող մարմինն ուսումնասիրում է իրավունքի պետական գրանցման համար ներկայացված իրավահաստատող փաստաթղթերը և նույն օրենքով նախատեսված պետական գրանցման վարույթի կասեցման, դադարեցման կամ պետական գրանցումը մերժելու հիմքերի բացակայության դեպքում կատարում է իրավունքի պետական գրանցում նույն օրենքի 13-րդ հոդվածով նախատեսված տվյալները մատյանում գրառելու միջոցով:</w:t>
      </w:r>
    </w:p>
    <w:p w14:paraId="11A63B7A" w14:textId="77777777" w:rsidR="009F1285" w:rsidRDefault="00374530"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CB3433">
        <w:rPr>
          <w:rFonts w:ascii="GHEA Grapalat" w:hAnsi="GHEA Grapalat"/>
          <w:sz w:val="24"/>
          <w:szCs w:val="24"/>
          <w:shd w:val="clear" w:color="auto" w:fill="FFFFFF"/>
          <w:lang w:val="hy-AM"/>
        </w:rPr>
        <w:t>Օրենքի 28-րդ, 29-րդ և 30-րդ հոդվածները համապատասխանաբար սահմանում են իրավունքի պետական գրանցման վարույթը կասեցնելու, դադարեցնելու և իրավունքի պետական գրանցումը մերժելու հիմքերը: Ընդ որում, Օրենքի 30-րդ հոդվածի 2-րդ մասի համաձայն` արգելվում է որևէ պատճառաբանությամբ, քան նույն հոդվածի 1-ին մասով նախատեսված հիմքերի առկայությունն է, իրավունքի պետական գրանցման մերժումը:</w:t>
      </w:r>
    </w:p>
    <w:p w14:paraId="376CCC58" w14:textId="77777777" w:rsidR="009F1285" w:rsidRDefault="005A25F1" w:rsidP="000978BA">
      <w:pPr>
        <w:tabs>
          <w:tab w:val="left" w:pos="9923"/>
        </w:tabs>
        <w:spacing w:after="0" w:line="276" w:lineRule="auto"/>
        <w:ind w:left="-426" w:right="-613" w:firstLine="426"/>
        <w:contextualSpacing/>
        <w:jc w:val="both"/>
        <w:rPr>
          <w:rFonts w:ascii="GHEA Grapalat" w:hAnsi="GHEA Grapalat"/>
          <w:sz w:val="24"/>
          <w:szCs w:val="24"/>
          <w:shd w:val="clear" w:color="auto" w:fill="FFFFFF"/>
          <w:lang w:val="hy-AM"/>
        </w:rPr>
      </w:pPr>
      <w:r w:rsidRPr="009F1285">
        <w:rPr>
          <w:rFonts w:ascii="GHEA Grapalat" w:hAnsi="GHEA Grapalat"/>
          <w:sz w:val="24"/>
          <w:szCs w:val="24"/>
          <w:shd w:val="clear" w:color="auto" w:fill="FFFFFF"/>
          <w:lang w:val="hy-AM"/>
        </w:rPr>
        <w:t xml:space="preserve">Ըստ Օրենքի 28-րդ հոդվածի 1-ին մասի՝ </w:t>
      </w:r>
      <w:r w:rsidR="007A39F4" w:rsidRPr="009F1285">
        <w:rPr>
          <w:rFonts w:ascii="GHEA Grapalat" w:hAnsi="GHEA Grapalat"/>
          <w:sz w:val="24"/>
          <w:szCs w:val="24"/>
          <w:shd w:val="clear" w:color="auto" w:fill="FFFFFF"/>
          <w:lang w:val="hy-AM"/>
        </w:rPr>
        <w:t>ի</w:t>
      </w:r>
      <w:r w:rsidRPr="009F1285">
        <w:rPr>
          <w:rFonts w:ascii="GHEA Grapalat" w:hAnsi="GHEA Grapalat"/>
          <w:sz w:val="24"/>
          <w:szCs w:val="24"/>
          <w:shd w:val="clear" w:color="auto" w:fill="FFFFFF"/>
          <w:lang w:val="hy-AM"/>
        </w:rPr>
        <w:t>րավունքի պետական գրանցում իրականացնող մարմինը կասեցնում է իրավունքի պետական գրանցման վարույթը, եթե`</w:t>
      </w:r>
    </w:p>
    <w:p w14:paraId="37FADBB5" w14:textId="760D7F1B" w:rsidR="005A25F1" w:rsidRPr="009F1285" w:rsidRDefault="005A25F1" w:rsidP="000978BA">
      <w:pPr>
        <w:tabs>
          <w:tab w:val="left" w:pos="9923"/>
        </w:tabs>
        <w:spacing w:after="0" w:line="276" w:lineRule="auto"/>
        <w:ind w:left="-426" w:right="-613" w:firstLine="426"/>
        <w:contextualSpacing/>
        <w:jc w:val="both"/>
        <w:rPr>
          <w:rFonts w:ascii="GHEA Grapalat" w:hAnsi="GHEA Grapalat" w:cs="Sylfaen"/>
          <w:b/>
          <w:bCs/>
          <w:sz w:val="460"/>
          <w:szCs w:val="460"/>
          <w:u w:val="single"/>
          <w:lang w:val="hy-AM"/>
        </w:rPr>
      </w:pPr>
      <w:r w:rsidRPr="009F1285">
        <w:rPr>
          <w:rFonts w:ascii="GHEA Grapalat" w:hAnsi="GHEA Grapalat"/>
          <w:sz w:val="24"/>
          <w:szCs w:val="24"/>
          <w:shd w:val="clear" w:color="auto" w:fill="FFFFFF"/>
          <w:lang w:val="hy-AM"/>
        </w:rPr>
        <w:t xml:space="preserve">1) </w:t>
      </w:r>
      <w:r w:rsidR="009F1285" w:rsidRPr="009F1285">
        <w:rPr>
          <w:rFonts w:ascii="GHEA Grapalat" w:hAnsi="GHEA Grapalat"/>
          <w:sz w:val="24"/>
          <w:szCs w:val="24"/>
          <w:shd w:val="clear" w:color="auto" w:fill="FFFFFF"/>
          <w:lang w:val="hy-AM"/>
        </w:rPr>
        <w:t xml:space="preserve">   </w:t>
      </w:r>
      <w:r w:rsidRPr="009F1285">
        <w:rPr>
          <w:rFonts w:ascii="GHEA Grapalat" w:hAnsi="GHEA Grapalat"/>
          <w:sz w:val="24"/>
          <w:szCs w:val="24"/>
          <w:shd w:val="clear" w:color="auto" w:fill="FFFFFF"/>
          <w:lang w:val="hy-AM"/>
        </w:rPr>
        <w:t>դիմումի հետ չեն ներկայացվել պետական գրանցման որոշում կայացնելու համար անհրաժեշտ` Հայաստանի Հանրապետության օրենսդրությամբ կամ սույն օրենքով նախատեսված փաստաթղթերը կամ տեղեկատվությունը.</w:t>
      </w:r>
    </w:p>
    <w:p w14:paraId="43F5E0D7" w14:textId="77777777" w:rsidR="009F1285" w:rsidRDefault="007A39F4" w:rsidP="000978BA">
      <w:pPr>
        <w:pStyle w:val="NormalWeb"/>
        <w:shd w:val="clear" w:color="auto" w:fill="FFFFFF"/>
        <w:spacing w:before="0" w:beforeAutospacing="0" w:after="0" w:afterAutospacing="0" w:line="276" w:lineRule="auto"/>
        <w:ind w:right="-613"/>
        <w:jc w:val="both"/>
        <w:rPr>
          <w:rFonts w:ascii="GHEA Grapalat" w:hAnsi="GHEA Grapalat"/>
          <w:shd w:val="clear" w:color="auto" w:fill="FFFFFF"/>
          <w:lang w:val="hy-AM"/>
        </w:rPr>
      </w:pPr>
      <w:r w:rsidRPr="00607638">
        <w:rPr>
          <w:rFonts w:ascii="GHEA Grapalat" w:hAnsi="GHEA Grapalat"/>
          <w:shd w:val="clear" w:color="auto" w:fill="FFFFFF"/>
          <w:lang w:val="hy-AM"/>
        </w:rPr>
        <w:t>(...)</w:t>
      </w:r>
    </w:p>
    <w:p w14:paraId="4B3F7055" w14:textId="5A9559EA" w:rsidR="009F1285" w:rsidRDefault="005A25F1" w:rsidP="000978BA">
      <w:pPr>
        <w:pStyle w:val="NormalWeb"/>
        <w:shd w:val="clear" w:color="auto" w:fill="FFFFFF"/>
        <w:spacing w:before="0" w:beforeAutospacing="0" w:after="0" w:afterAutospacing="0" w:line="276" w:lineRule="auto"/>
        <w:ind w:left="-426" w:right="-613" w:firstLine="426"/>
        <w:jc w:val="both"/>
        <w:rPr>
          <w:rFonts w:ascii="GHEA Grapalat" w:hAnsi="GHEA Grapalat"/>
          <w:shd w:val="clear" w:color="auto" w:fill="FFFFFF"/>
          <w:lang w:val="hy-AM"/>
        </w:rPr>
      </w:pPr>
      <w:r w:rsidRPr="00607638">
        <w:rPr>
          <w:rFonts w:ascii="GHEA Grapalat" w:hAnsi="GHEA Grapalat"/>
          <w:shd w:val="clear" w:color="auto" w:fill="FFFFFF"/>
          <w:lang w:val="hy-AM"/>
        </w:rPr>
        <w:t xml:space="preserve">4) </w:t>
      </w:r>
      <w:r w:rsidR="009F1285" w:rsidRPr="009F1285">
        <w:rPr>
          <w:rFonts w:ascii="GHEA Grapalat" w:hAnsi="GHEA Grapalat"/>
          <w:shd w:val="clear" w:color="auto" w:fill="FFFFFF"/>
          <w:lang w:val="hy-AM"/>
        </w:rPr>
        <w:t xml:space="preserve">   </w:t>
      </w:r>
      <w:r w:rsidRPr="00607638">
        <w:rPr>
          <w:rFonts w:ascii="GHEA Grapalat" w:hAnsi="GHEA Grapalat"/>
          <w:shd w:val="clear" w:color="auto" w:fill="FFFFFF"/>
          <w:lang w:val="hy-AM"/>
        </w:rPr>
        <w:t>ներկայացված փաստաթղթերը կազմված են նման տեսակի փաստաթղթի համար Հայաստանի Հանրապետության օրենսդրությամբ սահմանված պարտադիր պահանջների, այդ թվում` սահմանված ձևի կամ սույն օրենքի 24-րդ հոդվածի 4-րդ մասի պահանջների խախտմամբ.</w:t>
      </w:r>
    </w:p>
    <w:p w14:paraId="050A0337" w14:textId="77777777" w:rsidR="009F1285" w:rsidRDefault="005A25F1" w:rsidP="000978BA">
      <w:pPr>
        <w:pStyle w:val="NormalWeb"/>
        <w:shd w:val="clear" w:color="auto" w:fill="FFFFFF"/>
        <w:spacing w:before="0" w:beforeAutospacing="0" w:after="0" w:afterAutospacing="0" w:line="276" w:lineRule="auto"/>
        <w:ind w:left="-426" w:right="-613" w:firstLine="426"/>
        <w:jc w:val="both"/>
        <w:rPr>
          <w:rFonts w:ascii="GHEA Grapalat" w:hAnsi="GHEA Grapalat"/>
          <w:shd w:val="clear" w:color="auto" w:fill="FFFFFF"/>
          <w:lang w:val="hy-AM"/>
        </w:rPr>
      </w:pPr>
      <w:r w:rsidRPr="00607638">
        <w:rPr>
          <w:rFonts w:ascii="GHEA Grapalat" w:hAnsi="GHEA Grapalat"/>
          <w:shd w:val="clear" w:color="auto" w:fill="FFFFFF"/>
          <w:lang w:val="hy-AM"/>
        </w:rPr>
        <w:t>5) առկա է փաստաթղթերով չհիմնավորված անհամապատասխանություն ներկայացված փաստաթղթերում կամ ներկայացված և գրանցման մատյանում կամ գույքագրման փաստաթղթերում (գրանցված չլինելու դեպքում) առկա տվյալների միջև, բացառությամբ տեխնիկական սխալի հետևանքով առաջացած դեպքերի.</w:t>
      </w:r>
    </w:p>
    <w:p w14:paraId="67C7EB79" w14:textId="77777777" w:rsidR="009F1285" w:rsidRDefault="007451BC" w:rsidP="000978BA">
      <w:pPr>
        <w:pStyle w:val="NormalWeb"/>
        <w:shd w:val="clear" w:color="auto" w:fill="FFFFFF"/>
        <w:spacing w:before="0" w:beforeAutospacing="0" w:after="0" w:afterAutospacing="0" w:line="276" w:lineRule="auto"/>
        <w:ind w:left="-426" w:right="-613" w:firstLine="426"/>
        <w:jc w:val="both"/>
        <w:rPr>
          <w:rFonts w:ascii="GHEA Grapalat" w:hAnsi="GHEA Grapalat"/>
          <w:shd w:val="clear" w:color="auto" w:fill="FFFFFF"/>
          <w:lang w:val="hy-AM"/>
        </w:rPr>
      </w:pPr>
      <w:r w:rsidRPr="00607638">
        <w:rPr>
          <w:rFonts w:ascii="GHEA Grapalat" w:hAnsi="GHEA Grapalat"/>
          <w:shd w:val="clear" w:color="auto" w:fill="FFFFFF"/>
          <w:lang w:val="hy-AM"/>
        </w:rPr>
        <w:t>(…)</w:t>
      </w:r>
    </w:p>
    <w:p w14:paraId="493DE645" w14:textId="77777777" w:rsidR="009F1285" w:rsidRDefault="005A25F1" w:rsidP="000978BA">
      <w:pPr>
        <w:pStyle w:val="NormalWeb"/>
        <w:shd w:val="clear" w:color="auto" w:fill="FFFFFF"/>
        <w:spacing w:before="0" w:beforeAutospacing="0" w:after="0" w:afterAutospacing="0" w:line="276" w:lineRule="auto"/>
        <w:ind w:left="-426" w:right="-613" w:firstLine="426"/>
        <w:jc w:val="both"/>
        <w:rPr>
          <w:rFonts w:ascii="GHEA Grapalat" w:hAnsi="GHEA Grapalat"/>
          <w:shd w:val="clear" w:color="auto" w:fill="FFFFFF"/>
          <w:lang w:val="hy-AM"/>
        </w:rPr>
      </w:pPr>
      <w:r w:rsidRPr="00607638">
        <w:rPr>
          <w:rFonts w:ascii="GHEA Grapalat" w:hAnsi="GHEA Grapalat"/>
          <w:shd w:val="clear" w:color="auto" w:fill="FFFFFF"/>
          <w:lang w:val="hy-AM"/>
        </w:rPr>
        <w:t>8) առկա են օրենքով սահմանված այլ հիմքեր:</w:t>
      </w:r>
    </w:p>
    <w:p w14:paraId="60222D67" w14:textId="77777777" w:rsidR="009F1285" w:rsidRDefault="005F2E50" w:rsidP="000978BA">
      <w:pPr>
        <w:pStyle w:val="NormalWeb"/>
        <w:shd w:val="clear" w:color="auto" w:fill="FFFFFF"/>
        <w:spacing w:before="0" w:beforeAutospacing="0" w:after="0" w:afterAutospacing="0" w:line="276" w:lineRule="auto"/>
        <w:ind w:left="-426" w:right="-613" w:firstLine="426"/>
        <w:jc w:val="both"/>
        <w:rPr>
          <w:rFonts w:ascii="GHEA Grapalat" w:hAnsi="GHEA Grapalat"/>
          <w:shd w:val="clear" w:color="auto" w:fill="FFFFFF"/>
          <w:lang w:val="hy-AM"/>
        </w:rPr>
      </w:pPr>
      <w:r w:rsidRPr="00607638">
        <w:rPr>
          <w:rFonts w:ascii="GHEA Grapalat" w:hAnsi="GHEA Grapalat"/>
          <w:shd w:val="clear" w:color="auto" w:fill="FFFFFF"/>
          <w:lang w:val="hy-AM"/>
        </w:rPr>
        <w:t>Օրենքի 30-րդ հոդվածի 1-ին մասի համաձայն՝ «պ</w:t>
      </w:r>
      <w:r w:rsidR="00340167" w:rsidRPr="00607638">
        <w:rPr>
          <w:rFonts w:ascii="GHEA Grapalat" w:hAnsi="GHEA Grapalat"/>
          <w:shd w:val="clear" w:color="auto" w:fill="FFFFFF"/>
          <w:lang w:val="hy-AM"/>
        </w:rPr>
        <w:t>ետական գրանցումն իրականացնող լիազոր մարմինը պարտավոր է մերժել իրավունքի պետական գրանցումը, եթե`</w:t>
      </w:r>
    </w:p>
    <w:p w14:paraId="522B26DF" w14:textId="77777777" w:rsidR="009F1285" w:rsidRDefault="00340167" w:rsidP="000978BA">
      <w:pPr>
        <w:pStyle w:val="NormalWeb"/>
        <w:shd w:val="clear" w:color="auto" w:fill="FFFFFF"/>
        <w:spacing w:before="0" w:beforeAutospacing="0" w:after="0" w:afterAutospacing="0" w:line="276" w:lineRule="auto"/>
        <w:ind w:left="-426" w:right="-613" w:firstLine="426"/>
        <w:jc w:val="both"/>
        <w:rPr>
          <w:rFonts w:ascii="GHEA Grapalat" w:hAnsi="GHEA Grapalat"/>
          <w:shd w:val="clear" w:color="auto" w:fill="FFFFFF"/>
          <w:lang w:val="hy-AM"/>
        </w:rPr>
      </w:pPr>
      <w:r w:rsidRPr="00607638">
        <w:rPr>
          <w:rFonts w:ascii="GHEA Grapalat" w:hAnsi="GHEA Grapalat"/>
          <w:shd w:val="clear" w:color="auto" w:fill="FFFFFF"/>
          <w:lang w:val="hy-AM"/>
        </w:rPr>
        <w:t xml:space="preserve">1) </w:t>
      </w:r>
      <w:r w:rsidR="009F1285" w:rsidRPr="009F1285">
        <w:rPr>
          <w:rFonts w:ascii="GHEA Grapalat" w:hAnsi="GHEA Grapalat"/>
          <w:shd w:val="clear" w:color="auto" w:fill="FFFFFF"/>
          <w:lang w:val="hy-AM"/>
        </w:rPr>
        <w:t xml:space="preserve"> </w:t>
      </w:r>
      <w:r w:rsidRPr="00607638">
        <w:rPr>
          <w:rFonts w:ascii="GHEA Grapalat" w:hAnsi="GHEA Grapalat"/>
          <w:shd w:val="clear" w:color="auto" w:fill="FFFFFF"/>
          <w:lang w:val="hy-AM"/>
        </w:rPr>
        <w:t>ներկայացված իրավունքը կամ սահմանափակումը սույն օրենքով գրանցման ենթակա իրավունք կամ սահմանափակում չէ.</w:t>
      </w:r>
    </w:p>
    <w:p w14:paraId="3AC3F401" w14:textId="77777777" w:rsidR="009F1285" w:rsidRDefault="00340167" w:rsidP="000978BA">
      <w:pPr>
        <w:pStyle w:val="NormalWeb"/>
        <w:shd w:val="clear" w:color="auto" w:fill="FFFFFF"/>
        <w:spacing w:before="0" w:beforeAutospacing="0" w:after="0" w:afterAutospacing="0" w:line="276" w:lineRule="auto"/>
        <w:ind w:left="-426" w:right="-613" w:firstLine="426"/>
        <w:jc w:val="both"/>
        <w:rPr>
          <w:rFonts w:ascii="GHEA Grapalat" w:hAnsi="GHEA Grapalat"/>
          <w:shd w:val="clear" w:color="auto" w:fill="FFFFFF"/>
          <w:lang w:val="hy-AM"/>
        </w:rPr>
      </w:pPr>
      <w:r w:rsidRPr="00607638">
        <w:rPr>
          <w:rFonts w:ascii="GHEA Grapalat" w:hAnsi="GHEA Grapalat"/>
          <w:shd w:val="clear" w:color="auto" w:fill="FFFFFF"/>
          <w:lang w:val="hy-AM"/>
        </w:rPr>
        <w:lastRenderedPageBreak/>
        <w:t xml:space="preserve">2) </w:t>
      </w:r>
      <w:r w:rsidR="009F1285" w:rsidRPr="009F1285">
        <w:rPr>
          <w:rFonts w:ascii="GHEA Grapalat" w:hAnsi="GHEA Grapalat"/>
          <w:shd w:val="clear" w:color="auto" w:fill="FFFFFF"/>
          <w:lang w:val="hy-AM"/>
        </w:rPr>
        <w:t xml:space="preserve">  </w:t>
      </w:r>
      <w:r w:rsidRPr="00607638">
        <w:rPr>
          <w:rFonts w:ascii="GHEA Grapalat" w:hAnsi="GHEA Grapalat"/>
          <w:shd w:val="clear" w:color="auto" w:fill="FFFFFF"/>
          <w:lang w:val="hy-AM"/>
        </w:rPr>
        <w:t>անշարժ գույքի միավորի կամ դրա որևէ մասի նկատմամբ առկա է գրանցված իրավունք կամ սահմանափակում կամ նախնական նշում, որը բացառում է ներկայացված իրավունքի կամ սահմանափակման գրանցումը.</w:t>
      </w:r>
    </w:p>
    <w:p w14:paraId="6601A8AD" w14:textId="77777777" w:rsidR="009F1285" w:rsidRDefault="00340167" w:rsidP="000978BA">
      <w:pPr>
        <w:pStyle w:val="NormalWeb"/>
        <w:shd w:val="clear" w:color="auto" w:fill="FFFFFF"/>
        <w:spacing w:before="0" w:beforeAutospacing="0" w:after="0" w:afterAutospacing="0" w:line="276" w:lineRule="auto"/>
        <w:ind w:left="-426" w:right="-613" w:firstLine="426"/>
        <w:jc w:val="both"/>
        <w:rPr>
          <w:rFonts w:ascii="GHEA Grapalat" w:hAnsi="GHEA Grapalat"/>
          <w:shd w:val="clear" w:color="auto" w:fill="FFFFFF"/>
          <w:lang w:val="hy-AM"/>
        </w:rPr>
      </w:pPr>
      <w:r w:rsidRPr="00607638">
        <w:rPr>
          <w:rFonts w:ascii="GHEA Grapalat" w:hAnsi="GHEA Grapalat"/>
          <w:shd w:val="clear" w:color="auto" w:fill="FFFFFF"/>
          <w:lang w:val="hy-AM"/>
        </w:rPr>
        <w:t xml:space="preserve">3) </w:t>
      </w:r>
      <w:r w:rsidR="009F1285" w:rsidRPr="009F1285">
        <w:rPr>
          <w:rFonts w:ascii="GHEA Grapalat" w:hAnsi="GHEA Grapalat"/>
          <w:shd w:val="clear" w:color="auto" w:fill="FFFFFF"/>
          <w:lang w:val="hy-AM"/>
        </w:rPr>
        <w:t xml:space="preserve">    </w:t>
      </w:r>
      <w:r w:rsidRPr="00607638">
        <w:rPr>
          <w:rFonts w:ascii="GHEA Grapalat" w:hAnsi="GHEA Grapalat"/>
          <w:shd w:val="clear" w:color="auto" w:fill="FFFFFF"/>
          <w:lang w:val="hy-AM"/>
        </w:rPr>
        <w:t>ներկայացվել է դատական ակտ, որով որոշված է պետական գրանցման մերժում.</w:t>
      </w:r>
    </w:p>
    <w:p w14:paraId="314A101C" w14:textId="77777777" w:rsidR="009F1285" w:rsidRPr="00607638" w:rsidRDefault="009F1285" w:rsidP="000978BA">
      <w:pPr>
        <w:pStyle w:val="NormalWeb"/>
        <w:shd w:val="clear" w:color="auto" w:fill="FFFFFF"/>
        <w:spacing w:before="0" w:beforeAutospacing="0" w:after="0" w:afterAutospacing="0" w:line="276" w:lineRule="auto"/>
        <w:ind w:left="-426" w:right="-613" w:firstLine="426"/>
        <w:jc w:val="both"/>
        <w:rPr>
          <w:rFonts w:ascii="GHEA Grapalat" w:hAnsi="GHEA Grapalat"/>
          <w:shd w:val="clear" w:color="auto" w:fill="FFFFFF"/>
          <w:lang w:val="hy-AM"/>
        </w:rPr>
      </w:pPr>
      <w:r w:rsidRPr="00607638">
        <w:rPr>
          <w:rFonts w:ascii="GHEA Grapalat" w:hAnsi="GHEA Grapalat"/>
          <w:shd w:val="clear" w:color="auto" w:fill="FFFFFF"/>
          <w:lang w:val="hy-AM"/>
        </w:rPr>
        <w:t>(...)</w:t>
      </w:r>
    </w:p>
    <w:p w14:paraId="2BF2A9F4" w14:textId="77777777" w:rsidR="009F1285" w:rsidRDefault="00340167" w:rsidP="000978BA">
      <w:pPr>
        <w:pStyle w:val="NormalWeb"/>
        <w:shd w:val="clear" w:color="auto" w:fill="FFFFFF"/>
        <w:spacing w:before="0" w:beforeAutospacing="0" w:after="0" w:afterAutospacing="0" w:line="276" w:lineRule="auto"/>
        <w:ind w:left="-426" w:right="-613" w:firstLine="426"/>
        <w:jc w:val="both"/>
        <w:rPr>
          <w:rFonts w:ascii="GHEA Grapalat" w:hAnsi="GHEA Grapalat"/>
          <w:shd w:val="clear" w:color="auto" w:fill="FFFFFF"/>
          <w:lang w:val="hy-AM"/>
        </w:rPr>
      </w:pPr>
      <w:r w:rsidRPr="00607638">
        <w:rPr>
          <w:rFonts w:ascii="GHEA Grapalat" w:hAnsi="GHEA Grapalat"/>
          <w:shd w:val="clear" w:color="auto" w:fill="FFFFFF"/>
          <w:lang w:val="hy-AM"/>
        </w:rPr>
        <w:t xml:space="preserve">5) </w:t>
      </w:r>
      <w:r w:rsidR="009F1285" w:rsidRPr="009F1285">
        <w:rPr>
          <w:rFonts w:ascii="GHEA Grapalat" w:hAnsi="GHEA Grapalat"/>
          <w:shd w:val="clear" w:color="auto" w:fill="FFFFFF"/>
          <w:lang w:val="hy-AM"/>
        </w:rPr>
        <w:t xml:space="preserve">  </w:t>
      </w:r>
      <w:r w:rsidRPr="00607638">
        <w:rPr>
          <w:rFonts w:ascii="GHEA Grapalat" w:hAnsi="GHEA Grapalat"/>
          <w:shd w:val="clear" w:color="auto" w:fill="FFFFFF"/>
          <w:lang w:val="hy-AM"/>
        </w:rPr>
        <w:t>իրավունքը կամ սահմանափակումը սահմանող անհատական իրավական ակտը կայացվել է դրա ընդունման լիազորությունը չունեցող մարմնի կամ պաշտոնատար անձի կողմից, կամ իրավունքը կամ սահմանափակումը սահմանող անհատական իրավական ակտը չի համապատասխանում դրա ընդունման համար հիմք հանդիսացած օրենքի կամ նորմատիվ իրավական ակտի պահանջներին.</w:t>
      </w:r>
    </w:p>
    <w:p w14:paraId="521DD562" w14:textId="0F64D829" w:rsidR="009F1285" w:rsidRDefault="00340167" w:rsidP="000978BA">
      <w:pPr>
        <w:pStyle w:val="NormalWeb"/>
        <w:shd w:val="clear" w:color="auto" w:fill="FFFFFF"/>
        <w:spacing w:before="0" w:beforeAutospacing="0" w:after="0" w:afterAutospacing="0" w:line="276" w:lineRule="auto"/>
        <w:ind w:left="-426" w:right="-613" w:firstLine="426"/>
        <w:jc w:val="both"/>
        <w:rPr>
          <w:rFonts w:ascii="GHEA Grapalat" w:hAnsi="GHEA Grapalat"/>
          <w:shd w:val="clear" w:color="auto" w:fill="FFFFFF"/>
          <w:lang w:val="hy-AM"/>
        </w:rPr>
      </w:pPr>
      <w:r w:rsidRPr="00607638">
        <w:rPr>
          <w:rFonts w:ascii="GHEA Grapalat" w:hAnsi="GHEA Grapalat"/>
          <w:shd w:val="clear" w:color="auto" w:fill="FFFFFF"/>
          <w:lang w:val="hy-AM"/>
        </w:rPr>
        <w:t xml:space="preserve">6) </w:t>
      </w:r>
      <w:r w:rsidR="009F1285" w:rsidRPr="009F1285">
        <w:rPr>
          <w:rFonts w:ascii="GHEA Grapalat" w:hAnsi="GHEA Grapalat"/>
          <w:shd w:val="clear" w:color="auto" w:fill="FFFFFF"/>
          <w:lang w:val="hy-AM"/>
        </w:rPr>
        <w:t xml:space="preserve"> </w:t>
      </w:r>
      <w:r w:rsidRPr="00607638">
        <w:rPr>
          <w:rFonts w:ascii="GHEA Grapalat" w:hAnsi="GHEA Grapalat"/>
          <w:shd w:val="clear" w:color="auto" w:fill="FFFFFF"/>
          <w:lang w:val="hy-AM"/>
        </w:rPr>
        <w:t>անշարժ գույքի գործարքը կնքել է (են) նման գործարք կնքելու իրավասություն չունեցող կամ նման գործարք կնքելու համար բավարար ծավալով իրավասություն չունեցող անձը (անձինք).</w:t>
      </w:r>
    </w:p>
    <w:p w14:paraId="775D1289" w14:textId="77777777" w:rsidR="009F1285" w:rsidRDefault="005F2E50" w:rsidP="000978BA">
      <w:pPr>
        <w:pStyle w:val="NormalWeb"/>
        <w:shd w:val="clear" w:color="auto" w:fill="FFFFFF"/>
        <w:spacing w:before="0" w:beforeAutospacing="0" w:after="0" w:afterAutospacing="0" w:line="276" w:lineRule="auto"/>
        <w:ind w:left="-426" w:right="-613" w:firstLine="426"/>
        <w:jc w:val="both"/>
        <w:rPr>
          <w:rFonts w:ascii="GHEA Grapalat" w:hAnsi="GHEA Grapalat"/>
          <w:shd w:val="clear" w:color="auto" w:fill="FFFFFF"/>
          <w:lang w:val="hy-AM"/>
        </w:rPr>
      </w:pPr>
      <w:bookmarkStart w:id="0" w:name="_Hlk137653494"/>
      <w:r w:rsidRPr="00607638">
        <w:rPr>
          <w:rFonts w:ascii="GHEA Grapalat" w:hAnsi="GHEA Grapalat"/>
          <w:shd w:val="clear" w:color="auto" w:fill="FFFFFF"/>
          <w:lang w:val="hy-AM"/>
        </w:rPr>
        <w:t>(...)</w:t>
      </w:r>
    </w:p>
    <w:bookmarkEnd w:id="0"/>
    <w:p w14:paraId="30CA88BD" w14:textId="77777777" w:rsidR="009F1285" w:rsidRDefault="00340167" w:rsidP="000978BA">
      <w:pPr>
        <w:pStyle w:val="NormalWeb"/>
        <w:shd w:val="clear" w:color="auto" w:fill="FFFFFF"/>
        <w:spacing w:before="0" w:beforeAutospacing="0" w:after="0" w:afterAutospacing="0" w:line="276" w:lineRule="auto"/>
        <w:ind w:left="-426" w:right="-613" w:firstLine="426"/>
        <w:jc w:val="both"/>
        <w:rPr>
          <w:rFonts w:ascii="GHEA Grapalat" w:hAnsi="GHEA Grapalat"/>
          <w:shd w:val="clear" w:color="auto" w:fill="FFFFFF"/>
          <w:lang w:val="hy-AM"/>
        </w:rPr>
      </w:pPr>
      <w:r w:rsidRPr="00607638">
        <w:rPr>
          <w:rFonts w:ascii="GHEA Grapalat" w:hAnsi="GHEA Grapalat"/>
          <w:shd w:val="clear" w:color="auto" w:fill="FFFFFF"/>
          <w:lang w:val="hy-AM"/>
        </w:rPr>
        <w:t xml:space="preserve">8) </w:t>
      </w:r>
      <w:r w:rsidR="009F1285" w:rsidRPr="009F1285">
        <w:rPr>
          <w:rFonts w:ascii="GHEA Grapalat" w:hAnsi="GHEA Grapalat"/>
          <w:shd w:val="clear" w:color="auto" w:fill="FFFFFF"/>
          <w:lang w:val="hy-AM"/>
        </w:rPr>
        <w:t xml:space="preserve">   </w:t>
      </w:r>
      <w:r w:rsidRPr="00607638">
        <w:rPr>
          <w:rFonts w:ascii="GHEA Grapalat" w:hAnsi="GHEA Grapalat"/>
          <w:shd w:val="clear" w:color="auto" w:fill="FFFFFF"/>
          <w:lang w:val="hy-AM"/>
        </w:rPr>
        <w:t>առկա են օրենքով սահմանված այլ հիմքեր:</w:t>
      </w:r>
    </w:p>
    <w:p w14:paraId="66325691" w14:textId="77777777" w:rsidR="009F1285" w:rsidRDefault="00C2763C" w:rsidP="000978BA">
      <w:pPr>
        <w:pStyle w:val="NormalWeb"/>
        <w:shd w:val="clear" w:color="auto" w:fill="FFFFFF"/>
        <w:spacing w:before="0" w:beforeAutospacing="0" w:after="0" w:afterAutospacing="0" w:line="276" w:lineRule="auto"/>
        <w:ind w:left="-426" w:right="-613" w:firstLine="426"/>
        <w:jc w:val="both"/>
        <w:rPr>
          <w:rFonts w:ascii="GHEA Grapalat" w:hAnsi="GHEA Grapalat"/>
          <w:shd w:val="clear" w:color="auto" w:fill="FFFFFF"/>
          <w:lang w:val="hy-AM"/>
        </w:rPr>
      </w:pPr>
      <w:r w:rsidRPr="00607638">
        <w:rPr>
          <w:rFonts w:ascii="GHEA Grapalat" w:hAnsi="GHEA Grapalat"/>
          <w:shd w:val="clear" w:color="auto" w:fill="FFFFFF"/>
          <w:lang w:val="hy-AM"/>
        </w:rPr>
        <w:t>Վերոհիշյալ նորմերի համադրված վերլուծությունը վկայում է, որ իրավունքի պետական գրանցման վերաբերյալ դիմումի քննարկման արդյունքում գրանցում իրականացնող իրավասու մարմնին վերապահված են հետևյալ լիազորությունները. իրավունքի պետական գրանցման իրականացում, իրավունքի պետական գրանցման վարույթի կասեցում, վարույթի դադարեցում կամ իրավունքի պետական գրանցման մերժում: Ընդ որում, օրենսդիրը հստակ սահմանել է իրավունքի պետական գրանցման վարույթը կասեցնելու, դադարեցնելու և իրավունքի պետական գրանցումը մերժելու հիմքերը, որոնց բացակայության դեպքում իրավունքի պետական գրանցում իրականացնող մարմնի համար ծագում է համապատասխան</w:t>
      </w:r>
      <w:r w:rsidR="005A25F1" w:rsidRPr="00607638">
        <w:rPr>
          <w:rFonts w:ascii="GHEA Grapalat" w:hAnsi="GHEA Grapalat"/>
          <w:shd w:val="clear" w:color="auto" w:fill="FFFFFF"/>
          <w:lang w:val="hy-AM"/>
        </w:rPr>
        <w:t xml:space="preserve"> իրավունքը գրանցելու պարտականությունը։</w:t>
      </w:r>
    </w:p>
    <w:p w14:paraId="18FA3968" w14:textId="77777777" w:rsidR="009F1285" w:rsidRDefault="006D5577" w:rsidP="000978BA">
      <w:pPr>
        <w:pStyle w:val="NormalWeb"/>
        <w:shd w:val="clear" w:color="auto" w:fill="FFFFFF"/>
        <w:spacing w:before="0" w:beforeAutospacing="0" w:after="0" w:afterAutospacing="0" w:line="276" w:lineRule="auto"/>
        <w:ind w:left="-426" w:right="-613" w:firstLine="426"/>
        <w:jc w:val="both"/>
        <w:rPr>
          <w:rFonts w:ascii="GHEA Grapalat" w:hAnsi="GHEA Grapalat"/>
          <w:shd w:val="clear" w:color="auto" w:fill="FFFFFF"/>
          <w:lang w:val="hy-AM"/>
        </w:rPr>
      </w:pPr>
      <w:r w:rsidRPr="00607638">
        <w:rPr>
          <w:rFonts w:ascii="GHEA Grapalat" w:hAnsi="GHEA Grapalat"/>
          <w:shd w:val="clear" w:color="auto" w:fill="FFFFFF"/>
          <w:lang w:val="hy-AM"/>
        </w:rPr>
        <w:t>Իրավունքի պետական</w:t>
      </w:r>
      <w:r w:rsidR="004B72DE" w:rsidRPr="00607638">
        <w:rPr>
          <w:rFonts w:ascii="GHEA Grapalat" w:hAnsi="GHEA Grapalat"/>
          <w:shd w:val="clear" w:color="auto" w:fill="FFFFFF"/>
          <w:lang w:val="hy-AM"/>
        </w:rPr>
        <w:t xml:space="preserve"> գրանցման վարույթը կասեցնելու և իրավունքի պետական գրանցումը մերժելու հիմքերի </w:t>
      </w:r>
      <w:r w:rsidR="00E814FC" w:rsidRPr="00607638">
        <w:rPr>
          <w:rFonts w:ascii="GHEA Grapalat" w:hAnsi="GHEA Grapalat"/>
          <w:shd w:val="clear" w:color="auto" w:fill="FFFFFF"/>
          <w:lang w:val="hy-AM"/>
        </w:rPr>
        <w:t xml:space="preserve">համեմատական </w:t>
      </w:r>
      <w:r w:rsidR="004B72DE" w:rsidRPr="00607638">
        <w:rPr>
          <w:rFonts w:ascii="GHEA Grapalat" w:hAnsi="GHEA Grapalat"/>
          <w:shd w:val="clear" w:color="auto" w:fill="FFFFFF"/>
          <w:lang w:val="hy-AM"/>
        </w:rPr>
        <w:t>վերլուծությունը վկայում է, որ ի տարբերություն պետական գրանցումը մերժելու հիմքերի</w:t>
      </w:r>
      <w:r w:rsidR="00E814FC" w:rsidRPr="00607638">
        <w:rPr>
          <w:rFonts w:ascii="GHEA Grapalat" w:hAnsi="GHEA Grapalat"/>
          <w:shd w:val="clear" w:color="auto" w:fill="FFFFFF"/>
          <w:lang w:val="hy-AM"/>
        </w:rPr>
        <w:t>, վարույթը կասեցնելու հիմքերն իրենց բնույթով այնպիսին են, որ ենթակա են շտկման, վերացման և չեն բացառում</w:t>
      </w:r>
      <w:r w:rsidR="004B72DE" w:rsidRPr="00607638">
        <w:rPr>
          <w:rFonts w:ascii="GHEA Grapalat" w:hAnsi="GHEA Grapalat"/>
          <w:shd w:val="clear" w:color="auto" w:fill="FFFFFF"/>
          <w:lang w:val="hy-AM"/>
        </w:rPr>
        <w:t xml:space="preserve"> </w:t>
      </w:r>
      <w:r w:rsidR="00E814FC" w:rsidRPr="00607638">
        <w:rPr>
          <w:rFonts w:ascii="GHEA Grapalat" w:hAnsi="GHEA Grapalat"/>
          <w:shd w:val="clear" w:color="auto" w:fill="FFFFFF"/>
          <w:lang w:val="hy-AM"/>
        </w:rPr>
        <w:t>իրավունքի պետական գրանցման հնարավորությունը։ Մինչդեռ, իրավունքի պետական գրանցումը մերժելու հիմքերը ներառում են այն պայմանները, որոնց առկայությունն օրենքի ուժով անհնարին է դարձնում իրավունքի պետական գրանցումը:</w:t>
      </w:r>
      <w:r w:rsidR="004B72DE" w:rsidRPr="00607638">
        <w:rPr>
          <w:rFonts w:ascii="GHEA Grapalat" w:hAnsi="GHEA Grapalat"/>
          <w:shd w:val="clear" w:color="auto" w:fill="FFFFFF"/>
          <w:lang w:val="hy-AM"/>
        </w:rPr>
        <w:t xml:space="preserve"> </w:t>
      </w:r>
    </w:p>
    <w:p w14:paraId="49EB4B8F" w14:textId="77777777" w:rsidR="009F1285" w:rsidRDefault="006D5577" w:rsidP="000978BA">
      <w:pPr>
        <w:pStyle w:val="NormalWeb"/>
        <w:shd w:val="clear" w:color="auto" w:fill="FFFFFF"/>
        <w:spacing w:before="0" w:beforeAutospacing="0" w:after="0" w:afterAutospacing="0" w:line="276" w:lineRule="auto"/>
        <w:ind w:left="-426" w:right="-613" w:firstLine="426"/>
        <w:jc w:val="both"/>
        <w:rPr>
          <w:rFonts w:ascii="GHEA Grapalat" w:hAnsi="GHEA Grapalat"/>
          <w:shd w:val="clear" w:color="auto" w:fill="FFFFFF"/>
          <w:lang w:val="hy-AM"/>
        </w:rPr>
      </w:pPr>
      <w:r w:rsidRPr="00607638">
        <w:rPr>
          <w:rFonts w:ascii="GHEA Grapalat" w:hAnsi="GHEA Grapalat"/>
          <w:shd w:val="clear" w:color="auto" w:fill="FFFFFF"/>
          <w:lang w:val="hy-AM"/>
        </w:rPr>
        <w:t>Վերը նշված նորմերի վերլուծության արդյունքում Վճռաբեկ դատարանն արձանագրում է նաև, որ կադաստրային քարտեզի սխալով պայմանավորված՝ անշարժ գույքերի համադրման փաստն իրավունքի պետական գրանցումը մերժելու հիմքերի շրջանակում չէ</w:t>
      </w:r>
      <w:r w:rsidR="008637A2" w:rsidRPr="00607638">
        <w:rPr>
          <w:rFonts w:ascii="GHEA Grapalat" w:hAnsi="GHEA Grapalat"/>
          <w:shd w:val="clear" w:color="auto" w:fill="FFFFFF"/>
          <w:lang w:val="hy-AM"/>
        </w:rPr>
        <w:t xml:space="preserve"> և ըստ այդմ՝ նման հանգամանք</w:t>
      </w:r>
      <w:r w:rsidR="005E25E2" w:rsidRPr="00607638">
        <w:rPr>
          <w:rFonts w:ascii="GHEA Grapalat" w:hAnsi="GHEA Grapalat"/>
          <w:shd w:val="clear" w:color="auto" w:fill="FFFFFF"/>
          <w:lang w:val="hy-AM"/>
        </w:rPr>
        <w:t>ն</w:t>
      </w:r>
      <w:r w:rsidR="008637A2" w:rsidRPr="00607638">
        <w:rPr>
          <w:rFonts w:ascii="GHEA Grapalat" w:hAnsi="GHEA Grapalat"/>
          <w:shd w:val="clear" w:color="auto" w:fill="FFFFFF"/>
          <w:lang w:val="hy-AM"/>
        </w:rPr>
        <w:t xml:space="preserve"> անհնարին չի դարձնում իրավունքի պետական գրանցումը, չի բացառում սխալը շտկելու արդյունքում իրավունքի պետական գրանցման հնարավորությունը։</w:t>
      </w:r>
    </w:p>
    <w:p w14:paraId="43DC6310" w14:textId="7B4FE3B8" w:rsidR="009F1285" w:rsidRDefault="000429B1" w:rsidP="000978BA">
      <w:pPr>
        <w:pStyle w:val="NormalWeb"/>
        <w:shd w:val="clear" w:color="auto" w:fill="FFFFFF"/>
        <w:spacing w:before="0" w:beforeAutospacing="0" w:after="0" w:afterAutospacing="0" w:line="276" w:lineRule="auto"/>
        <w:ind w:left="-426" w:right="-613" w:firstLine="426"/>
        <w:jc w:val="both"/>
        <w:rPr>
          <w:rFonts w:ascii="GHEA Grapalat" w:hAnsi="GHEA Grapalat"/>
          <w:shd w:val="clear" w:color="auto" w:fill="FFFFFF"/>
          <w:lang w:val="hy-AM"/>
        </w:rPr>
      </w:pPr>
      <w:r w:rsidRPr="00607638">
        <w:rPr>
          <w:rFonts w:ascii="GHEA Grapalat" w:hAnsi="GHEA Grapalat"/>
          <w:shd w:val="clear" w:color="auto" w:fill="FFFFFF"/>
          <w:lang w:val="hy-AM"/>
        </w:rPr>
        <w:lastRenderedPageBreak/>
        <w:t xml:space="preserve">Այսպիսով, հաշվի առնելով, որ Օրենքը կադաստրային քարտեզի սխալով պայմանավորված՝ անշարժ գույքերի համադրման փաստը չի դիտարկում որպես իրավունքի պետական գրանցումը մերժելու հիմք, և </w:t>
      </w:r>
      <w:r w:rsidR="00302E98" w:rsidRPr="00607638">
        <w:rPr>
          <w:rFonts w:ascii="GHEA Grapalat" w:hAnsi="GHEA Grapalat"/>
          <w:shd w:val="clear" w:color="auto" w:fill="FFFFFF"/>
          <w:lang w:val="hy-AM"/>
        </w:rPr>
        <w:t xml:space="preserve">միաժամանակ </w:t>
      </w:r>
      <w:r w:rsidR="00FC69E6">
        <w:rPr>
          <w:rFonts w:ascii="GHEA Grapalat" w:hAnsi="GHEA Grapalat"/>
          <w:shd w:val="clear" w:color="auto" w:fill="FFFFFF"/>
          <w:lang w:val="hy-AM"/>
        </w:rPr>
        <w:t>Կ</w:t>
      </w:r>
      <w:r w:rsidR="00302E98" w:rsidRPr="00607638">
        <w:rPr>
          <w:rFonts w:ascii="GHEA Grapalat" w:hAnsi="GHEA Grapalat"/>
          <w:shd w:val="clear" w:color="auto" w:fill="FFFFFF"/>
          <w:lang w:val="hy-AM"/>
        </w:rPr>
        <w:t xml:space="preserve">ոմիտեն օժտված է կադաստային քարտեզում ուղղում կատարելու լիազորությամբ և նախաձեռնությամբ՝ Վճռաբեկ դատարանն արձանագրում է, որ  </w:t>
      </w:r>
      <w:r w:rsidR="00724AE6" w:rsidRPr="00607638">
        <w:rPr>
          <w:rFonts w:ascii="GHEA Grapalat" w:hAnsi="GHEA Grapalat"/>
          <w:shd w:val="clear" w:color="auto" w:fill="FFFFFF"/>
          <w:lang w:val="hy-AM"/>
        </w:rPr>
        <w:t>անձի</w:t>
      </w:r>
      <w:r w:rsidR="004B474D" w:rsidRPr="00607638">
        <w:rPr>
          <w:rFonts w:ascii="GHEA Grapalat" w:hAnsi="GHEA Grapalat"/>
          <w:shd w:val="clear" w:color="auto" w:fill="FFFFFF"/>
          <w:lang w:val="hy-AM"/>
        </w:rPr>
        <w:t xml:space="preserve"> սեփականության իրավունքի պետական գրանցումը</w:t>
      </w:r>
      <w:r w:rsidR="00724AE6" w:rsidRPr="00607638">
        <w:rPr>
          <w:rFonts w:ascii="GHEA Grapalat" w:hAnsi="GHEA Grapalat"/>
          <w:shd w:val="clear" w:color="auto" w:fill="FFFFFF"/>
          <w:lang w:val="hy-AM"/>
        </w:rPr>
        <w:t xml:space="preserve"> չի կարող խոչընդոտվել կադաստրային քարտեզում առկա սխալի</w:t>
      </w:r>
      <w:r w:rsidR="009F1285" w:rsidRPr="009F1285">
        <w:rPr>
          <w:rFonts w:ascii="GHEA Grapalat" w:hAnsi="GHEA Grapalat"/>
          <w:shd w:val="clear" w:color="auto" w:fill="FFFFFF"/>
          <w:lang w:val="hy-AM"/>
        </w:rPr>
        <w:t xml:space="preserve"> (</w:t>
      </w:r>
      <w:r w:rsidR="00724AE6" w:rsidRPr="00607638">
        <w:rPr>
          <w:rFonts w:ascii="GHEA Grapalat" w:hAnsi="GHEA Grapalat"/>
          <w:shd w:val="clear" w:color="auto" w:fill="FFFFFF"/>
          <w:lang w:val="hy-AM"/>
        </w:rPr>
        <w:t>սխալների</w:t>
      </w:r>
      <w:r w:rsidR="009F1285" w:rsidRPr="009F1285">
        <w:rPr>
          <w:rFonts w:ascii="GHEA Grapalat" w:hAnsi="GHEA Grapalat"/>
          <w:shd w:val="clear" w:color="auto" w:fill="FFFFFF"/>
          <w:lang w:val="hy-AM"/>
        </w:rPr>
        <w:t>)</w:t>
      </w:r>
      <w:r w:rsidR="00724AE6" w:rsidRPr="00607638">
        <w:rPr>
          <w:rFonts w:ascii="GHEA Grapalat" w:hAnsi="GHEA Grapalat"/>
          <w:shd w:val="clear" w:color="auto" w:fill="FFFFFF"/>
          <w:lang w:val="hy-AM"/>
        </w:rPr>
        <w:t xml:space="preserve"> պատճառով</w:t>
      </w:r>
      <w:r w:rsidR="00002ACA" w:rsidRPr="00607638">
        <w:rPr>
          <w:rFonts w:ascii="Cambria Math" w:hAnsi="Cambria Math" w:cs="Cambria Math"/>
          <w:shd w:val="clear" w:color="auto" w:fill="FFFFFF"/>
          <w:lang w:val="hy-AM"/>
        </w:rPr>
        <w:t>․</w:t>
      </w:r>
      <w:r w:rsidR="00002ACA" w:rsidRPr="00607638">
        <w:rPr>
          <w:rFonts w:ascii="GHEA Grapalat" w:hAnsi="GHEA Grapalat"/>
          <w:shd w:val="clear" w:color="auto" w:fill="FFFFFF"/>
          <w:lang w:val="hy-AM"/>
        </w:rPr>
        <w:t xml:space="preserve"> նման իրավիճակում կադաստրային քարտեզն ուղղելու նախաձեռնությա</w:t>
      </w:r>
      <w:r w:rsidR="00877D63" w:rsidRPr="00607638">
        <w:rPr>
          <w:rFonts w:ascii="GHEA Grapalat" w:hAnsi="GHEA Grapalat"/>
          <w:shd w:val="clear" w:color="auto" w:fill="FFFFFF"/>
          <w:lang w:val="hy-AM"/>
        </w:rPr>
        <w:t xml:space="preserve">մբ </w:t>
      </w:r>
      <w:r w:rsidR="00002ACA" w:rsidRPr="00607638">
        <w:rPr>
          <w:rFonts w:ascii="GHEA Grapalat" w:hAnsi="GHEA Grapalat"/>
          <w:shd w:val="clear" w:color="auto" w:fill="FFFFFF"/>
          <w:lang w:val="hy-AM"/>
        </w:rPr>
        <w:t xml:space="preserve">օժտված </w:t>
      </w:r>
      <w:r w:rsidR="008E4194" w:rsidRPr="00607638">
        <w:rPr>
          <w:rFonts w:ascii="GHEA Grapalat" w:hAnsi="GHEA Grapalat"/>
          <w:shd w:val="clear" w:color="auto" w:fill="FFFFFF"/>
          <w:lang w:val="hy-AM"/>
        </w:rPr>
        <w:t xml:space="preserve">հանրային իշխանության </w:t>
      </w:r>
      <w:r w:rsidR="00002ACA" w:rsidRPr="00607638">
        <w:rPr>
          <w:rFonts w:ascii="GHEA Grapalat" w:hAnsi="GHEA Grapalat"/>
          <w:shd w:val="clear" w:color="auto" w:fill="FFFFFF"/>
          <w:lang w:val="hy-AM"/>
        </w:rPr>
        <w:t>մարմինների պարտականությունն է անձի սեփականության իրավունքի պաշտպանության պոզիտիվ պարտականության շրջանակներում ձեռնարկել համապատասխան միջոցներ անձի իրավունքի պետական գրանցմ</w:t>
      </w:r>
      <w:r w:rsidR="00CE6492" w:rsidRPr="00607638">
        <w:rPr>
          <w:rFonts w:ascii="GHEA Grapalat" w:hAnsi="GHEA Grapalat"/>
          <w:shd w:val="clear" w:color="auto" w:fill="FFFFFF"/>
          <w:lang w:val="hy-AM"/>
        </w:rPr>
        <w:t>ա</w:t>
      </w:r>
      <w:r w:rsidR="00002ACA" w:rsidRPr="00607638">
        <w:rPr>
          <w:rFonts w:ascii="GHEA Grapalat" w:hAnsi="GHEA Grapalat"/>
          <w:shd w:val="clear" w:color="auto" w:fill="FFFFFF"/>
          <w:lang w:val="hy-AM"/>
        </w:rPr>
        <w:t xml:space="preserve">ն </w:t>
      </w:r>
      <w:r w:rsidR="00CE6492" w:rsidRPr="00607638">
        <w:rPr>
          <w:rFonts w:ascii="GHEA Grapalat" w:hAnsi="GHEA Grapalat"/>
          <w:shd w:val="clear" w:color="auto" w:fill="FFFFFF"/>
          <w:lang w:val="hy-AM"/>
        </w:rPr>
        <w:t xml:space="preserve">համար անհրաժեշտ պայմաններ </w:t>
      </w:r>
      <w:r w:rsidR="00002ACA" w:rsidRPr="00607638">
        <w:rPr>
          <w:rFonts w:ascii="GHEA Grapalat" w:hAnsi="GHEA Grapalat"/>
          <w:shd w:val="clear" w:color="auto" w:fill="FFFFFF"/>
          <w:lang w:val="hy-AM"/>
        </w:rPr>
        <w:t xml:space="preserve">ապահովելու </w:t>
      </w:r>
      <w:r w:rsidR="00CE6492" w:rsidRPr="00607638">
        <w:rPr>
          <w:rFonts w:ascii="GHEA Grapalat" w:hAnsi="GHEA Grapalat"/>
          <w:shd w:val="clear" w:color="auto" w:fill="FFFFFF"/>
          <w:lang w:val="hy-AM"/>
        </w:rPr>
        <w:t>նպատակով</w:t>
      </w:r>
      <w:r w:rsidR="00002ACA" w:rsidRPr="00607638">
        <w:rPr>
          <w:rFonts w:ascii="GHEA Grapalat" w:hAnsi="GHEA Grapalat"/>
          <w:shd w:val="clear" w:color="auto" w:fill="FFFFFF"/>
          <w:lang w:val="hy-AM"/>
        </w:rPr>
        <w:t>։</w:t>
      </w:r>
    </w:p>
    <w:p w14:paraId="1452A50C" w14:textId="4C45A65B" w:rsidR="009F1285" w:rsidRDefault="00283FD4" w:rsidP="000978BA">
      <w:pPr>
        <w:pStyle w:val="NormalWeb"/>
        <w:shd w:val="clear" w:color="auto" w:fill="FFFFFF"/>
        <w:spacing w:before="0" w:beforeAutospacing="0" w:after="0" w:afterAutospacing="0" w:line="276" w:lineRule="auto"/>
        <w:ind w:left="-426" w:right="-613" w:firstLine="426"/>
        <w:jc w:val="both"/>
        <w:rPr>
          <w:rFonts w:ascii="GHEA Grapalat" w:hAnsi="GHEA Grapalat"/>
          <w:shd w:val="clear" w:color="auto" w:fill="FFFFFF"/>
          <w:lang w:val="hy-AM"/>
        </w:rPr>
      </w:pPr>
      <w:r w:rsidRPr="00607638">
        <w:rPr>
          <w:rFonts w:ascii="GHEA Grapalat" w:hAnsi="GHEA Grapalat"/>
          <w:shd w:val="clear" w:color="auto" w:fill="FFFFFF"/>
          <w:lang w:val="hy-AM"/>
        </w:rPr>
        <w:t>Ելնելով վերոհիշյալից՝ Վճռաբեկ դատարանը մ</w:t>
      </w:r>
      <w:r w:rsidR="008A0284" w:rsidRPr="00607638">
        <w:rPr>
          <w:rFonts w:ascii="GHEA Grapalat" w:hAnsi="GHEA Grapalat"/>
          <w:shd w:val="clear" w:color="auto" w:fill="FFFFFF"/>
          <w:lang w:val="hy-AM"/>
        </w:rPr>
        <w:t xml:space="preserve">իաժամանակ </w:t>
      </w:r>
      <w:r w:rsidRPr="00607638">
        <w:rPr>
          <w:rFonts w:ascii="GHEA Grapalat" w:hAnsi="GHEA Grapalat"/>
          <w:shd w:val="clear" w:color="auto" w:fill="FFFFFF"/>
          <w:lang w:val="hy-AM"/>
        </w:rPr>
        <w:t xml:space="preserve">անհրաժեշտ է համարում </w:t>
      </w:r>
      <w:r w:rsidR="00B542ED" w:rsidRPr="00607638">
        <w:rPr>
          <w:rFonts w:ascii="GHEA Grapalat" w:hAnsi="GHEA Grapalat"/>
          <w:shd w:val="clear" w:color="auto" w:fill="FFFFFF"/>
          <w:lang w:val="hy-AM"/>
        </w:rPr>
        <w:t>արձանագրել, որ այն դեպքում</w:t>
      </w:r>
      <w:r w:rsidR="00902BC2" w:rsidRPr="00607638">
        <w:rPr>
          <w:rFonts w:ascii="GHEA Grapalat" w:hAnsi="GHEA Grapalat"/>
          <w:shd w:val="clear" w:color="auto" w:fill="FFFFFF"/>
          <w:lang w:val="hy-AM"/>
        </w:rPr>
        <w:t>,</w:t>
      </w:r>
      <w:r w:rsidR="00B542ED" w:rsidRPr="00607638">
        <w:rPr>
          <w:rFonts w:ascii="GHEA Grapalat" w:hAnsi="GHEA Grapalat"/>
          <w:shd w:val="clear" w:color="auto" w:fill="FFFFFF"/>
          <w:lang w:val="hy-AM"/>
        </w:rPr>
        <w:t xml:space="preserve"> երբ </w:t>
      </w:r>
      <w:r w:rsidR="00902BC2" w:rsidRPr="00607638">
        <w:rPr>
          <w:rFonts w:ascii="GHEA Grapalat" w:hAnsi="GHEA Grapalat"/>
          <w:shd w:val="clear" w:color="auto" w:fill="FFFFFF"/>
          <w:lang w:val="hy-AM"/>
        </w:rPr>
        <w:t xml:space="preserve">անձի իրավունքի պետական  գրանցման </w:t>
      </w:r>
      <w:r w:rsidR="00902BC2" w:rsidRPr="00607638">
        <w:rPr>
          <w:rStyle w:val="SubtleEmphasis"/>
          <w:rFonts w:ascii="GHEA Grapalat" w:hAnsi="GHEA Grapalat"/>
          <w:i w:val="0"/>
          <w:iCs w:val="0"/>
          <w:color w:val="auto"/>
          <w:lang w:val="hy-AM"/>
        </w:rPr>
        <w:t>պահանջը</w:t>
      </w:r>
      <w:r w:rsidR="00902BC2" w:rsidRPr="00607638">
        <w:rPr>
          <w:rFonts w:ascii="GHEA Grapalat" w:hAnsi="GHEA Grapalat"/>
          <w:i/>
          <w:iCs/>
          <w:shd w:val="clear" w:color="auto" w:fill="FFFFFF"/>
          <w:lang w:val="hy-AM"/>
        </w:rPr>
        <w:t xml:space="preserve"> չ</w:t>
      </w:r>
      <w:r w:rsidR="00902BC2" w:rsidRPr="00607638">
        <w:rPr>
          <w:rFonts w:ascii="GHEA Grapalat" w:hAnsi="GHEA Grapalat"/>
          <w:shd w:val="clear" w:color="auto" w:fill="FFFFFF"/>
          <w:lang w:val="hy-AM"/>
        </w:rPr>
        <w:t>ի բավարարվում կադաստրային քարտեզ</w:t>
      </w:r>
      <w:r w:rsidR="00F7110A" w:rsidRPr="00607638">
        <w:rPr>
          <w:rFonts w:ascii="GHEA Grapalat" w:hAnsi="GHEA Grapalat"/>
          <w:shd w:val="clear" w:color="auto" w:fill="FFFFFF"/>
          <w:lang w:val="hy-AM"/>
        </w:rPr>
        <w:t>ում առկա սխալի պատճառով</w:t>
      </w:r>
      <w:r w:rsidR="00464221" w:rsidRPr="00607638">
        <w:rPr>
          <w:rFonts w:ascii="GHEA Grapalat" w:hAnsi="GHEA Grapalat"/>
          <w:shd w:val="clear" w:color="auto" w:fill="FFFFFF"/>
          <w:lang w:val="hy-AM"/>
        </w:rPr>
        <w:t>,</w:t>
      </w:r>
      <w:r w:rsidR="00F7110A" w:rsidRPr="00607638">
        <w:rPr>
          <w:rFonts w:ascii="GHEA Grapalat" w:hAnsi="GHEA Grapalat"/>
          <w:shd w:val="clear" w:color="auto" w:fill="FFFFFF"/>
          <w:lang w:val="hy-AM"/>
        </w:rPr>
        <w:t xml:space="preserve"> </w:t>
      </w:r>
      <w:r w:rsidR="00A65829" w:rsidRPr="00607638">
        <w:rPr>
          <w:rFonts w:ascii="GHEA Grapalat" w:hAnsi="GHEA Grapalat"/>
          <w:shd w:val="clear" w:color="auto" w:fill="FFFFFF"/>
          <w:lang w:val="hy-AM"/>
        </w:rPr>
        <w:t xml:space="preserve"> իրավունքի</w:t>
      </w:r>
      <w:r w:rsidR="006660D8" w:rsidRPr="00607638">
        <w:rPr>
          <w:rFonts w:ascii="GHEA Grapalat" w:hAnsi="GHEA Grapalat"/>
          <w:shd w:val="clear" w:color="auto" w:fill="FFFFFF"/>
          <w:lang w:val="hy-AM"/>
        </w:rPr>
        <w:t xml:space="preserve"> պետական գրանցում հայցող անձ</w:t>
      </w:r>
      <w:r w:rsidR="007B2A8D" w:rsidRPr="00607638">
        <w:rPr>
          <w:rFonts w:ascii="GHEA Grapalat" w:hAnsi="GHEA Grapalat"/>
          <w:shd w:val="clear" w:color="auto" w:fill="FFFFFF"/>
          <w:lang w:val="hy-AM"/>
        </w:rPr>
        <w:t>ն անհրաժեշտություն չունի, ի լրումն իրավունքի պետական գրանց</w:t>
      </w:r>
      <w:r w:rsidR="002D4951" w:rsidRPr="00607638">
        <w:rPr>
          <w:rFonts w:ascii="GHEA Grapalat" w:hAnsi="GHEA Grapalat"/>
          <w:shd w:val="clear" w:color="auto" w:fill="FFFFFF"/>
          <w:lang w:val="hy-AM"/>
        </w:rPr>
        <w:t>ման</w:t>
      </w:r>
      <w:r w:rsidR="007B2A8D" w:rsidRPr="00607638">
        <w:rPr>
          <w:rFonts w:ascii="GHEA Grapalat" w:hAnsi="GHEA Grapalat"/>
          <w:shd w:val="clear" w:color="auto" w:fill="FFFFFF"/>
          <w:lang w:val="hy-AM"/>
        </w:rPr>
        <w:t xml:space="preserve">, </w:t>
      </w:r>
      <w:r w:rsidR="00EB6181" w:rsidRPr="00607638">
        <w:rPr>
          <w:rFonts w:ascii="GHEA Grapalat" w:hAnsi="GHEA Grapalat"/>
          <w:shd w:val="clear" w:color="auto" w:fill="FFFFFF"/>
          <w:lang w:val="hy-AM"/>
        </w:rPr>
        <w:t xml:space="preserve">հայցել նաև կադաստրային քարտեզի ուղղում՝ հաշվի առնելով, որ </w:t>
      </w:r>
      <w:r w:rsidR="00FC69E6">
        <w:rPr>
          <w:rFonts w:ascii="GHEA Grapalat" w:hAnsi="GHEA Grapalat"/>
          <w:shd w:val="clear" w:color="auto" w:fill="FFFFFF"/>
          <w:lang w:val="hy-AM"/>
        </w:rPr>
        <w:t>Կ</w:t>
      </w:r>
      <w:r w:rsidR="007B2A8D" w:rsidRPr="00607638">
        <w:rPr>
          <w:rFonts w:ascii="GHEA Grapalat" w:hAnsi="GHEA Grapalat"/>
          <w:shd w:val="clear" w:color="auto" w:fill="FFFFFF"/>
          <w:lang w:val="hy-AM"/>
        </w:rPr>
        <w:t>ոմիտե</w:t>
      </w:r>
      <w:r w:rsidR="00EB6181" w:rsidRPr="00607638">
        <w:rPr>
          <w:rFonts w:ascii="GHEA Grapalat" w:hAnsi="GHEA Grapalat"/>
          <w:shd w:val="clear" w:color="auto" w:fill="FFFFFF"/>
          <w:lang w:val="hy-AM"/>
        </w:rPr>
        <w:t xml:space="preserve">ն օժտված </w:t>
      </w:r>
      <w:r w:rsidR="00681AD5" w:rsidRPr="00607638">
        <w:rPr>
          <w:rFonts w:ascii="GHEA Grapalat" w:hAnsi="GHEA Grapalat"/>
          <w:shd w:val="clear" w:color="auto" w:fill="FFFFFF"/>
          <w:lang w:val="hy-AM"/>
        </w:rPr>
        <w:t xml:space="preserve">է սեփական նախաձեռնությամբ կադաստրային քարտեզն ուղղելու </w:t>
      </w:r>
      <w:r w:rsidR="00966C24" w:rsidRPr="00607638">
        <w:rPr>
          <w:rFonts w:ascii="GHEA Grapalat" w:hAnsi="GHEA Grapalat"/>
          <w:shd w:val="clear" w:color="auto" w:fill="FFFFFF"/>
          <w:lang w:val="hy-AM"/>
        </w:rPr>
        <w:t>իրավասությամբ։ Ավելին, խնդրո առարկա իրավիճակում իրավունքի պետական գրանցում հայցող շահագրգիռ անձն օբյեկտիվորեն չի կարող հայցել կադա</w:t>
      </w:r>
      <w:r w:rsidR="00065835" w:rsidRPr="00607638">
        <w:rPr>
          <w:rFonts w:ascii="GHEA Grapalat" w:hAnsi="GHEA Grapalat"/>
          <w:shd w:val="clear" w:color="auto" w:fill="FFFFFF"/>
          <w:lang w:val="hy-AM"/>
        </w:rPr>
        <w:t xml:space="preserve">ստրային քարտեզի ուղղում՝ հաշվի առնելով, որ </w:t>
      </w:r>
      <w:r w:rsidR="00966C24" w:rsidRPr="00607638">
        <w:rPr>
          <w:rFonts w:ascii="GHEA Grapalat" w:hAnsi="GHEA Grapalat"/>
          <w:shd w:val="clear" w:color="auto" w:fill="FFFFFF"/>
          <w:lang w:val="hy-AM"/>
        </w:rPr>
        <w:t>Կոմիտեի թիվ 186-Ն հրամանի Հավելվածի</w:t>
      </w:r>
      <w:r w:rsidR="00065835" w:rsidRPr="00607638">
        <w:rPr>
          <w:rFonts w:ascii="GHEA Grapalat" w:hAnsi="GHEA Grapalat"/>
          <w:shd w:val="clear" w:color="auto" w:fill="FFFFFF"/>
          <w:lang w:val="hy-AM"/>
        </w:rPr>
        <w:t xml:space="preserve"> 3-րդ կետը իրավունքի պետական գրանցում հայցող շահագրգիռ անձանց չի վերապահել կադաստրային քարտեզում ուղղում կատարելու նախաձեռնությամբ հանդես գալու իրավունք։ </w:t>
      </w:r>
      <w:r w:rsidR="00F82AD8" w:rsidRPr="00607638">
        <w:rPr>
          <w:rFonts w:ascii="GHEA Grapalat" w:hAnsi="GHEA Grapalat"/>
          <w:shd w:val="clear" w:color="auto" w:fill="FFFFFF"/>
          <w:lang w:val="hy-AM"/>
        </w:rPr>
        <w:t>Ըստ այդմ՝ Վճռաբեկ դատարանն արձանագրում է, որ խնդրո առարկա իրավիճակում իրավունքի պետական գրանցում հայցող շահագրգիռ անձն անհրաժեշտություն չունի, ի լրումն իրավունքի պետական գրանցում կատարելուն պարտավորեցնելու պահանջով պարտավորեցման հայցի, ներկայացն</w:t>
      </w:r>
      <w:r w:rsidR="00A22D01" w:rsidRPr="00607638">
        <w:rPr>
          <w:rFonts w:ascii="GHEA Grapalat" w:hAnsi="GHEA Grapalat"/>
          <w:shd w:val="clear" w:color="auto" w:fill="FFFFFF"/>
          <w:lang w:val="hy-AM"/>
        </w:rPr>
        <w:t>ել</w:t>
      </w:r>
      <w:r w:rsidR="00F82AD8" w:rsidRPr="00607638">
        <w:rPr>
          <w:rFonts w:ascii="GHEA Grapalat" w:hAnsi="GHEA Grapalat"/>
          <w:shd w:val="clear" w:color="auto" w:fill="FFFFFF"/>
          <w:lang w:val="hy-AM"/>
        </w:rPr>
        <w:t xml:space="preserve"> նաև գործողության կատարման հայց՝ կադաստրային քարտեզում ուղղում կատարելու պահանջով</w:t>
      </w:r>
      <w:r w:rsidR="00A22D01" w:rsidRPr="00607638">
        <w:rPr>
          <w:rFonts w:ascii="Cambria Math" w:hAnsi="Cambria Math" w:cs="Cambria Math"/>
          <w:shd w:val="clear" w:color="auto" w:fill="FFFFFF"/>
          <w:lang w:val="hy-AM"/>
        </w:rPr>
        <w:t>․</w:t>
      </w:r>
      <w:r w:rsidR="00A22D01" w:rsidRPr="00607638">
        <w:rPr>
          <w:rFonts w:ascii="GHEA Grapalat" w:hAnsi="GHEA Grapalat"/>
          <w:shd w:val="clear" w:color="auto" w:fill="FFFFFF"/>
          <w:lang w:val="hy-AM"/>
        </w:rPr>
        <w:t xml:space="preserve"> </w:t>
      </w:r>
      <w:r w:rsidR="00A22D01" w:rsidRPr="00607638">
        <w:rPr>
          <w:rFonts w:ascii="GHEA Grapalat" w:hAnsi="GHEA Grapalat" w:cs="GHEA Grapalat"/>
          <w:shd w:val="clear" w:color="auto" w:fill="FFFFFF"/>
          <w:lang w:val="hy-AM"/>
        </w:rPr>
        <w:t>միայն</w:t>
      </w:r>
      <w:r w:rsidR="00A22D01" w:rsidRPr="00607638">
        <w:rPr>
          <w:rFonts w:ascii="GHEA Grapalat" w:hAnsi="GHEA Grapalat"/>
          <w:shd w:val="clear" w:color="auto" w:fill="FFFFFF"/>
          <w:lang w:val="hy-AM"/>
        </w:rPr>
        <w:t xml:space="preserve"> </w:t>
      </w:r>
      <w:r w:rsidR="00A22D01" w:rsidRPr="00607638">
        <w:rPr>
          <w:rFonts w:ascii="GHEA Grapalat" w:hAnsi="GHEA Grapalat" w:cs="GHEA Grapalat"/>
          <w:shd w:val="clear" w:color="auto" w:fill="FFFFFF"/>
          <w:lang w:val="hy-AM"/>
        </w:rPr>
        <w:t>պարտավորեցման</w:t>
      </w:r>
      <w:r w:rsidR="00A22D01" w:rsidRPr="00607638">
        <w:rPr>
          <w:rFonts w:ascii="GHEA Grapalat" w:hAnsi="GHEA Grapalat"/>
          <w:shd w:val="clear" w:color="auto" w:fill="FFFFFF"/>
          <w:lang w:val="hy-AM"/>
        </w:rPr>
        <w:t xml:space="preserve"> </w:t>
      </w:r>
      <w:r w:rsidR="00A22D01" w:rsidRPr="00607638">
        <w:rPr>
          <w:rFonts w:ascii="GHEA Grapalat" w:hAnsi="GHEA Grapalat" w:cs="GHEA Grapalat"/>
          <w:shd w:val="clear" w:color="auto" w:fill="FFFFFF"/>
          <w:lang w:val="hy-AM"/>
        </w:rPr>
        <w:t>հայցը</w:t>
      </w:r>
      <w:r w:rsidR="00A22D01" w:rsidRPr="00607638">
        <w:rPr>
          <w:rFonts w:ascii="GHEA Grapalat" w:hAnsi="GHEA Grapalat"/>
          <w:shd w:val="clear" w:color="auto" w:fill="FFFFFF"/>
          <w:lang w:val="hy-AM"/>
        </w:rPr>
        <w:t xml:space="preserve"> </w:t>
      </w:r>
      <w:r w:rsidR="00A22D01" w:rsidRPr="00607638">
        <w:rPr>
          <w:rFonts w:ascii="GHEA Grapalat" w:hAnsi="GHEA Grapalat" w:cs="GHEA Grapalat"/>
          <w:shd w:val="clear" w:color="auto" w:fill="FFFFFF"/>
          <w:lang w:val="hy-AM"/>
        </w:rPr>
        <w:t>բավարար</w:t>
      </w:r>
      <w:r w:rsidR="00A22D01" w:rsidRPr="00607638">
        <w:rPr>
          <w:rFonts w:ascii="GHEA Grapalat" w:hAnsi="GHEA Grapalat"/>
          <w:shd w:val="clear" w:color="auto" w:fill="FFFFFF"/>
          <w:lang w:val="hy-AM"/>
        </w:rPr>
        <w:t xml:space="preserve"> </w:t>
      </w:r>
      <w:r w:rsidR="00A22D01" w:rsidRPr="00607638">
        <w:rPr>
          <w:rFonts w:ascii="GHEA Grapalat" w:hAnsi="GHEA Grapalat" w:cs="GHEA Grapalat"/>
          <w:shd w:val="clear" w:color="auto" w:fill="FFFFFF"/>
          <w:lang w:val="hy-AM"/>
        </w:rPr>
        <w:t>դատավարական</w:t>
      </w:r>
      <w:r w:rsidR="00A22D01" w:rsidRPr="00607638">
        <w:rPr>
          <w:rFonts w:ascii="GHEA Grapalat" w:hAnsi="GHEA Grapalat"/>
          <w:shd w:val="clear" w:color="auto" w:fill="FFFFFF"/>
          <w:lang w:val="hy-AM"/>
        </w:rPr>
        <w:t xml:space="preserve"> </w:t>
      </w:r>
      <w:r w:rsidR="00A22D01" w:rsidRPr="00607638">
        <w:rPr>
          <w:rFonts w:ascii="GHEA Grapalat" w:hAnsi="GHEA Grapalat" w:cs="GHEA Grapalat"/>
          <w:shd w:val="clear" w:color="auto" w:fill="FFFFFF"/>
          <w:lang w:val="hy-AM"/>
        </w:rPr>
        <w:t>մի</w:t>
      </w:r>
      <w:r w:rsidR="00A22D01" w:rsidRPr="00607638">
        <w:rPr>
          <w:rFonts w:ascii="GHEA Grapalat" w:hAnsi="GHEA Grapalat"/>
          <w:shd w:val="clear" w:color="auto" w:fill="FFFFFF"/>
          <w:lang w:val="hy-AM"/>
        </w:rPr>
        <w:t>ջոց է շահագրգիռ անձի կողմից դատական պաշտպանության դիմելու նպատակ</w:t>
      </w:r>
      <w:r w:rsidR="002511DB" w:rsidRPr="00607638">
        <w:rPr>
          <w:rFonts w:ascii="GHEA Grapalat" w:hAnsi="GHEA Grapalat"/>
          <w:shd w:val="clear" w:color="auto" w:fill="FFFFFF"/>
          <w:lang w:val="hy-AM"/>
        </w:rPr>
        <w:t>ն իրացնելու համար։</w:t>
      </w:r>
      <w:r w:rsidR="00966C24" w:rsidRPr="00607638">
        <w:rPr>
          <w:rFonts w:ascii="GHEA Grapalat" w:hAnsi="GHEA Grapalat"/>
          <w:shd w:val="clear" w:color="auto" w:fill="FFFFFF"/>
          <w:lang w:val="hy-AM"/>
        </w:rPr>
        <w:t xml:space="preserve"> </w:t>
      </w:r>
    </w:p>
    <w:p w14:paraId="17A6312A" w14:textId="1D0CEFA7" w:rsidR="000443D7" w:rsidRPr="00607638" w:rsidRDefault="00A22D01" w:rsidP="000978BA">
      <w:pPr>
        <w:pStyle w:val="NormalWeb"/>
        <w:shd w:val="clear" w:color="auto" w:fill="FFFFFF"/>
        <w:spacing w:before="0" w:beforeAutospacing="0" w:after="0" w:afterAutospacing="0" w:line="276" w:lineRule="auto"/>
        <w:ind w:left="-426" w:right="-613" w:firstLine="426"/>
        <w:jc w:val="both"/>
        <w:rPr>
          <w:rFonts w:ascii="GHEA Grapalat" w:hAnsi="GHEA Grapalat"/>
          <w:shd w:val="clear" w:color="auto" w:fill="FFFFFF"/>
          <w:lang w:val="hy-AM"/>
        </w:rPr>
      </w:pPr>
      <w:r w:rsidRPr="00607638">
        <w:rPr>
          <w:rFonts w:ascii="GHEA Grapalat" w:hAnsi="GHEA Grapalat"/>
          <w:shd w:val="clear" w:color="auto" w:fill="FFFFFF"/>
          <w:lang w:val="hy-AM"/>
        </w:rPr>
        <w:t>Վերոհիշյալի հիման վրա Վճռաբեկ դատարանը եզրահանգում է, որ կադաստրային քարտեզում առկա սխալների արդյունքում անշարժ գույքերի համադրման փաստը չի կարող բացառել անձի սեփականության իրավունքի պետական գրանցման հնարավորությունը։</w:t>
      </w:r>
    </w:p>
    <w:p w14:paraId="2AAE465C" w14:textId="77777777" w:rsidR="008A04FA" w:rsidRPr="004E7AA2" w:rsidRDefault="00F926D1" w:rsidP="000978BA">
      <w:pPr>
        <w:spacing w:line="276" w:lineRule="auto"/>
        <w:ind w:left="-426" w:right="-613" w:firstLine="142"/>
        <w:contextualSpacing/>
        <w:jc w:val="both"/>
        <w:rPr>
          <w:rFonts w:ascii="GHEA Grapalat" w:hAnsi="GHEA Grapalat"/>
          <w:sz w:val="24"/>
          <w:szCs w:val="24"/>
          <w:shd w:val="clear" w:color="auto" w:fill="FFFFFF"/>
          <w:lang w:val="hy-AM"/>
        </w:rPr>
      </w:pPr>
      <w:r w:rsidRPr="00607638">
        <w:rPr>
          <w:rFonts w:ascii="GHEA Grapalat" w:hAnsi="GHEA Grapalat"/>
          <w:sz w:val="24"/>
          <w:szCs w:val="24"/>
          <w:shd w:val="clear" w:color="auto" w:fill="FFFFFF"/>
          <w:lang w:val="hy-AM"/>
        </w:rPr>
        <w:t xml:space="preserve">  </w:t>
      </w:r>
    </w:p>
    <w:p w14:paraId="05FE2F83" w14:textId="25956132" w:rsidR="00BA4157" w:rsidRDefault="00BA4157" w:rsidP="000978BA">
      <w:pPr>
        <w:spacing w:after="0" w:line="276" w:lineRule="auto"/>
        <w:ind w:left="-425" w:right="-612" w:firstLine="425"/>
        <w:jc w:val="both"/>
        <w:rPr>
          <w:rFonts w:ascii="GHEA Grapalat" w:hAnsi="GHEA Grapalat" w:cs="Sylfaen"/>
          <w:b/>
          <w:i/>
          <w:sz w:val="24"/>
          <w:szCs w:val="24"/>
          <w:lang w:val="de-DE"/>
        </w:rPr>
      </w:pPr>
      <w:r w:rsidRPr="00607638">
        <w:rPr>
          <w:rFonts w:ascii="GHEA Grapalat" w:hAnsi="GHEA Grapalat" w:cs="Sylfaen"/>
          <w:b/>
          <w:i/>
          <w:sz w:val="24"/>
          <w:szCs w:val="24"/>
          <w:lang w:val="hy-AM"/>
        </w:rPr>
        <w:t>Վճռաբեկ դատարանի իրավական դիրքորոշման կիրառումը սույն գործի փաստերի նկատմամբ.</w:t>
      </w:r>
      <w:r w:rsidRPr="00607638">
        <w:rPr>
          <w:rFonts w:ascii="GHEA Grapalat" w:hAnsi="GHEA Grapalat" w:cs="Sylfaen"/>
          <w:b/>
          <w:i/>
          <w:sz w:val="24"/>
          <w:szCs w:val="24"/>
          <w:lang w:val="de-DE"/>
        </w:rPr>
        <w:t xml:space="preserve"> </w:t>
      </w:r>
    </w:p>
    <w:p w14:paraId="6EBE8F88" w14:textId="77777777" w:rsidR="004E7AA2" w:rsidRPr="000978BA" w:rsidRDefault="004E7AA2" w:rsidP="000978BA">
      <w:pPr>
        <w:spacing w:after="0" w:line="276" w:lineRule="auto"/>
        <w:ind w:left="-425" w:right="-612" w:firstLine="425"/>
        <w:jc w:val="both"/>
        <w:rPr>
          <w:rFonts w:ascii="GHEA Grapalat" w:hAnsi="GHEA Grapalat" w:cs="Sylfaen"/>
          <w:b/>
          <w:i/>
          <w:sz w:val="16"/>
          <w:szCs w:val="16"/>
          <w:lang w:val="de-DE"/>
        </w:rPr>
      </w:pPr>
    </w:p>
    <w:p w14:paraId="718B7EAC" w14:textId="1CB99155" w:rsidR="00B3406F" w:rsidRPr="00607638" w:rsidRDefault="00B3406F" w:rsidP="000978BA">
      <w:pPr>
        <w:spacing w:after="0" w:line="276" w:lineRule="auto"/>
        <w:ind w:left="-425" w:right="-612" w:firstLine="425"/>
        <w:contextualSpacing/>
        <w:jc w:val="both"/>
        <w:rPr>
          <w:rFonts w:ascii="GHEA Grapalat" w:hAnsi="GHEA Grapalat"/>
          <w:sz w:val="24"/>
          <w:szCs w:val="24"/>
          <w:shd w:val="clear" w:color="auto" w:fill="FFFFFF"/>
          <w:lang w:val="hy-AM"/>
        </w:rPr>
      </w:pPr>
      <w:r w:rsidRPr="00607638">
        <w:rPr>
          <w:rFonts w:ascii="GHEA Grapalat" w:hAnsi="GHEA Grapalat"/>
          <w:b/>
          <w:bCs/>
          <w:sz w:val="24"/>
          <w:szCs w:val="24"/>
          <w:shd w:val="clear" w:color="auto" w:fill="FFFFFF"/>
          <w:lang w:val="hy-AM"/>
        </w:rPr>
        <w:t xml:space="preserve">Դատարանը, </w:t>
      </w:r>
      <w:r w:rsidRPr="00607638">
        <w:rPr>
          <w:rFonts w:ascii="GHEA Grapalat" w:hAnsi="GHEA Grapalat"/>
          <w:sz w:val="24"/>
          <w:szCs w:val="24"/>
          <w:shd w:val="clear" w:color="auto" w:fill="FFFFFF"/>
          <w:lang w:val="hy-AM"/>
        </w:rPr>
        <w:t>24</w:t>
      </w:r>
      <w:r w:rsidRPr="00607638">
        <w:rPr>
          <w:rFonts w:ascii="Cambria Math" w:hAnsi="Cambria Math" w:cs="Cambria Math"/>
          <w:sz w:val="24"/>
          <w:szCs w:val="24"/>
          <w:shd w:val="clear" w:color="auto" w:fill="FFFFFF"/>
          <w:lang w:val="hy-AM"/>
        </w:rPr>
        <w:t>․</w:t>
      </w:r>
      <w:r w:rsidRPr="00607638">
        <w:rPr>
          <w:rFonts w:ascii="GHEA Grapalat" w:hAnsi="GHEA Grapalat"/>
          <w:sz w:val="24"/>
          <w:szCs w:val="24"/>
          <w:shd w:val="clear" w:color="auto" w:fill="FFFFFF"/>
          <w:lang w:val="hy-AM"/>
        </w:rPr>
        <w:t>06</w:t>
      </w:r>
      <w:r w:rsidRPr="00607638">
        <w:rPr>
          <w:rFonts w:ascii="Cambria Math" w:hAnsi="Cambria Math" w:cs="Cambria Math"/>
          <w:sz w:val="24"/>
          <w:szCs w:val="24"/>
          <w:shd w:val="clear" w:color="auto" w:fill="FFFFFF"/>
          <w:lang w:val="hy-AM"/>
        </w:rPr>
        <w:t>․</w:t>
      </w:r>
      <w:r w:rsidRPr="00607638">
        <w:rPr>
          <w:rFonts w:ascii="GHEA Grapalat" w:hAnsi="GHEA Grapalat"/>
          <w:sz w:val="24"/>
          <w:szCs w:val="24"/>
          <w:shd w:val="clear" w:color="auto" w:fill="FFFFFF"/>
          <w:lang w:val="hy-AM"/>
        </w:rPr>
        <w:t>2020 թվականի վճռով բավարարելով հայցը,</w:t>
      </w:r>
      <w:r w:rsidRPr="00607638">
        <w:rPr>
          <w:rFonts w:ascii="GHEA Grapalat" w:hAnsi="GHEA Grapalat"/>
          <w:b/>
          <w:bCs/>
          <w:sz w:val="24"/>
          <w:szCs w:val="24"/>
          <w:shd w:val="clear" w:color="auto" w:fill="FFFFFF"/>
          <w:lang w:val="hy-AM"/>
        </w:rPr>
        <w:t xml:space="preserve"> </w:t>
      </w:r>
      <w:r w:rsidRPr="00607638">
        <w:rPr>
          <w:rFonts w:ascii="GHEA Grapalat" w:hAnsi="GHEA Grapalat"/>
          <w:sz w:val="24"/>
          <w:szCs w:val="24"/>
          <w:shd w:val="clear" w:color="auto" w:fill="FFFFFF"/>
          <w:lang w:val="hy-AM"/>
        </w:rPr>
        <w:t xml:space="preserve">փաստել է, որ «06.11.2007 թվականի դրությամբ կադաստրային քարտեզում որևէ համադրություն չի եղել, </w:t>
      </w:r>
      <w:r w:rsidRPr="00607638">
        <w:rPr>
          <w:rFonts w:ascii="GHEA Grapalat" w:hAnsi="GHEA Grapalat"/>
          <w:sz w:val="24"/>
          <w:szCs w:val="24"/>
          <w:shd w:val="clear" w:color="auto" w:fill="FFFFFF"/>
          <w:lang w:val="hy-AM"/>
        </w:rPr>
        <w:lastRenderedPageBreak/>
        <w:t>իսկ ներկայիս քարտեզում առաջանում է համադրություն: Սա նշանակում է, որ խնդիրը տեխնիկական է և պետք է լուծվի կադաստրային քարտեզներում ուղղումներ կատարելու միջոցով:</w:t>
      </w:r>
    </w:p>
    <w:p w14:paraId="1A45019E" w14:textId="77777777" w:rsidR="00617413" w:rsidRPr="00607638" w:rsidRDefault="00B3406F" w:rsidP="000978BA">
      <w:pPr>
        <w:spacing w:line="276" w:lineRule="auto"/>
        <w:ind w:left="-426" w:right="-613" w:firstLine="426"/>
        <w:contextualSpacing/>
        <w:jc w:val="both"/>
        <w:rPr>
          <w:rFonts w:ascii="GHEA Grapalat" w:hAnsi="GHEA Grapalat"/>
          <w:sz w:val="24"/>
          <w:szCs w:val="24"/>
          <w:shd w:val="clear" w:color="auto" w:fill="FFFFFF"/>
          <w:lang w:val="hy-AM"/>
        </w:rPr>
      </w:pPr>
      <w:r w:rsidRPr="00607638">
        <w:rPr>
          <w:rFonts w:ascii="GHEA Grapalat" w:hAnsi="GHEA Grapalat"/>
          <w:sz w:val="24"/>
          <w:szCs w:val="24"/>
          <w:shd w:val="clear" w:color="auto" w:fill="FFFFFF"/>
          <w:lang w:val="hy-AM"/>
        </w:rPr>
        <w:t>Ընդ որում, կադաստրային քարտեզի նման ուղղումը չի փոփոխում գույքի պատկանելությունը, դրա նկատմամբ իրավունքների բնույթը, ծավալը կամ չի հանգեցնում գույքի մակերեսի չափերի կամ կադաստրային արժեքի փոփոխության: Պատասխանողն այնպես պետք է կատարի հատակագծի փոփոխությունը, որ տեխնիկական համադրությունը վերանա ոչ թե մյուս գույքերի պակասեցման հաշվին, այլ դրանց հատակագծերի տեխնիկական ձևափոխման միջոցով: Արդյունքում կադաստրային հատակագիծը պետք է ստանա այն տեսքը, ինչպես որ բնության մեջ առկա է տվյալ անձանց պատկանող գույքը:</w:t>
      </w:r>
    </w:p>
    <w:p w14:paraId="0F87880B" w14:textId="0247EF13" w:rsidR="00B3406F" w:rsidRPr="00607638" w:rsidRDefault="00B3406F" w:rsidP="000978BA">
      <w:pPr>
        <w:spacing w:line="276" w:lineRule="auto"/>
        <w:ind w:left="-426" w:right="-613" w:firstLine="426"/>
        <w:contextualSpacing/>
        <w:jc w:val="both"/>
        <w:rPr>
          <w:rFonts w:ascii="GHEA Grapalat" w:hAnsi="GHEA Grapalat"/>
          <w:sz w:val="24"/>
          <w:szCs w:val="24"/>
          <w:shd w:val="clear" w:color="auto" w:fill="FFFFFF"/>
          <w:lang w:val="hy-AM"/>
        </w:rPr>
      </w:pPr>
      <w:r w:rsidRPr="00607638">
        <w:rPr>
          <w:rFonts w:ascii="GHEA Grapalat" w:hAnsi="GHEA Grapalat"/>
          <w:sz w:val="24"/>
          <w:szCs w:val="24"/>
          <w:shd w:val="clear" w:color="auto" w:fill="FFFFFF"/>
          <w:lang w:val="hy-AM"/>
        </w:rPr>
        <w:t>Նման պայմաններում կադաստրային քարտեզի փոփոխությունը համապատասխանում է Օրենքի 34-րդ հոդվածի 2-րդ մասով սահմանված ընթացակարգին, որը պետք է իրականացվի գրանցող մարմնի պաշտոնատար անձի կողմից` այդ մասին գրավոր տեղեկացնելով գրանցված իրավունքների սուբյեկտներին: Հայցվորը պարտավոր չէ ներկայացնելու լրացուցիչ որևէ փաստաթուղթ դրա համար: Նա միայն ներկայացնում է իրավահաստատող փաստաթղթերը, տվյալ դեպքում՝ նվիրատվության պայմանագիրը, իսկ պատասխանողը պետք է կատարի անհրաժեշտ ուղղումները, որպեսզի ապահովի հայցվորի սեփականության իրավունքի իրացումը»։</w:t>
      </w:r>
    </w:p>
    <w:p w14:paraId="5D7AD5B3" w14:textId="0A2BCE77" w:rsidR="00B3406F" w:rsidRPr="00607638" w:rsidRDefault="00B3406F" w:rsidP="000978BA">
      <w:pPr>
        <w:spacing w:line="276" w:lineRule="auto"/>
        <w:ind w:left="-426" w:right="-613" w:firstLine="426"/>
        <w:contextualSpacing/>
        <w:jc w:val="both"/>
        <w:rPr>
          <w:rFonts w:ascii="GHEA Grapalat" w:hAnsi="GHEA Grapalat"/>
          <w:sz w:val="24"/>
          <w:szCs w:val="24"/>
          <w:shd w:val="clear" w:color="auto" w:fill="FFFFFF"/>
          <w:lang w:val="hy-AM"/>
        </w:rPr>
      </w:pPr>
      <w:r w:rsidRPr="00607638">
        <w:rPr>
          <w:rFonts w:ascii="GHEA Grapalat" w:hAnsi="GHEA Grapalat"/>
          <w:sz w:val="24"/>
          <w:szCs w:val="24"/>
          <w:shd w:val="clear" w:color="auto" w:fill="FFFFFF"/>
          <w:lang w:val="hy-AM"/>
        </w:rPr>
        <w:t xml:space="preserve"> </w:t>
      </w:r>
      <w:r w:rsidRPr="00607638">
        <w:rPr>
          <w:rFonts w:ascii="GHEA Grapalat" w:hAnsi="GHEA Grapalat"/>
          <w:b/>
          <w:bCs/>
          <w:sz w:val="24"/>
          <w:szCs w:val="24"/>
          <w:shd w:val="clear" w:color="auto" w:fill="FFFFFF"/>
          <w:lang w:val="hy-AM"/>
        </w:rPr>
        <w:t>Վերաքննիչ դատարանը</w:t>
      </w:r>
      <w:r w:rsidRPr="00607638">
        <w:rPr>
          <w:rFonts w:ascii="GHEA Grapalat" w:hAnsi="GHEA Grapalat"/>
          <w:sz w:val="24"/>
          <w:szCs w:val="24"/>
          <w:shd w:val="clear" w:color="auto" w:fill="FFFFFF"/>
          <w:lang w:val="hy-AM"/>
        </w:rPr>
        <w:t xml:space="preserve"> 2</w:t>
      </w:r>
      <w:r w:rsidR="00301265">
        <w:rPr>
          <w:rFonts w:ascii="GHEA Grapalat" w:hAnsi="GHEA Grapalat"/>
          <w:sz w:val="24"/>
          <w:szCs w:val="24"/>
          <w:shd w:val="clear" w:color="auto" w:fill="FFFFFF"/>
          <w:lang w:val="hy-AM"/>
        </w:rPr>
        <w:t>3</w:t>
      </w:r>
      <w:r w:rsidRPr="00607638">
        <w:rPr>
          <w:rFonts w:ascii="Cambria Math" w:hAnsi="Cambria Math" w:cs="Cambria Math"/>
          <w:sz w:val="24"/>
          <w:szCs w:val="24"/>
          <w:shd w:val="clear" w:color="auto" w:fill="FFFFFF"/>
          <w:lang w:val="hy-AM"/>
        </w:rPr>
        <w:t>․</w:t>
      </w:r>
      <w:r w:rsidRPr="00607638">
        <w:rPr>
          <w:rFonts w:ascii="GHEA Grapalat" w:hAnsi="GHEA Grapalat"/>
          <w:sz w:val="24"/>
          <w:szCs w:val="24"/>
          <w:shd w:val="clear" w:color="auto" w:fill="FFFFFF"/>
          <w:lang w:val="hy-AM"/>
        </w:rPr>
        <w:t>02</w:t>
      </w:r>
      <w:r w:rsidRPr="00607638">
        <w:rPr>
          <w:rFonts w:ascii="Cambria Math" w:hAnsi="Cambria Math" w:cs="Cambria Math"/>
          <w:sz w:val="24"/>
          <w:szCs w:val="24"/>
          <w:shd w:val="clear" w:color="auto" w:fill="FFFFFF"/>
          <w:lang w:val="hy-AM"/>
        </w:rPr>
        <w:t>․</w:t>
      </w:r>
      <w:r w:rsidRPr="00607638">
        <w:rPr>
          <w:rFonts w:ascii="GHEA Grapalat" w:hAnsi="GHEA Grapalat"/>
          <w:sz w:val="24"/>
          <w:szCs w:val="24"/>
          <w:shd w:val="clear" w:color="auto" w:fill="FFFFFF"/>
          <w:lang w:val="hy-AM"/>
        </w:rPr>
        <w:t>2022 թվականի որոշմամբ սույն վարչական գործի վարույթը`  կադաստրային քարտեզի ուղղում կատարելուն պարտավորեցնելու պահանջի մասով կարճել է, իսկ նվիրատվության գործարքից բխող Հայաստանի Հանրապետություն, Կոտայքի մարզ, Մայակովսկի համայնքի 13-րդ փողոց, թիվ 47 հասցեում գտնվող անշարժ գույքի նկատմամբ Քրիստինե Հովհաննիսյանի սեփականության իրավունքը գրանցելուն պարտավորեցնելու պահանջի մասով, հայցը մերժել է։</w:t>
      </w:r>
    </w:p>
    <w:p w14:paraId="4C652DB6" w14:textId="03151DD6" w:rsidR="00B3406F" w:rsidRPr="00607638" w:rsidRDefault="00B3406F" w:rsidP="0006589C">
      <w:pPr>
        <w:spacing w:after="0" w:line="276" w:lineRule="auto"/>
        <w:ind w:left="-425" w:right="-612" w:firstLine="425"/>
        <w:jc w:val="both"/>
        <w:rPr>
          <w:rFonts w:ascii="GHEA Grapalat" w:hAnsi="GHEA Grapalat"/>
          <w:sz w:val="24"/>
          <w:szCs w:val="24"/>
          <w:shd w:val="clear" w:color="auto" w:fill="FFFFFF"/>
          <w:lang w:val="hy-AM"/>
        </w:rPr>
      </w:pPr>
      <w:r w:rsidRPr="00607638">
        <w:rPr>
          <w:rFonts w:ascii="GHEA Grapalat" w:hAnsi="GHEA Grapalat"/>
          <w:sz w:val="24"/>
          <w:szCs w:val="24"/>
          <w:shd w:val="clear" w:color="auto" w:fill="FFFFFF"/>
          <w:lang w:val="hy-AM"/>
        </w:rPr>
        <w:t>Վերաքն</w:t>
      </w:r>
      <w:r w:rsidR="006E44F9">
        <w:rPr>
          <w:rFonts w:ascii="GHEA Grapalat" w:hAnsi="GHEA Grapalat"/>
          <w:sz w:val="24"/>
          <w:szCs w:val="24"/>
          <w:shd w:val="clear" w:color="auto" w:fill="FFFFFF"/>
          <w:lang w:val="hy-AM"/>
        </w:rPr>
        <w:t>ն</w:t>
      </w:r>
      <w:r w:rsidRPr="00607638">
        <w:rPr>
          <w:rFonts w:ascii="GHEA Grapalat" w:hAnsi="GHEA Grapalat"/>
          <w:sz w:val="24"/>
          <w:szCs w:val="24"/>
          <w:shd w:val="clear" w:color="auto" w:fill="FFFFFF"/>
          <w:lang w:val="hy-AM"/>
        </w:rPr>
        <w:t>իչ դատարանը կադաստրային քարտեզի ուղղում կատարելուն պարտավորեցնելու պահանջի մասով վարչական գործի վարույթը կարճելու հիմքում դրել է հետևյալ պատճառաբանությունը</w:t>
      </w:r>
      <w:r w:rsidRPr="00607638">
        <w:rPr>
          <w:rFonts w:ascii="Cambria Math" w:hAnsi="Cambria Math" w:cs="Cambria Math"/>
          <w:sz w:val="24"/>
          <w:szCs w:val="24"/>
          <w:shd w:val="clear" w:color="auto" w:fill="FFFFFF"/>
          <w:lang w:val="hy-AM"/>
        </w:rPr>
        <w:t>․</w:t>
      </w:r>
      <w:r w:rsidRPr="00607638">
        <w:rPr>
          <w:rFonts w:ascii="GHEA Grapalat" w:hAnsi="GHEA Grapalat"/>
          <w:sz w:val="24"/>
          <w:szCs w:val="24"/>
          <w:shd w:val="clear" w:color="auto" w:fill="FFFFFF"/>
          <w:lang w:val="hy-AM"/>
        </w:rPr>
        <w:t xml:space="preserve"> «</w:t>
      </w:r>
      <w:r w:rsidRPr="00607638">
        <w:rPr>
          <w:rFonts w:ascii="Cambria Math" w:hAnsi="Cambria Math" w:cs="Cambria Math"/>
          <w:sz w:val="24"/>
          <w:szCs w:val="24"/>
          <w:shd w:val="clear" w:color="auto" w:fill="FFFFFF"/>
          <w:lang w:val="hy-AM"/>
        </w:rPr>
        <w:t>․․․</w:t>
      </w:r>
      <w:r w:rsidRPr="00607638">
        <w:rPr>
          <w:rFonts w:ascii="GHEA Grapalat" w:hAnsi="GHEA Grapalat"/>
          <w:sz w:val="24"/>
          <w:szCs w:val="24"/>
          <w:shd w:val="clear" w:color="auto" w:fill="FFFFFF"/>
          <w:lang w:val="hy-AM"/>
        </w:rPr>
        <w:t xml:space="preserve">հայցվորը չի ներկայացրել վերաբերելի ու թույլատրելի համապատասխան ապացույց կամ տեղեկատվություն առ այն, որ վերջինս դիմել է պատասխանող ՀՀ կադաստրի կոմիտեին՝ խնդրելով կադաստրային քարտեզի ուղղում կատարել, սակայն որը մերժվել կամ անտեսվել է վարչական մարմնի կողմից: Ավելին, սույն վարչական գործի նյութերում ևս բացակայում է հենց հայցվորի նման բովանդակության դիմում: Այսինքն՝ ըստ գործող իրավական կարգավորումների, նախքան վարչադատական պաշտպանության դիմելը հայցվորը պետք է իր պահանջն սահմանված կարգով ուղղեր վարչական մարմնին, ինչը տվյալ դեպքում տեղի չի ունեցել: </w:t>
      </w:r>
      <w:r w:rsidR="00FA5649" w:rsidRPr="00FA5649">
        <w:rPr>
          <w:rFonts w:ascii="GHEA Grapalat" w:hAnsi="GHEA Grapalat"/>
          <w:sz w:val="24"/>
          <w:szCs w:val="24"/>
          <w:shd w:val="clear" w:color="auto" w:fill="FFFFFF"/>
          <w:lang w:val="hy-AM"/>
        </w:rPr>
        <w:t>(...)</w:t>
      </w:r>
      <w:r w:rsidRPr="00607638">
        <w:rPr>
          <w:rFonts w:ascii="GHEA Grapalat" w:hAnsi="GHEA Grapalat"/>
          <w:sz w:val="24"/>
          <w:szCs w:val="24"/>
          <w:shd w:val="clear" w:color="auto" w:fill="FFFFFF"/>
          <w:lang w:val="hy-AM"/>
        </w:rPr>
        <w:t xml:space="preserve"> տվյալ դեպքում պահպանված չէ գործողության կատարման հայցով դիմելու վավերապայմաններից մեկը՝ նախքան վարչադատական պաշտպանություն հայցելը հայցվորը չի դիմել վարչական մարմնին՝ ներկայացնելով իր համապատասխան պահանջը։ Նման պայմաններում, </w:t>
      </w:r>
      <w:r w:rsidRPr="00607638">
        <w:rPr>
          <w:rFonts w:ascii="GHEA Grapalat" w:hAnsi="GHEA Grapalat"/>
          <w:sz w:val="24"/>
          <w:szCs w:val="24"/>
          <w:shd w:val="clear" w:color="auto" w:fill="FFFFFF"/>
          <w:lang w:val="hy-AM"/>
        </w:rPr>
        <w:lastRenderedPageBreak/>
        <w:t xml:space="preserve">Վերաքննիչ դատարանն եզրակացնում է, որ հայցվոր Քրիստինե Հովհաննիսյանի ներկայացրած հայցապահանջը, այն է՝ կադաստրային քարտեզի ուղղում կատարելուն պարտավորեցնելու մասին, ենթակա չէ </w:t>
      </w:r>
      <w:r w:rsidRPr="00723E4C">
        <w:rPr>
          <w:rFonts w:ascii="GHEA Grapalat" w:hAnsi="GHEA Grapalat"/>
          <w:sz w:val="24"/>
          <w:szCs w:val="24"/>
          <w:shd w:val="clear" w:color="auto" w:fill="FFFFFF"/>
          <w:lang w:val="hy-AM"/>
        </w:rPr>
        <w:t>դատարանում քննության»։</w:t>
      </w:r>
    </w:p>
    <w:p w14:paraId="43D5AC44" w14:textId="411E2E89" w:rsidR="00FA5649" w:rsidRDefault="00723E4C" w:rsidP="0006589C">
      <w:pPr>
        <w:pStyle w:val="NormalWeb"/>
        <w:shd w:val="clear" w:color="auto" w:fill="FFFFFF"/>
        <w:spacing w:before="0" w:beforeAutospacing="0" w:after="0" w:afterAutospacing="0" w:line="276" w:lineRule="auto"/>
        <w:ind w:left="-425" w:right="-612" w:firstLine="425"/>
        <w:jc w:val="both"/>
        <w:rPr>
          <w:rFonts w:ascii="GHEA Grapalat" w:hAnsi="GHEA Grapalat"/>
          <w:shd w:val="clear" w:color="auto" w:fill="FFFFFF"/>
          <w:lang w:val="hy-AM"/>
        </w:rPr>
      </w:pPr>
      <w:r>
        <w:rPr>
          <w:rFonts w:ascii="GHEA Grapalat" w:hAnsi="GHEA Grapalat"/>
          <w:shd w:val="clear" w:color="auto" w:fill="FFFFFF"/>
          <w:lang w:val="hy-AM"/>
        </w:rPr>
        <w:t xml:space="preserve">Ինչ վերաբերում է իրավունքի պետական գրանցում կատարելուն պարտավորեցնելու պահանջով պարտավորեցման հայցին՝ Վերաքննիչ դատարանը գտել է, որ </w:t>
      </w:r>
      <w:r w:rsidR="001A58CA" w:rsidRPr="001A58CA">
        <w:rPr>
          <w:rFonts w:ascii="GHEA Grapalat" w:hAnsi="GHEA Grapalat"/>
          <w:shd w:val="clear" w:color="auto" w:fill="FFFFFF"/>
          <w:lang w:val="hy-AM"/>
        </w:rPr>
        <w:t>գործի նյութերով հաստատվում է հանգամանքն առ այն, որ հայցվորի կողմից պատասխանողին ներկայացված, քարտեզագրողի, գեոդեզիայի, չափագրրողի (հաշվառողի), հողաշինարարի որ</w:t>
      </w:r>
      <w:r w:rsidR="00614436">
        <w:rPr>
          <w:rFonts w:ascii="GHEA Grapalat" w:hAnsi="GHEA Grapalat"/>
          <w:shd w:val="clear" w:color="auto" w:fill="FFFFFF"/>
          <w:lang w:val="hy-AM"/>
        </w:rPr>
        <w:t>ա</w:t>
      </w:r>
      <w:r w:rsidR="001A58CA" w:rsidRPr="001A58CA">
        <w:rPr>
          <w:rFonts w:ascii="GHEA Grapalat" w:hAnsi="GHEA Grapalat"/>
          <w:shd w:val="clear" w:color="auto" w:fill="FFFFFF"/>
          <w:lang w:val="hy-AM"/>
        </w:rPr>
        <w:t>կավորում ունեցող մասնագետ Վալերիկ Գալստյանի կողմից կատարված հողամասի փաստացի իրադրության հատակագծում նշված կոորդինատներով 0,2600 հեկտար հողամասը, որը գտնվում է ՀՀ Կոտայքի մարզ, Մայակովսկի համայնք, 13 փողոց թիվ 47 հասցեում, համադրվում է թիվ 07-043-0055-0007, 07-043-0055-0023, 07-043-0055-0028 ծածկագրերով հողամասերի և պետական սեփականություն հանդիսացող ճանապարհի հետ։ Որպիսի հանգամանքը, Օրենքի 30-րդ հոդվածի 1-ին մասի 2-րդ կետի իմաստով, այն է՝ եթե անշարժ գույքի միավորի կամ դրա որևէ մասի նկատմամբ առկա է գրանցված իրավունք կամ սահմանափակում կամ նախնական նշում, որը բացառում է ներկայացված իրավունքի կամ սահմանափակման գրանցումը, հիմք է իրավունքի պետական գրանցումը մերժելու համար։ Հատկանշական է, որ ներկայացված դեպքում իրավունքի պետական գրանցման մերժման լիազորությունը կրում է իմպերատիվ</w:t>
      </w:r>
      <w:r w:rsidR="00FA5649">
        <w:rPr>
          <w:rFonts w:ascii="GHEA Grapalat" w:hAnsi="GHEA Grapalat"/>
          <w:shd w:val="clear" w:color="auto" w:fill="FFFFFF"/>
          <w:lang w:val="hy-AM"/>
        </w:rPr>
        <w:t xml:space="preserve"> </w:t>
      </w:r>
      <w:r w:rsidR="00FA5649" w:rsidRPr="00FA5649">
        <w:rPr>
          <w:rFonts w:ascii="GHEA Grapalat" w:hAnsi="GHEA Grapalat"/>
          <w:shd w:val="clear" w:color="auto" w:fill="FFFFFF"/>
          <w:lang w:val="hy-AM"/>
        </w:rPr>
        <w:t>(</w:t>
      </w:r>
      <w:r w:rsidR="001A58CA" w:rsidRPr="001A58CA">
        <w:rPr>
          <w:rFonts w:ascii="GHEA Grapalat" w:hAnsi="GHEA Grapalat"/>
          <w:shd w:val="clear" w:color="auto" w:fill="FFFFFF"/>
          <w:lang w:val="hy-AM"/>
        </w:rPr>
        <w:t>կարգադրական</w:t>
      </w:r>
      <w:r w:rsidR="00FA5649" w:rsidRPr="00FA5649">
        <w:rPr>
          <w:rFonts w:ascii="GHEA Grapalat" w:hAnsi="GHEA Grapalat"/>
          <w:shd w:val="clear" w:color="auto" w:fill="FFFFFF"/>
          <w:lang w:val="hy-AM"/>
        </w:rPr>
        <w:t>)</w:t>
      </w:r>
      <w:r w:rsidR="001A58CA" w:rsidRPr="001A58CA">
        <w:rPr>
          <w:rFonts w:ascii="GHEA Grapalat" w:hAnsi="GHEA Grapalat"/>
          <w:shd w:val="clear" w:color="auto" w:fill="FFFFFF"/>
          <w:lang w:val="hy-AM"/>
        </w:rPr>
        <w:t xml:space="preserve"> բնույթ, ինչը նշանակում է, որ մերժման հիմքի առկայության պարագայում վարչական մարմինն իրավասու չէ կայացնել այլ տեսակի որոշում։</w:t>
      </w:r>
    </w:p>
    <w:p w14:paraId="62A38900" w14:textId="77777777" w:rsidR="00FA5649" w:rsidRDefault="00D967BF" w:rsidP="000978BA">
      <w:pPr>
        <w:pStyle w:val="NormalWeb"/>
        <w:shd w:val="clear" w:color="auto" w:fill="FFFFFF"/>
        <w:spacing w:before="0" w:beforeAutospacing="0" w:after="0" w:afterAutospacing="0" w:line="276" w:lineRule="auto"/>
        <w:ind w:left="-426" w:right="-613" w:firstLine="426"/>
        <w:contextualSpacing/>
        <w:jc w:val="both"/>
        <w:rPr>
          <w:rFonts w:ascii="Cambria Math" w:hAnsi="Cambria Math" w:cs="Sylfaen"/>
          <w:color w:val="000000"/>
          <w:lang w:val="hy-AM"/>
        </w:rPr>
      </w:pPr>
      <w:r>
        <w:rPr>
          <w:rFonts w:ascii="GHEA Grapalat" w:hAnsi="GHEA Grapalat" w:cs="Sylfaen"/>
          <w:color w:val="000000"/>
          <w:lang w:val="hy-AM"/>
        </w:rPr>
        <w:t>Վերը նշված իրավական դիրքորոշումների լույսի ներքո անդրադառնալով սույն գործի փաստերին և Վերաքննիչ դատարանի եզրահանգումների հիմնավորվածությանը՝ Վճռաբեկ դատարանն արձանագր</w:t>
      </w:r>
      <w:r w:rsidR="000F764C">
        <w:rPr>
          <w:rFonts w:ascii="GHEA Grapalat" w:hAnsi="GHEA Grapalat" w:cs="Sylfaen"/>
          <w:color w:val="000000"/>
          <w:lang w:val="hy-AM"/>
        </w:rPr>
        <w:t>ո</w:t>
      </w:r>
      <w:r>
        <w:rPr>
          <w:rFonts w:ascii="GHEA Grapalat" w:hAnsi="GHEA Grapalat" w:cs="Sylfaen"/>
          <w:color w:val="000000"/>
          <w:lang w:val="hy-AM"/>
        </w:rPr>
        <w:t>ւմ է հետևյալը</w:t>
      </w:r>
      <w:r>
        <w:rPr>
          <w:rFonts w:ascii="Cambria Math" w:hAnsi="Cambria Math" w:cs="Sylfaen"/>
          <w:color w:val="000000"/>
          <w:lang w:val="hy-AM"/>
        </w:rPr>
        <w:t>․</w:t>
      </w:r>
    </w:p>
    <w:p w14:paraId="6F22AD37" w14:textId="77777777" w:rsidR="00FA5649" w:rsidRDefault="00854AB8" w:rsidP="000978BA">
      <w:pPr>
        <w:pStyle w:val="NormalWeb"/>
        <w:shd w:val="clear" w:color="auto" w:fill="FFFFFF"/>
        <w:spacing w:before="0" w:beforeAutospacing="0" w:after="0" w:afterAutospacing="0" w:line="276" w:lineRule="auto"/>
        <w:ind w:left="-426" w:right="-613" w:firstLine="426"/>
        <w:contextualSpacing/>
        <w:jc w:val="both"/>
        <w:rPr>
          <w:rFonts w:ascii="Cambria Math" w:hAnsi="Cambria Math" w:cs="Cambria Math"/>
          <w:shd w:val="clear" w:color="auto" w:fill="FFFFFF"/>
          <w:lang w:val="hy-AM"/>
        </w:rPr>
      </w:pPr>
      <w:r w:rsidRPr="00FA0844">
        <w:rPr>
          <w:rFonts w:ascii="GHEA Grapalat" w:hAnsi="GHEA Grapalat"/>
          <w:shd w:val="clear" w:color="auto" w:fill="FFFFFF"/>
          <w:lang w:val="hy-AM"/>
        </w:rPr>
        <w:t xml:space="preserve">Վճռաբեկ դատարանը </w:t>
      </w:r>
      <w:r w:rsidR="000F764C">
        <w:rPr>
          <w:rFonts w:ascii="GHEA Grapalat" w:hAnsi="GHEA Grapalat"/>
          <w:shd w:val="clear" w:color="auto" w:fill="FFFFFF"/>
          <w:lang w:val="hy-AM"/>
        </w:rPr>
        <w:t>Վ</w:t>
      </w:r>
      <w:r w:rsidRPr="00FA0844">
        <w:rPr>
          <w:rFonts w:ascii="GHEA Grapalat" w:hAnsi="GHEA Grapalat"/>
          <w:shd w:val="clear" w:color="auto" w:fill="FFFFFF"/>
          <w:lang w:val="hy-AM"/>
        </w:rPr>
        <w:t>երաքննիչ դատարանի վերը նշված եզրահանգումներն անհիմն է համարում՝ հետևյալ պատճառաբանությամբ</w:t>
      </w:r>
      <w:r w:rsidRPr="00FA0844">
        <w:rPr>
          <w:rFonts w:ascii="Cambria Math" w:hAnsi="Cambria Math" w:cs="Cambria Math"/>
          <w:shd w:val="clear" w:color="auto" w:fill="FFFFFF"/>
          <w:lang w:val="hy-AM"/>
        </w:rPr>
        <w:t>․</w:t>
      </w:r>
    </w:p>
    <w:p w14:paraId="51A4B71C" w14:textId="0CF4BA01" w:rsidR="00FA5649" w:rsidRDefault="00854AB8" w:rsidP="000978BA">
      <w:pPr>
        <w:pStyle w:val="NormalWeb"/>
        <w:shd w:val="clear" w:color="auto" w:fill="FFFFFF"/>
        <w:spacing w:before="0" w:beforeAutospacing="0" w:after="0" w:afterAutospacing="0" w:line="276" w:lineRule="auto"/>
        <w:ind w:left="-426" w:right="-613" w:firstLine="426"/>
        <w:contextualSpacing/>
        <w:jc w:val="both"/>
        <w:rPr>
          <w:rFonts w:ascii="GHEA Grapalat" w:hAnsi="GHEA Grapalat"/>
          <w:shd w:val="clear" w:color="auto" w:fill="FFFFFF"/>
          <w:lang w:val="hy-AM"/>
        </w:rPr>
      </w:pPr>
      <w:r w:rsidRPr="00607638">
        <w:rPr>
          <w:rFonts w:ascii="GHEA Grapalat" w:hAnsi="GHEA Grapalat"/>
          <w:shd w:val="clear" w:color="auto" w:fill="FFFFFF"/>
          <w:lang w:val="hy-AM"/>
        </w:rPr>
        <w:t>Վճռաբեկ դատարանը գործի նյութերի ուսումնասիրության արդյունքում արձանագրում է, որ գործում առկա է ՀՀ Կոտայքի մարզի Մայակովսկի համայնքի ղեկավարի 08</w:t>
      </w:r>
      <w:r w:rsidRPr="00607638">
        <w:rPr>
          <w:rFonts w:ascii="Cambria Math" w:hAnsi="Cambria Math" w:cs="Cambria Math"/>
          <w:shd w:val="clear" w:color="auto" w:fill="FFFFFF"/>
          <w:lang w:val="hy-AM"/>
        </w:rPr>
        <w:t>․</w:t>
      </w:r>
      <w:r w:rsidRPr="00607638">
        <w:rPr>
          <w:rFonts w:ascii="GHEA Grapalat" w:hAnsi="GHEA Grapalat"/>
          <w:shd w:val="clear" w:color="auto" w:fill="FFFFFF"/>
          <w:lang w:val="hy-AM"/>
        </w:rPr>
        <w:t>10</w:t>
      </w:r>
      <w:r w:rsidRPr="00607638">
        <w:rPr>
          <w:rFonts w:ascii="Cambria Math" w:hAnsi="Cambria Math" w:cs="Cambria Math"/>
          <w:shd w:val="clear" w:color="auto" w:fill="FFFFFF"/>
          <w:lang w:val="hy-AM"/>
        </w:rPr>
        <w:t>․</w:t>
      </w:r>
      <w:r w:rsidRPr="00607638">
        <w:rPr>
          <w:rFonts w:ascii="GHEA Grapalat" w:hAnsi="GHEA Grapalat"/>
          <w:shd w:val="clear" w:color="auto" w:fill="FFFFFF"/>
          <w:lang w:val="hy-AM"/>
        </w:rPr>
        <w:t>2018 թվականի թիվ 243 գրությունը, հասցեագրված ՀՀ կառավարությանն առընթեր անշարժ գույքի կադաստրի պետական կոմիտեի մարզերի միավորված ստորաբաժանման ղեկավարին։ Նշ</w:t>
      </w:r>
      <w:r w:rsidR="009C2DF4" w:rsidRPr="00607638">
        <w:rPr>
          <w:rFonts w:ascii="GHEA Grapalat" w:hAnsi="GHEA Grapalat"/>
          <w:shd w:val="clear" w:color="auto" w:fill="FFFFFF"/>
          <w:lang w:val="hy-AM"/>
        </w:rPr>
        <w:t>վ</w:t>
      </w:r>
      <w:r w:rsidRPr="00607638">
        <w:rPr>
          <w:rFonts w:ascii="GHEA Grapalat" w:hAnsi="GHEA Grapalat"/>
          <w:shd w:val="clear" w:color="auto" w:fill="FFFFFF"/>
          <w:lang w:val="hy-AM"/>
        </w:rPr>
        <w:t>ած գրությամբ ՀՀ Կոտայքի մարզի Մայակովսկի համայնքի ղեկավարը</w:t>
      </w:r>
      <w:r w:rsidR="009C2DF4" w:rsidRPr="00607638">
        <w:rPr>
          <w:rFonts w:ascii="GHEA Grapalat" w:hAnsi="GHEA Grapalat"/>
          <w:shd w:val="clear" w:color="auto" w:fill="FFFFFF"/>
          <w:lang w:val="hy-AM"/>
        </w:rPr>
        <w:t xml:space="preserve">, </w:t>
      </w:r>
      <w:r w:rsidRPr="00607638">
        <w:rPr>
          <w:rFonts w:ascii="GHEA Grapalat" w:hAnsi="GHEA Grapalat"/>
          <w:shd w:val="clear" w:color="auto" w:fill="FFFFFF"/>
          <w:lang w:val="hy-AM"/>
        </w:rPr>
        <w:t>նկատի ունենալով, որ քարտեզագրման ընթացքում ՀՀ Կոտայքի մարզի Մայակովսկի համայնքի 13-րդ փողոց, թիվ 47 հասցեի՝ Անահի</w:t>
      </w:r>
      <w:r w:rsidR="005D2165">
        <w:rPr>
          <w:rFonts w:ascii="GHEA Grapalat" w:hAnsi="GHEA Grapalat"/>
          <w:shd w:val="clear" w:color="auto" w:fill="FFFFFF"/>
          <w:lang w:val="hy-AM"/>
        </w:rPr>
        <w:t>տ</w:t>
      </w:r>
      <w:r w:rsidRPr="00607638">
        <w:rPr>
          <w:rFonts w:ascii="GHEA Grapalat" w:hAnsi="GHEA Grapalat"/>
          <w:shd w:val="clear" w:color="auto" w:fill="FFFFFF"/>
          <w:lang w:val="hy-AM"/>
        </w:rPr>
        <w:t xml:space="preserve"> Մխիթարյանին սեփականության իրավունքով պատկանող տնամերձ հողամասում կատարվել է քարտեզի սխալ, խնդրել է «Կադաստրայի հատակագծերում և քարտեզներում հայտնաբերված սխալների ուղղման հրահանգը հաստատելու մասին» ՀՀ կառավարությանն առընթեր անշարժ գույքի կադաստրի պետական կոմիտեի </w:t>
      </w:r>
      <w:r w:rsidRPr="00EF2ED5">
        <w:rPr>
          <w:rFonts w:ascii="GHEA Grapalat" w:hAnsi="GHEA Grapalat"/>
          <w:shd w:val="clear" w:color="auto" w:fill="FFFFFF"/>
          <w:lang w:val="hy-AM"/>
        </w:rPr>
        <w:t xml:space="preserve">նախագահի </w:t>
      </w:r>
      <w:r w:rsidR="00EF2ED5" w:rsidRPr="00EF2ED5">
        <w:rPr>
          <w:rFonts w:ascii="GHEA Grapalat" w:hAnsi="GHEA Grapalat"/>
          <w:shd w:val="clear" w:color="auto" w:fill="FFFFFF"/>
          <w:lang w:val="hy-AM"/>
        </w:rPr>
        <w:t>01</w:t>
      </w:r>
      <w:r w:rsidR="00EF2ED5" w:rsidRPr="00EF2ED5">
        <w:rPr>
          <w:rFonts w:ascii="Cambria Math" w:hAnsi="Cambria Math" w:cs="Cambria Math"/>
          <w:shd w:val="clear" w:color="auto" w:fill="FFFFFF"/>
          <w:lang w:val="hy-AM"/>
        </w:rPr>
        <w:t>․</w:t>
      </w:r>
      <w:r w:rsidR="00EF2ED5" w:rsidRPr="00EF2ED5">
        <w:rPr>
          <w:rFonts w:ascii="GHEA Grapalat" w:hAnsi="GHEA Grapalat"/>
          <w:shd w:val="clear" w:color="auto" w:fill="FFFFFF"/>
          <w:lang w:val="hy-AM"/>
        </w:rPr>
        <w:t>06</w:t>
      </w:r>
      <w:r w:rsidR="00EF2ED5" w:rsidRPr="00EF2ED5">
        <w:rPr>
          <w:rFonts w:ascii="Cambria Math" w:hAnsi="Cambria Math" w:cs="Cambria Math"/>
          <w:shd w:val="clear" w:color="auto" w:fill="FFFFFF"/>
          <w:lang w:val="hy-AM"/>
        </w:rPr>
        <w:t>․</w:t>
      </w:r>
      <w:r w:rsidRPr="00EF2ED5">
        <w:rPr>
          <w:rFonts w:ascii="GHEA Grapalat" w:hAnsi="GHEA Grapalat"/>
          <w:shd w:val="clear" w:color="auto" w:fill="FFFFFF"/>
          <w:lang w:val="hy-AM"/>
        </w:rPr>
        <w:t>2010</w:t>
      </w:r>
      <w:r w:rsidRPr="00607638">
        <w:rPr>
          <w:rFonts w:ascii="GHEA Grapalat" w:hAnsi="GHEA Grapalat"/>
          <w:shd w:val="clear" w:color="auto" w:fill="FFFFFF"/>
          <w:lang w:val="hy-AM"/>
        </w:rPr>
        <w:t xml:space="preserve"> թվականի թիվ 186-Ն հրամանի </w:t>
      </w:r>
      <w:r w:rsidR="007230CC">
        <w:rPr>
          <w:rFonts w:ascii="GHEA Grapalat" w:hAnsi="GHEA Grapalat"/>
          <w:shd w:val="clear" w:color="auto" w:fill="FFFFFF"/>
          <w:lang w:val="hy-AM"/>
        </w:rPr>
        <w:t xml:space="preserve">   </w:t>
      </w:r>
      <w:r w:rsidRPr="00607638">
        <w:rPr>
          <w:rFonts w:ascii="GHEA Grapalat" w:hAnsi="GHEA Grapalat"/>
          <w:shd w:val="clear" w:color="auto" w:fill="FFFFFF"/>
          <w:lang w:val="hy-AM"/>
        </w:rPr>
        <w:lastRenderedPageBreak/>
        <w:t>9-րդ կետի 2-րդ ենթախմբի համաձայն և, հիմք ընդունելով «Վալերիկ Գալստյան» ԱՁ-ի կողմից կատարված հատակագիծը, կատարել քարտեզի ուղղում</w:t>
      </w:r>
      <w:r w:rsidR="009C2DF4" w:rsidRPr="00607638">
        <w:rPr>
          <w:rFonts w:ascii="GHEA Grapalat" w:hAnsi="GHEA Grapalat"/>
          <w:shd w:val="clear" w:color="auto" w:fill="FFFFFF"/>
          <w:lang w:val="hy-AM"/>
        </w:rPr>
        <w:t>։</w:t>
      </w:r>
    </w:p>
    <w:p w14:paraId="46B71A91" w14:textId="77777777" w:rsidR="00FA5649" w:rsidRDefault="009C2DF4" w:rsidP="000978BA">
      <w:pPr>
        <w:pStyle w:val="NormalWeb"/>
        <w:shd w:val="clear" w:color="auto" w:fill="FFFFFF"/>
        <w:spacing w:before="0" w:beforeAutospacing="0" w:after="0" w:afterAutospacing="0" w:line="276" w:lineRule="auto"/>
        <w:ind w:left="-426" w:right="-613" w:firstLine="426"/>
        <w:contextualSpacing/>
        <w:jc w:val="both"/>
        <w:rPr>
          <w:rFonts w:ascii="GHEA Grapalat" w:hAnsi="GHEA Grapalat"/>
          <w:shd w:val="clear" w:color="auto" w:fill="FFFFFF"/>
          <w:lang w:val="hy-AM"/>
        </w:rPr>
      </w:pPr>
      <w:r w:rsidRPr="00607638">
        <w:rPr>
          <w:rFonts w:ascii="GHEA Grapalat" w:hAnsi="GHEA Grapalat"/>
          <w:shd w:val="clear" w:color="auto" w:fill="FFFFFF"/>
          <w:lang w:val="hy-AM"/>
        </w:rPr>
        <w:t xml:space="preserve">Իրավահարաբերության ծագման պահին գործած </w:t>
      </w:r>
      <w:r w:rsidR="005062AA" w:rsidRPr="00607638">
        <w:rPr>
          <w:rFonts w:ascii="GHEA Grapalat" w:hAnsi="GHEA Grapalat"/>
          <w:shd w:val="clear" w:color="auto" w:fill="FFFFFF"/>
          <w:lang w:val="hy-AM"/>
        </w:rPr>
        <w:t xml:space="preserve">ՀՀ կառավարությանն առընթեր անշարժ գույքի կադաստրի պետական կոմիտեի </w:t>
      </w:r>
      <w:r w:rsidR="001A5401" w:rsidRPr="00607638">
        <w:rPr>
          <w:rFonts w:ascii="GHEA Grapalat" w:hAnsi="GHEA Grapalat"/>
          <w:shd w:val="clear" w:color="auto" w:fill="FFFFFF"/>
          <w:lang w:val="hy-AM"/>
        </w:rPr>
        <w:t>01</w:t>
      </w:r>
      <w:r w:rsidR="001A5401" w:rsidRPr="00607638">
        <w:rPr>
          <w:rFonts w:ascii="Cambria Math" w:hAnsi="Cambria Math" w:cs="Cambria Math"/>
          <w:shd w:val="clear" w:color="auto" w:fill="FFFFFF"/>
          <w:lang w:val="hy-AM"/>
        </w:rPr>
        <w:t>․</w:t>
      </w:r>
      <w:r w:rsidR="001A5401" w:rsidRPr="00607638">
        <w:rPr>
          <w:rFonts w:ascii="GHEA Grapalat" w:hAnsi="GHEA Grapalat"/>
          <w:shd w:val="clear" w:color="auto" w:fill="FFFFFF"/>
          <w:lang w:val="hy-AM"/>
        </w:rPr>
        <w:t>06</w:t>
      </w:r>
      <w:r w:rsidR="001A5401" w:rsidRPr="00607638">
        <w:rPr>
          <w:rFonts w:ascii="Cambria Math" w:hAnsi="Cambria Math" w:cs="Cambria Math"/>
          <w:shd w:val="clear" w:color="auto" w:fill="FFFFFF"/>
          <w:lang w:val="hy-AM"/>
        </w:rPr>
        <w:t>․</w:t>
      </w:r>
      <w:r w:rsidR="001A5401" w:rsidRPr="00607638">
        <w:rPr>
          <w:rFonts w:ascii="GHEA Grapalat" w:hAnsi="GHEA Grapalat"/>
          <w:shd w:val="clear" w:color="auto" w:fill="FFFFFF"/>
          <w:lang w:val="hy-AM"/>
        </w:rPr>
        <w:t xml:space="preserve">2010 թվականի </w:t>
      </w:r>
      <w:r w:rsidR="005062AA" w:rsidRPr="00607638">
        <w:rPr>
          <w:rFonts w:ascii="GHEA Grapalat" w:hAnsi="GHEA Grapalat"/>
          <w:shd w:val="clear" w:color="auto" w:fill="FFFFFF"/>
          <w:lang w:val="hy-AM"/>
        </w:rPr>
        <w:t>«Կադաստրային հատակագծերում և քարտեզներում հայտնաբերված սխալների ուղղման հրահանգը հաստատելու մասին» թիվ 186-Ն հրաման</w:t>
      </w:r>
      <w:r w:rsidR="003B2F25" w:rsidRPr="00607638">
        <w:rPr>
          <w:rFonts w:ascii="GHEA Grapalat" w:hAnsi="GHEA Grapalat"/>
          <w:shd w:val="clear" w:color="auto" w:fill="FFFFFF"/>
          <w:lang w:val="hy-AM"/>
        </w:rPr>
        <w:t xml:space="preserve">ի հավելվածի 3-րդ կետի 2-րդ ենթակետի </w:t>
      </w:r>
      <w:r w:rsidR="003015B2" w:rsidRPr="00607638">
        <w:rPr>
          <w:rFonts w:ascii="GHEA Grapalat" w:hAnsi="GHEA Grapalat"/>
          <w:shd w:val="clear" w:color="auto" w:fill="FFFFFF"/>
          <w:lang w:val="hy-AM"/>
        </w:rPr>
        <w:t>համաձայն՝ կադաստրային հատակագծերում և քարտեզներում հայտնաբերված սխալների ուղղումը կարող է կատարվել շահագրգիռ անձանց նախաձեռնությամբ (իրավասու մարմիններ, անձինք), որոնց կողմից հաստատված կամ ներկայացված փաստաթղթերի հիման վրա կատարվել է իրավունքի պետական գրանցումը։ Այս նորմին համապատասխան համայնքի ղեկավարը հանդիսանում է կադաստրային քարտեզում ուղղում կատարելու նախաձեռնությամբ օժտված իրավասու մարմին՝ հաշվի առնելով, որ իրավունքի պետական գրանցումը կատարվում է</w:t>
      </w:r>
      <w:r w:rsidR="00E54016" w:rsidRPr="00607638">
        <w:rPr>
          <w:rFonts w:ascii="GHEA Grapalat" w:hAnsi="GHEA Grapalat"/>
          <w:shd w:val="clear" w:color="auto" w:fill="FFFFFF"/>
          <w:lang w:val="hy-AM"/>
        </w:rPr>
        <w:t xml:space="preserve"> վերջինիս կողմից հաստատված հատակագծերի հիման վրա։</w:t>
      </w:r>
    </w:p>
    <w:p w14:paraId="158B4F6B" w14:textId="3BC32A5C" w:rsidR="00FA5649" w:rsidRDefault="00361995" w:rsidP="000978BA">
      <w:pPr>
        <w:pStyle w:val="NormalWeb"/>
        <w:shd w:val="clear" w:color="auto" w:fill="FFFFFF"/>
        <w:spacing w:before="0" w:beforeAutospacing="0" w:after="0" w:afterAutospacing="0" w:line="276" w:lineRule="auto"/>
        <w:ind w:left="-426" w:right="-613" w:firstLine="426"/>
        <w:contextualSpacing/>
        <w:jc w:val="both"/>
        <w:rPr>
          <w:rFonts w:ascii="GHEA Grapalat" w:hAnsi="GHEA Grapalat"/>
          <w:shd w:val="clear" w:color="auto" w:fill="FFFFFF"/>
          <w:lang w:val="hy-AM"/>
        </w:rPr>
      </w:pPr>
      <w:r w:rsidRPr="00607638">
        <w:rPr>
          <w:rFonts w:ascii="GHEA Grapalat" w:hAnsi="GHEA Grapalat"/>
          <w:shd w:val="clear" w:color="auto" w:fill="FFFFFF"/>
          <w:lang w:val="hy-AM"/>
        </w:rPr>
        <w:t>ՀՀ Կոտայքի մարզի Մայակովսկի համայնքի ղեկավարի 08</w:t>
      </w:r>
      <w:r w:rsidRPr="00607638">
        <w:rPr>
          <w:rFonts w:ascii="Cambria Math" w:hAnsi="Cambria Math" w:cs="Cambria Math"/>
          <w:shd w:val="clear" w:color="auto" w:fill="FFFFFF"/>
          <w:lang w:val="hy-AM"/>
        </w:rPr>
        <w:t>․</w:t>
      </w:r>
      <w:r w:rsidRPr="00607638">
        <w:rPr>
          <w:rFonts w:ascii="GHEA Grapalat" w:hAnsi="GHEA Grapalat"/>
          <w:shd w:val="clear" w:color="auto" w:fill="FFFFFF"/>
          <w:lang w:val="hy-AM"/>
        </w:rPr>
        <w:t>10</w:t>
      </w:r>
      <w:r w:rsidRPr="00607638">
        <w:rPr>
          <w:rFonts w:ascii="Cambria Math" w:hAnsi="Cambria Math" w:cs="Cambria Math"/>
          <w:shd w:val="clear" w:color="auto" w:fill="FFFFFF"/>
          <w:lang w:val="hy-AM"/>
        </w:rPr>
        <w:t>․</w:t>
      </w:r>
      <w:r w:rsidRPr="00607638">
        <w:rPr>
          <w:rFonts w:ascii="GHEA Grapalat" w:hAnsi="GHEA Grapalat"/>
          <w:shd w:val="clear" w:color="auto" w:fill="FFFFFF"/>
          <w:lang w:val="hy-AM"/>
        </w:rPr>
        <w:t>2018 թվականի թիվ 243 գրության ուսումնասիրության արդյունքում Վճռաբեկ դատարանն արձանագրում է, որ այդ գրությամբ համայնքի ղեկավարը</w:t>
      </w:r>
      <w:r w:rsidR="00AC297F" w:rsidRPr="00607638">
        <w:rPr>
          <w:rFonts w:ascii="GHEA Grapalat" w:hAnsi="GHEA Grapalat"/>
          <w:shd w:val="clear" w:color="auto" w:fill="FFFFFF"/>
          <w:lang w:val="hy-AM"/>
        </w:rPr>
        <w:t xml:space="preserve">՝ որպես կադաստրային քարտեզում ուղղում կատարելու նախաձեռնությամբ օժտված սուբյեկտ, հանդես է եկել նման նախաձեռնությամբ, որպիսի պայմաններում </w:t>
      </w:r>
      <w:r w:rsidR="00FC69E6">
        <w:rPr>
          <w:rFonts w:ascii="GHEA Grapalat" w:hAnsi="GHEA Grapalat"/>
          <w:shd w:val="clear" w:color="auto" w:fill="FFFFFF"/>
          <w:lang w:val="hy-AM"/>
        </w:rPr>
        <w:t>Կ</w:t>
      </w:r>
      <w:r w:rsidR="00AC297F" w:rsidRPr="00607638">
        <w:rPr>
          <w:rFonts w:ascii="GHEA Grapalat" w:hAnsi="GHEA Grapalat"/>
          <w:shd w:val="clear" w:color="auto" w:fill="FFFFFF"/>
          <w:lang w:val="hy-AM"/>
        </w:rPr>
        <w:t>ոմիտեն պետք է իրացներ</w:t>
      </w:r>
      <w:r w:rsidR="009940DA" w:rsidRPr="00607638">
        <w:rPr>
          <w:rFonts w:ascii="GHEA Grapalat" w:hAnsi="GHEA Grapalat"/>
          <w:shd w:val="clear" w:color="auto" w:fill="FFFFFF"/>
          <w:lang w:val="hy-AM"/>
        </w:rPr>
        <w:t xml:space="preserve"> կադաստրային քարտեզում ուղղում կատարելու իր լիազորություն</w:t>
      </w:r>
      <w:r w:rsidR="00B7389E">
        <w:rPr>
          <w:rFonts w:ascii="GHEA Grapalat" w:hAnsi="GHEA Grapalat"/>
          <w:shd w:val="clear" w:color="auto" w:fill="FFFFFF"/>
          <w:lang w:val="hy-AM"/>
        </w:rPr>
        <w:t>ը</w:t>
      </w:r>
      <w:r w:rsidR="00AC297F" w:rsidRPr="00607638">
        <w:rPr>
          <w:rFonts w:ascii="GHEA Grapalat" w:hAnsi="GHEA Grapalat"/>
          <w:shd w:val="clear" w:color="auto" w:fill="FFFFFF"/>
          <w:lang w:val="hy-AM"/>
        </w:rPr>
        <w:t xml:space="preserve">՝ ապահովելով անհրաժեշտ պայման հայցվորի սեփականության իրավունքի պետական գրանցման համար։ </w:t>
      </w:r>
    </w:p>
    <w:p w14:paraId="5D3728A6" w14:textId="3A02443F" w:rsidR="00C15DB2" w:rsidRDefault="00301265" w:rsidP="000978BA">
      <w:pPr>
        <w:pStyle w:val="NormalWeb"/>
        <w:shd w:val="clear" w:color="auto" w:fill="FFFFFF"/>
        <w:spacing w:before="0" w:beforeAutospacing="0" w:after="0" w:afterAutospacing="0" w:line="276" w:lineRule="auto"/>
        <w:ind w:left="-426" w:right="-613" w:firstLine="426"/>
        <w:contextualSpacing/>
        <w:jc w:val="both"/>
        <w:rPr>
          <w:rFonts w:ascii="GHEA Grapalat" w:hAnsi="GHEA Grapalat"/>
          <w:shd w:val="clear" w:color="auto" w:fill="FFFFFF"/>
          <w:lang w:val="hy-AM"/>
        </w:rPr>
      </w:pPr>
      <w:r>
        <w:rPr>
          <w:rFonts w:ascii="GHEA Grapalat" w:hAnsi="GHEA Grapalat"/>
          <w:shd w:val="clear" w:color="auto" w:fill="FFFFFF"/>
          <w:lang w:val="hy-AM"/>
        </w:rPr>
        <w:t xml:space="preserve">Վճռաբեկ դատարանն արձանագրում է, որ </w:t>
      </w:r>
      <w:r w:rsidR="009940DA" w:rsidRPr="00607638">
        <w:rPr>
          <w:rFonts w:ascii="GHEA Grapalat" w:hAnsi="GHEA Grapalat"/>
          <w:shd w:val="clear" w:color="auto" w:fill="FFFFFF"/>
          <w:lang w:val="hy-AM"/>
        </w:rPr>
        <w:t>ՀՀ Կոտայքի մարզի Մայակովսկի համայնքի ղեկավարի 08</w:t>
      </w:r>
      <w:r w:rsidR="009940DA" w:rsidRPr="00607638">
        <w:rPr>
          <w:rFonts w:ascii="Cambria Math" w:hAnsi="Cambria Math" w:cs="Cambria Math"/>
          <w:shd w:val="clear" w:color="auto" w:fill="FFFFFF"/>
          <w:lang w:val="hy-AM"/>
        </w:rPr>
        <w:t>․</w:t>
      </w:r>
      <w:r w:rsidR="009940DA" w:rsidRPr="00607638">
        <w:rPr>
          <w:rFonts w:ascii="GHEA Grapalat" w:hAnsi="GHEA Grapalat"/>
          <w:shd w:val="clear" w:color="auto" w:fill="FFFFFF"/>
          <w:lang w:val="hy-AM"/>
        </w:rPr>
        <w:t>10</w:t>
      </w:r>
      <w:r w:rsidR="009940DA" w:rsidRPr="00607638">
        <w:rPr>
          <w:rFonts w:ascii="Cambria Math" w:hAnsi="Cambria Math" w:cs="Cambria Math"/>
          <w:shd w:val="clear" w:color="auto" w:fill="FFFFFF"/>
          <w:lang w:val="hy-AM"/>
        </w:rPr>
        <w:t>․</w:t>
      </w:r>
      <w:r w:rsidR="009940DA" w:rsidRPr="00607638">
        <w:rPr>
          <w:rFonts w:ascii="GHEA Grapalat" w:hAnsi="GHEA Grapalat"/>
          <w:shd w:val="clear" w:color="auto" w:fill="FFFFFF"/>
          <w:lang w:val="hy-AM"/>
        </w:rPr>
        <w:t xml:space="preserve">2018 թվականի թիվ 243 գրությամբ դրսևորված՝ կադաստրային քարտեզում ուղղում կատարելու </w:t>
      </w:r>
      <w:r w:rsidR="00057441" w:rsidRPr="00607638">
        <w:rPr>
          <w:rFonts w:ascii="GHEA Grapalat" w:hAnsi="GHEA Grapalat"/>
          <w:shd w:val="clear" w:color="auto" w:fill="FFFFFF"/>
          <w:lang w:val="hy-AM"/>
        </w:rPr>
        <w:t>նախաձեռնությա</w:t>
      </w:r>
      <w:r w:rsidR="00B7389E">
        <w:rPr>
          <w:rFonts w:ascii="GHEA Grapalat" w:hAnsi="GHEA Grapalat"/>
          <w:shd w:val="clear" w:color="auto" w:fill="FFFFFF"/>
          <w:lang w:val="hy-AM"/>
        </w:rPr>
        <w:t>ն</w:t>
      </w:r>
      <w:r w:rsidR="00057441" w:rsidRPr="00607638">
        <w:rPr>
          <w:rFonts w:ascii="GHEA Grapalat" w:hAnsi="GHEA Grapalat"/>
          <w:shd w:val="clear" w:color="auto" w:fill="FFFFFF"/>
          <w:lang w:val="hy-AM"/>
        </w:rPr>
        <w:t xml:space="preserve"> պայմաններում հայցվոր Քրիստինե Հովհաննիսյանն անհրաժեշտություն չուներ իր իրավունքի պետական գրանցման պահանջի բավարարմանը հասնելու</w:t>
      </w:r>
      <w:r w:rsidR="0030511B" w:rsidRPr="00607638">
        <w:rPr>
          <w:rFonts w:ascii="GHEA Grapalat" w:hAnsi="GHEA Grapalat"/>
          <w:shd w:val="clear" w:color="auto" w:fill="FFFFFF"/>
          <w:lang w:val="hy-AM"/>
        </w:rPr>
        <w:t xml:space="preserve"> նպատակով</w:t>
      </w:r>
      <w:r w:rsidR="00057441" w:rsidRPr="00607638">
        <w:rPr>
          <w:rFonts w:ascii="GHEA Grapalat" w:hAnsi="GHEA Grapalat"/>
          <w:shd w:val="clear" w:color="auto" w:fill="FFFFFF"/>
          <w:lang w:val="hy-AM"/>
        </w:rPr>
        <w:t>, ի լրումն այդ պահանջի,</w:t>
      </w:r>
      <w:r w:rsidR="0030511B" w:rsidRPr="00607638">
        <w:rPr>
          <w:rFonts w:ascii="GHEA Grapalat" w:hAnsi="GHEA Grapalat"/>
          <w:shd w:val="clear" w:color="auto" w:fill="FFFFFF"/>
          <w:lang w:val="hy-AM"/>
        </w:rPr>
        <w:t xml:space="preserve"> </w:t>
      </w:r>
      <w:r w:rsidR="00FC69E6">
        <w:rPr>
          <w:rFonts w:ascii="GHEA Grapalat" w:hAnsi="GHEA Grapalat"/>
          <w:shd w:val="clear" w:color="auto" w:fill="FFFFFF"/>
          <w:lang w:val="hy-AM"/>
        </w:rPr>
        <w:t>Կ</w:t>
      </w:r>
      <w:r w:rsidR="0030511B" w:rsidRPr="00607638">
        <w:rPr>
          <w:rFonts w:ascii="GHEA Grapalat" w:hAnsi="GHEA Grapalat"/>
          <w:shd w:val="clear" w:color="auto" w:fill="FFFFFF"/>
          <w:lang w:val="hy-AM"/>
        </w:rPr>
        <w:t>ոմիտեից հայցել նաև համապատասխան գործողության կատարում, այն է՝ կադաստրային քարտեզ</w:t>
      </w:r>
      <w:r w:rsidR="001104CE">
        <w:rPr>
          <w:rFonts w:ascii="GHEA Grapalat" w:hAnsi="GHEA Grapalat"/>
          <w:shd w:val="clear" w:color="auto" w:fill="FFFFFF"/>
          <w:lang w:val="hy-AM"/>
        </w:rPr>
        <w:t>ի</w:t>
      </w:r>
      <w:r w:rsidR="0030511B" w:rsidRPr="00607638">
        <w:rPr>
          <w:rFonts w:ascii="GHEA Grapalat" w:hAnsi="GHEA Grapalat"/>
          <w:shd w:val="clear" w:color="auto" w:fill="FFFFFF"/>
          <w:lang w:val="hy-AM"/>
        </w:rPr>
        <w:t xml:space="preserve"> ուղղ</w:t>
      </w:r>
      <w:r w:rsidR="001104CE">
        <w:rPr>
          <w:rFonts w:ascii="GHEA Grapalat" w:hAnsi="GHEA Grapalat"/>
          <w:shd w:val="clear" w:color="auto" w:fill="FFFFFF"/>
          <w:lang w:val="hy-AM"/>
        </w:rPr>
        <w:t>ու</w:t>
      </w:r>
      <w:r w:rsidR="0030511B" w:rsidRPr="00607638">
        <w:rPr>
          <w:rFonts w:ascii="GHEA Grapalat" w:hAnsi="GHEA Grapalat"/>
          <w:shd w:val="clear" w:color="auto" w:fill="FFFFFF"/>
          <w:lang w:val="hy-AM"/>
        </w:rPr>
        <w:t>մ։ Ավելին, Քրիստինե Հովհաննիսյան</w:t>
      </w:r>
      <w:r w:rsidR="00C459CB" w:rsidRPr="00607638">
        <w:rPr>
          <w:rFonts w:ascii="GHEA Grapalat" w:hAnsi="GHEA Grapalat"/>
          <w:shd w:val="clear" w:color="auto" w:fill="FFFFFF"/>
          <w:lang w:val="hy-AM"/>
        </w:rPr>
        <w:t>ն</w:t>
      </w:r>
      <w:r w:rsidR="0030511B" w:rsidRPr="00607638">
        <w:rPr>
          <w:rFonts w:ascii="GHEA Grapalat" w:hAnsi="GHEA Grapalat"/>
          <w:shd w:val="clear" w:color="auto" w:fill="FFFFFF"/>
          <w:lang w:val="hy-AM"/>
        </w:rPr>
        <w:t xml:space="preserve"> </w:t>
      </w:r>
      <w:r w:rsidR="00C459CB" w:rsidRPr="00607638">
        <w:rPr>
          <w:rFonts w:ascii="GHEA Grapalat" w:hAnsi="GHEA Grapalat"/>
          <w:shd w:val="clear" w:color="auto" w:fill="FFFFFF"/>
          <w:lang w:val="hy-AM"/>
        </w:rPr>
        <w:t>օբյեկտիվորեն չ</w:t>
      </w:r>
      <w:r w:rsidR="000737BD" w:rsidRPr="00607638">
        <w:rPr>
          <w:rFonts w:ascii="GHEA Grapalat" w:hAnsi="GHEA Grapalat"/>
          <w:shd w:val="clear" w:color="auto" w:fill="FFFFFF"/>
          <w:lang w:val="hy-AM"/>
        </w:rPr>
        <w:t>էր</w:t>
      </w:r>
      <w:r w:rsidR="00C459CB" w:rsidRPr="00607638">
        <w:rPr>
          <w:rFonts w:ascii="GHEA Grapalat" w:hAnsi="GHEA Grapalat"/>
          <w:shd w:val="clear" w:color="auto" w:fill="FFFFFF"/>
          <w:lang w:val="hy-AM"/>
        </w:rPr>
        <w:t xml:space="preserve"> կարող հայցել կադաստրային քարտեզի ուղղում՝ հաշվի առնելով, որ </w:t>
      </w:r>
      <w:r w:rsidR="001104CE">
        <w:rPr>
          <w:rFonts w:ascii="GHEA Grapalat" w:hAnsi="GHEA Grapalat"/>
          <w:shd w:val="clear" w:color="auto" w:fill="FFFFFF"/>
          <w:lang w:val="hy-AM"/>
        </w:rPr>
        <w:t>Կ</w:t>
      </w:r>
      <w:r w:rsidR="00C459CB" w:rsidRPr="00607638">
        <w:rPr>
          <w:rFonts w:ascii="GHEA Grapalat" w:hAnsi="GHEA Grapalat"/>
          <w:shd w:val="clear" w:color="auto" w:fill="FFFFFF"/>
          <w:lang w:val="hy-AM"/>
        </w:rPr>
        <w:t>ոմիտեի թիվ 186-Ն հրամանի Հավելվածի 3-րդ կետ</w:t>
      </w:r>
      <w:r w:rsidR="00A57678">
        <w:rPr>
          <w:rFonts w:ascii="GHEA Grapalat" w:hAnsi="GHEA Grapalat"/>
          <w:shd w:val="clear" w:color="auto" w:fill="FFFFFF"/>
          <w:lang w:val="hy-AM"/>
        </w:rPr>
        <w:t>ն</w:t>
      </w:r>
      <w:r w:rsidR="00C459CB" w:rsidRPr="00607638">
        <w:rPr>
          <w:rFonts w:ascii="GHEA Grapalat" w:hAnsi="GHEA Grapalat"/>
          <w:shd w:val="clear" w:color="auto" w:fill="FFFFFF"/>
          <w:lang w:val="hy-AM"/>
        </w:rPr>
        <w:t xml:space="preserve"> իրավունքի պետական գրանցում հայցող շահագրգիռ անձանց չի վերապահել կադաստրային քարտեզում ուղղում կատարելու նախաձեռնությամբ հանդես գալու իրավունք։</w:t>
      </w:r>
    </w:p>
    <w:p w14:paraId="6CBEE0AA" w14:textId="77777777" w:rsidR="00C15DB2" w:rsidRDefault="000737BD" w:rsidP="000978BA">
      <w:pPr>
        <w:pStyle w:val="NormalWeb"/>
        <w:shd w:val="clear" w:color="auto" w:fill="FFFFFF"/>
        <w:spacing w:before="0" w:beforeAutospacing="0" w:after="0" w:afterAutospacing="0" w:line="276" w:lineRule="auto"/>
        <w:ind w:left="-426" w:right="-613" w:firstLine="426"/>
        <w:contextualSpacing/>
        <w:jc w:val="both"/>
        <w:rPr>
          <w:rFonts w:ascii="GHEA Grapalat" w:hAnsi="GHEA Grapalat"/>
          <w:shd w:val="clear" w:color="auto" w:fill="FFFFFF"/>
          <w:lang w:val="hy-AM"/>
        </w:rPr>
      </w:pPr>
      <w:r w:rsidRPr="00607638">
        <w:rPr>
          <w:rFonts w:ascii="GHEA Grapalat" w:hAnsi="GHEA Grapalat"/>
          <w:shd w:val="clear" w:color="auto" w:fill="FFFFFF"/>
          <w:lang w:val="hy-AM"/>
        </w:rPr>
        <w:t xml:space="preserve">Ըստ այդմ՝ </w:t>
      </w:r>
      <w:r w:rsidR="00A20E03" w:rsidRPr="00607638">
        <w:rPr>
          <w:rFonts w:ascii="GHEA Grapalat" w:hAnsi="GHEA Grapalat"/>
          <w:shd w:val="clear" w:color="auto" w:fill="FFFFFF"/>
          <w:lang w:val="hy-AM"/>
        </w:rPr>
        <w:t>Վճռաբեկ դատարանն արձանագրում է, որ Քրիստինե Հովհաննիսյան</w:t>
      </w:r>
      <w:r w:rsidR="004A2D9A" w:rsidRPr="00607638">
        <w:rPr>
          <w:rFonts w:ascii="GHEA Grapalat" w:hAnsi="GHEA Grapalat"/>
          <w:shd w:val="clear" w:color="auto" w:fill="FFFFFF"/>
          <w:lang w:val="hy-AM"/>
        </w:rPr>
        <w:t>ը նաև</w:t>
      </w:r>
      <w:r w:rsidR="00A20E03" w:rsidRPr="00607638">
        <w:rPr>
          <w:rFonts w:ascii="GHEA Grapalat" w:hAnsi="GHEA Grapalat"/>
          <w:shd w:val="clear" w:color="auto" w:fill="FFFFFF"/>
          <w:lang w:val="hy-AM"/>
        </w:rPr>
        <w:t xml:space="preserve"> անհրաժեշտություն չուն</w:t>
      </w:r>
      <w:r w:rsidR="00C1637A" w:rsidRPr="00607638">
        <w:rPr>
          <w:rFonts w:ascii="GHEA Grapalat" w:hAnsi="GHEA Grapalat"/>
          <w:shd w:val="clear" w:color="auto" w:fill="FFFFFF"/>
          <w:lang w:val="hy-AM"/>
        </w:rPr>
        <w:t>եր</w:t>
      </w:r>
      <w:r w:rsidR="00A20E03" w:rsidRPr="00607638">
        <w:rPr>
          <w:rFonts w:ascii="GHEA Grapalat" w:hAnsi="GHEA Grapalat"/>
          <w:shd w:val="clear" w:color="auto" w:fill="FFFFFF"/>
          <w:lang w:val="hy-AM"/>
        </w:rPr>
        <w:t>, ի լրումն իրավունքի պետական գրանցում կատարելուն պարտավորեցնելու պահանջով պարտավորեցման հայցի, ներկայացնել նաև գործողության կատարման հայց՝ կադաստրային քարտեզում ուղղում կատարելու պահանջով</w:t>
      </w:r>
      <w:r w:rsidR="00A20E03" w:rsidRPr="00607638">
        <w:rPr>
          <w:rFonts w:ascii="Cambria Math" w:hAnsi="Cambria Math" w:cs="Cambria Math"/>
          <w:shd w:val="clear" w:color="auto" w:fill="FFFFFF"/>
          <w:lang w:val="hy-AM"/>
        </w:rPr>
        <w:t>․</w:t>
      </w:r>
      <w:r w:rsidR="00A20E03" w:rsidRPr="00607638">
        <w:rPr>
          <w:rFonts w:ascii="GHEA Grapalat" w:hAnsi="GHEA Grapalat"/>
          <w:shd w:val="clear" w:color="auto" w:fill="FFFFFF"/>
          <w:lang w:val="hy-AM"/>
        </w:rPr>
        <w:t xml:space="preserve"> </w:t>
      </w:r>
      <w:r w:rsidR="00A20E03" w:rsidRPr="00607638">
        <w:rPr>
          <w:rFonts w:ascii="GHEA Grapalat" w:hAnsi="GHEA Grapalat" w:cs="GHEA Grapalat"/>
          <w:shd w:val="clear" w:color="auto" w:fill="FFFFFF"/>
          <w:lang w:val="hy-AM"/>
        </w:rPr>
        <w:t>միայն</w:t>
      </w:r>
      <w:r w:rsidR="00A20E03" w:rsidRPr="00607638">
        <w:rPr>
          <w:rFonts w:ascii="GHEA Grapalat" w:hAnsi="GHEA Grapalat"/>
          <w:shd w:val="clear" w:color="auto" w:fill="FFFFFF"/>
          <w:lang w:val="hy-AM"/>
        </w:rPr>
        <w:t xml:space="preserve"> </w:t>
      </w:r>
      <w:r w:rsidR="00A20E03" w:rsidRPr="00607638">
        <w:rPr>
          <w:rFonts w:ascii="GHEA Grapalat" w:hAnsi="GHEA Grapalat" w:cs="GHEA Grapalat"/>
          <w:shd w:val="clear" w:color="auto" w:fill="FFFFFF"/>
          <w:lang w:val="hy-AM"/>
        </w:rPr>
        <w:t>պարտավորեցման</w:t>
      </w:r>
      <w:r w:rsidR="00A20E03" w:rsidRPr="00607638">
        <w:rPr>
          <w:rFonts w:ascii="GHEA Grapalat" w:hAnsi="GHEA Grapalat"/>
          <w:shd w:val="clear" w:color="auto" w:fill="FFFFFF"/>
          <w:lang w:val="hy-AM"/>
        </w:rPr>
        <w:t xml:space="preserve"> </w:t>
      </w:r>
      <w:r w:rsidR="00A20E03" w:rsidRPr="00607638">
        <w:rPr>
          <w:rFonts w:ascii="GHEA Grapalat" w:hAnsi="GHEA Grapalat" w:cs="GHEA Grapalat"/>
          <w:shd w:val="clear" w:color="auto" w:fill="FFFFFF"/>
          <w:lang w:val="hy-AM"/>
        </w:rPr>
        <w:t>հայցը</w:t>
      </w:r>
      <w:r w:rsidR="00A20E03" w:rsidRPr="00607638">
        <w:rPr>
          <w:rFonts w:ascii="GHEA Grapalat" w:hAnsi="GHEA Grapalat"/>
          <w:shd w:val="clear" w:color="auto" w:fill="FFFFFF"/>
          <w:lang w:val="hy-AM"/>
        </w:rPr>
        <w:t xml:space="preserve"> </w:t>
      </w:r>
      <w:r w:rsidR="00A20E03" w:rsidRPr="00607638">
        <w:rPr>
          <w:rFonts w:ascii="GHEA Grapalat" w:hAnsi="GHEA Grapalat" w:cs="GHEA Grapalat"/>
          <w:shd w:val="clear" w:color="auto" w:fill="FFFFFF"/>
          <w:lang w:val="hy-AM"/>
        </w:rPr>
        <w:t>բավարար</w:t>
      </w:r>
      <w:r w:rsidR="00A20E03" w:rsidRPr="00607638">
        <w:rPr>
          <w:rFonts w:ascii="GHEA Grapalat" w:hAnsi="GHEA Grapalat"/>
          <w:shd w:val="clear" w:color="auto" w:fill="FFFFFF"/>
          <w:lang w:val="hy-AM"/>
        </w:rPr>
        <w:t xml:space="preserve"> </w:t>
      </w:r>
      <w:r w:rsidR="00A20E03" w:rsidRPr="00607638">
        <w:rPr>
          <w:rFonts w:ascii="GHEA Grapalat" w:hAnsi="GHEA Grapalat" w:cs="GHEA Grapalat"/>
          <w:shd w:val="clear" w:color="auto" w:fill="FFFFFF"/>
          <w:lang w:val="hy-AM"/>
        </w:rPr>
        <w:t>դատավարական</w:t>
      </w:r>
      <w:r w:rsidR="00A20E03" w:rsidRPr="00607638">
        <w:rPr>
          <w:rFonts w:ascii="GHEA Grapalat" w:hAnsi="GHEA Grapalat"/>
          <w:shd w:val="clear" w:color="auto" w:fill="FFFFFF"/>
          <w:lang w:val="hy-AM"/>
        </w:rPr>
        <w:t xml:space="preserve"> </w:t>
      </w:r>
      <w:r w:rsidR="00A20E03" w:rsidRPr="00607638">
        <w:rPr>
          <w:rFonts w:ascii="GHEA Grapalat" w:hAnsi="GHEA Grapalat" w:cs="GHEA Grapalat"/>
          <w:shd w:val="clear" w:color="auto" w:fill="FFFFFF"/>
          <w:lang w:val="hy-AM"/>
        </w:rPr>
        <w:t>մի</w:t>
      </w:r>
      <w:r w:rsidR="00A20E03" w:rsidRPr="00607638">
        <w:rPr>
          <w:rFonts w:ascii="GHEA Grapalat" w:hAnsi="GHEA Grapalat"/>
          <w:shd w:val="clear" w:color="auto" w:fill="FFFFFF"/>
          <w:lang w:val="hy-AM"/>
        </w:rPr>
        <w:t>ջոց է</w:t>
      </w:r>
      <w:r w:rsidR="00C1637A" w:rsidRPr="00607638">
        <w:rPr>
          <w:rFonts w:ascii="GHEA Grapalat" w:hAnsi="GHEA Grapalat"/>
          <w:shd w:val="clear" w:color="auto" w:fill="FFFFFF"/>
          <w:lang w:val="hy-AM"/>
        </w:rPr>
        <w:t>ր</w:t>
      </w:r>
      <w:r w:rsidR="00A20E03" w:rsidRPr="00607638">
        <w:rPr>
          <w:rFonts w:ascii="GHEA Grapalat" w:hAnsi="GHEA Grapalat"/>
          <w:shd w:val="clear" w:color="auto" w:fill="FFFFFF"/>
          <w:lang w:val="hy-AM"/>
        </w:rPr>
        <w:t xml:space="preserve"> </w:t>
      </w:r>
      <w:r w:rsidR="004A2D9A" w:rsidRPr="00607638">
        <w:rPr>
          <w:rFonts w:ascii="GHEA Grapalat" w:hAnsi="GHEA Grapalat"/>
          <w:shd w:val="clear" w:color="auto" w:fill="FFFFFF"/>
          <w:lang w:val="hy-AM"/>
        </w:rPr>
        <w:t>նրա</w:t>
      </w:r>
      <w:r w:rsidR="00A20E03" w:rsidRPr="00607638">
        <w:rPr>
          <w:rFonts w:ascii="GHEA Grapalat" w:hAnsi="GHEA Grapalat"/>
          <w:shd w:val="clear" w:color="auto" w:fill="FFFFFF"/>
          <w:lang w:val="hy-AM"/>
        </w:rPr>
        <w:t xml:space="preserve"> կողմից դատական պաշտպանության դիմելու նպատակն իրացնելու համար։ </w:t>
      </w:r>
    </w:p>
    <w:p w14:paraId="0C309E2D" w14:textId="6E8B26CD" w:rsidR="00C15DB2" w:rsidRDefault="004A2D9A" w:rsidP="000978BA">
      <w:pPr>
        <w:pStyle w:val="NormalWeb"/>
        <w:shd w:val="clear" w:color="auto" w:fill="FFFFFF"/>
        <w:spacing w:before="0" w:beforeAutospacing="0" w:after="0" w:afterAutospacing="0" w:line="276" w:lineRule="auto"/>
        <w:ind w:left="-426" w:right="-613" w:firstLine="426"/>
        <w:contextualSpacing/>
        <w:jc w:val="both"/>
        <w:rPr>
          <w:rFonts w:ascii="GHEA Grapalat" w:hAnsi="GHEA Grapalat"/>
          <w:shd w:val="clear" w:color="auto" w:fill="FFFFFF"/>
          <w:lang w:val="hy-AM"/>
        </w:rPr>
      </w:pPr>
      <w:r w:rsidRPr="00607638">
        <w:rPr>
          <w:rFonts w:ascii="GHEA Grapalat" w:hAnsi="GHEA Grapalat"/>
          <w:shd w:val="clear" w:color="auto" w:fill="FFFFFF"/>
          <w:lang w:val="hy-AM"/>
        </w:rPr>
        <w:lastRenderedPageBreak/>
        <w:t xml:space="preserve">Հետևաբար, </w:t>
      </w:r>
      <w:r w:rsidR="00C1637A" w:rsidRPr="00607638">
        <w:rPr>
          <w:rFonts w:ascii="GHEA Grapalat" w:hAnsi="GHEA Grapalat"/>
          <w:shd w:val="clear" w:color="auto" w:fill="FFFFFF"/>
          <w:lang w:val="hy-AM"/>
        </w:rPr>
        <w:t xml:space="preserve">Վճռաբեկ դատարանը գտնում է, որ </w:t>
      </w:r>
      <w:r w:rsidR="00975760" w:rsidRPr="00607638">
        <w:rPr>
          <w:rFonts w:ascii="GHEA Grapalat" w:hAnsi="GHEA Grapalat"/>
          <w:shd w:val="clear" w:color="auto" w:fill="FFFFFF"/>
          <w:lang w:val="hy-AM"/>
        </w:rPr>
        <w:t>վերը նշված պատճառաբանությամբ</w:t>
      </w:r>
      <w:bookmarkStart w:id="1" w:name="_GoBack"/>
      <w:bookmarkEnd w:id="1"/>
      <w:r w:rsidR="00975760" w:rsidRPr="00607638">
        <w:rPr>
          <w:rFonts w:ascii="GHEA Grapalat" w:hAnsi="GHEA Grapalat"/>
          <w:shd w:val="clear" w:color="auto" w:fill="FFFFFF"/>
          <w:lang w:val="hy-AM"/>
        </w:rPr>
        <w:t xml:space="preserve"> </w:t>
      </w:r>
      <w:r w:rsidR="00C1637A" w:rsidRPr="00607638">
        <w:rPr>
          <w:rFonts w:ascii="GHEA Grapalat" w:hAnsi="GHEA Grapalat"/>
          <w:shd w:val="clear" w:color="auto" w:fill="FFFFFF"/>
          <w:lang w:val="hy-AM"/>
        </w:rPr>
        <w:t>կադաստրային քարտեզում ուղղում կատարելու</w:t>
      </w:r>
      <w:r w:rsidR="00975760" w:rsidRPr="00607638">
        <w:rPr>
          <w:rFonts w:ascii="GHEA Grapalat" w:hAnsi="GHEA Grapalat"/>
          <w:shd w:val="clear" w:color="auto" w:fill="FFFFFF"/>
          <w:lang w:val="hy-AM"/>
        </w:rPr>
        <w:t xml:space="preserve">ն պարտավորեցնելու պահանջի մասով </w:t>
      </w:r>
      <w:r w:rsidR="001F4EEA">
        <w:rPr>
          <w:rFonts w:ascii="GHEA Grapalat" w:hAnsi="GHEA Grapalat"/>
          <w:shd w:val="clear" w:color="auto" w:fill="FFFFFF"/>
          <w:lang w:val="hy-AM"/>
        </w:rPr>
        <w:t>վեճը</w:t>
      </w:r>
      <w:r w:rsidR="00975760" w:rsidRPr="00607638">
        <w:rPr>
          <w:rFonts w:ascii="GHEA Grapalat" w:hAnsi="GHEA Grapalat"/>
          <w:shd w:val="clear" w:color="auto" w:fill="FFFFFF"/>
          <w:lang w:val="hy-AM"/>
        </w:rPr>
        <w:t xml:space="preserve"> ենթակա չէ քննության</w:t>
      </w:r>
      <w:r w:rsidR="001F4EEA">
        <w:rPr>
          <w:rFonts w:ascii="GHEA Grapalat" w:hAnsi="GHEA Grapalat"/>
          <w:shd w:val="clear" w:color="auto" w:fill="FFFFFF"/>
          <w:lang w:val="hy-AM"/>
        </w:rPr>
        <w:t xml:space="preserve"> որևէ դատարանում</w:t>
      </w:r>
      <w:r w:rsidR="00975760" w:rsidRPr="00607638">
        <w:rPr>
          <w:rFonts w:ascii="GHEA Grapalat" w:hAnsi="GHEA Grapalat"/>
          <w:shd w:val="clear" w:color="auto" w:fill="FFFFFF"/>
          <w:lang w:val="hy-AM"/>
        </w:rPr>
        <w:t xml:space="preserve">, որպիսի պայմաններում առկա է գործի վարույթը նշված պահանջի մասով կարճելու՝ ՀՀ վարչական դատավարության օրենսգրքի 96-րդ հոդվածի 1-ին մասի </w:t>
      </w:r>
      <w:r w:rsidR="001F4EEA">
        <w:rPr>
          <w:rFonts w:ascii="GHEA Grapalat" w:hAnsi="GHEA Grapalat"/>
          <w:shd w:val="clear" w:color="auto" w:fill="FFFFFF"/>
          <w:lang w:val="hy-AM"/>
        </w:rPr>
        <w:t>1</w:t>
      </w:r>
      <w:r w:rsidR="00975760" w:rsidRPr="00607638">
        <w:rPr>
          <w:rFonts w:ascii="GHEA Grapalat" w:hAnsi="GHEA Grapalat"/>
          <w:shd w:val="clear" w:color="auto" w:fill="FFFFFF"/>
          <w:lang w:val="hy-AM"/>
        </w:rPr>
        <w:t>-</w:t>
      </w:r>
      <w:r w:rsidR="001F4EEA">
        <w:rPr>
          <w:rFonts w:ascii="GHEA Grapalat" w:hAnsi="GHEA Grapalat"/>
          <w:shd w:val="clear" w:color="auto" w:fill="FFFFFF"/>
          <w:lang w:val="hy-AM"/>
        </w:rPr>
        <w:t>ին</w:t>
      </w:r>
      <w:r w:rsidR="00975760" w:rsidRPr="00607638">
        <w:rPr>
          <w:rFonts w:ascii="GHEA Grapalat" w:hAnsi="GHEA Grapalat"/>
          <w:shd w:val="clear" w:color="auto" w:fill="FFFFFF"/>
          <w:lang w:val="hy-AM"/>
        </w:rPr>
        <w:t xml:space="preserve"> կետով նախատեսված հիմք  (</w:t>
      </w:r>
      <w:r w:rsidR="001F4EEA">
        <w:rPr>
          <w:rFonts w:ascii="GHEA Grapalat" w:hAnsi="GHEA Grapalat"/>
          <w:shd w:val="clear" w:color="auto" w:fill="FFFFFF"/>
          <w:lang w:val="hy-AM"/>
        </w:rPr>
        <w:t>վեճը ենթակա չ</w:t>
      </w:r>
      <w:r w:rsidR="002F64E3">
        <w:rPr>
          <w:rFonts w:ascii="GHEA Grapalat" w:hAnsi="GHEA Grapalat"/>
          <w:shd w:val="clear" w:color="auto" w:fill="FFFFFF"/>
          <w:lang w:val="hy-AM"/>
        </w:rPr>
        <w:t>է</w:t>
      </w:r>
      <w:r w:rsidR="001F4EEA">
        <w:rPr>
          <w:rFonts w:ascii="GHEA Grapalat" w:hAnsi="GHEA Grapalat"/>
          <w:shd w:val="clear" w:color="auto" w:fill="FFFFFF"/>
          <w:lang w:val="hy-AM"/>
        </w:rPr>
        <w:t xml:space="preserve"> որևէ դատարանում քննության</w:t>
      </w:r>
      <w:r w:rsidR="00975760" w:rsidRPr="00607638">
        <w:rPr>
          <w:rFonts w:ascii="GHEA Grapalat" w:hAnsi="GHEA Grapalat"/>
          <w:shd w:val="clear" w:color="auto" w:fill="FFFFFF"/>
          <w:lang w:val="hy-AM"/>
        </w:rPr>
        <w:t>)։</w:t>
      </w:r>
    </w:p>
    <w:p w14:paraId="0FFB9B1A" w14:textId="77777777" w:rsidR="00C15DB2" w:rsidRDefault="00731904" w:rsidP="000978BA">
      <w:pPr>
        <w:pStyle w:val="NormalWeb"/>
        <w:shd w:val="clear" w:color="auto" w:fill="FFFFFF"/>
        <w:spacing w:before="0" w:beforeAutospacing="0" w:after="0" w:afterAutospacing="0" w:line="276" w:lineRule="auto"/>
        <w:ind w:left="-426" w:right="-613" w:firstLine="426"/>
        <w:contextualSpacing/>
        <w:jc w:val="both"/>
        <w:rPr>
          <w:rFonts w:ascii="Cambria Math" w:hAnsi="Cambria Math" w:cs="Cambria Math"/>
          <w:shd w:val="clear" w:color="auto" w:fill="FFFFFF"/>
          <w:lang w:val="hy-AM"/>
        </w:rPr>
      </w:pPr>
      <w:r w:rsidRPr="00607638">
        <w:rPr>
          <w:rFonts w:ascii="GHEA Grapalat" w:hAnsi="GHEA Grapalat"/>
          <w:shd w:val="clear" w:color="auto" w:fill="FFFFFF"/>
          <w:lang w:val="hy-AM"/>
        </w:rPr>
        <w:t>Ինչ վերաբերում է գույքի նկատմամբ իրավունքի պետական գրանցում կատարելուն պարտավորեցնելու վերաբերյալ պահանջին</w:t>
      </w:r>
      <w:r w:rsidR="00607638" w:rsidRPr="00607638">
        <w:rPr>
          <w:rFonts w:ascii="GHEA Grapalat" w:hAnsi="GHEA Grapalat"/>
          <w:shd w:val="clear" w:color="auto" w:fill="FFFFFF"/>
          <w:lang w:val="hy-AM"/>
        </w:rPr>
        <w:t>, ապա Վճռաբեկ դատարանը գտնում է, որ նշված պահանջը ենթակա է բավարարման՝ հետևյալ պատճառաբանությամբ</w:t>
      </w:r>
      <w:r w:rsidR="00607638" w:rsidRPr="000C0819">
        <w:rPr>
          <w:rFonts w:ascii="Cambria Math" w:hAnsi="Cambria Math" w:cs="Cambria Math"/>
          <w:shd w:val="clear" w:color="auto" w:fill="FFFFFF"/>
          <w:lang w:val="hy-AM"/>
        </w:rPr>
        <w:t>․</w:t>
      </w:r>
    </w:p>
    <w:p w14:paraId="69C050DC" w14:textId="77777777" w:rsidR="00C15DB2" w:rsidRDefault="00607638" w:rsidP="000978BA">
      <w:pPr>
        <w:pStyle w:val="NormalWeb"/>
        <w:shd w:val="clear" w:color="auto" w:fill="FFFFFF"/>
        <w:spacing w:before="0" w:beforeAutospacing="0" w:after="0" w:afterAutospacing="0" w:line="276" w:lineRule="auto"/>
        <w:ind w:left="-426" w:right="-613" w:firstLine="426"/>
        <w:contextualSpacing/>
        <w:jc w:val="both"/>
        <w:rPr>
          <w:rFonts w:ascii="GHEA Grapalat" w:hAnsi="GHEA Grapalat"/>
          <w:shd w:val="clear" w:color="auto" w:fill="FFFFFF"/>
          <w:lang w:val="hy-AM"/>
        </w:rPr>
      </w:pPr>
      <w:r w:rsidRPr="000C0819">
        <w:rPr>
          <w:rFonts w:ascii="GHEA Grapalat" w:hAnsi="GHEA Grapalat"/>
          <w:shd w:val="clear" w:color="auto" w:fill="FFFFFF"/>
          <w:lang w:val="hy-AM"/>
        </w:rPr>
        <w:t xml:space="preserve">«Գույքի նկատմամբ իրավունքների պետական գրանցման մասին» ՀՀ օրենքի </w:t>
      </w:r>
      <w:r w:rsidR="00EB741B">
        <w:rPr>
          <w:rFonts w:ascii="GHEA Grapalat" w:hAnsi="GHEA Grapalat"/>
          <w:shd w:val="clear" w:color="auto" w:fill="FFFFFF"/>
          <w:lang w:val="hy-AM"/>
        </w:rPr>
        <w:t xml:space="preserve">համակարգային վերլուծության արդյունքում Վճռաբեկ դատարանն արձանագրում է, որ </w:t>
      </w:r>
      <w:r w:rsidR="00690E2C">
        <w:rPr>
          <w:rFonts w:ascii="GHEA Grapalat" w:hAnsi="GHEA Grapalat"/>
          <w:shd w:val="clear" w:color="auto" w:fill="FFFFFF"/>
          <w:lang w:val="hy-AM"/>
        </w:rPr>
        <w:t xml:space="preserve">սեփականության </w:t>
      </w:r>
      <w:r w:rsidR="00EB741B" w:rsidRPr="00607638">
        <w:rPr>
          <w:rFonts w:ascii="GHEA Grapalat" w:hAnsi="GHEA Grapalat"/>
          <w:shd w:val="clear" w:color="auto" w:fill="FFFFFF"/>
          <w:lang w:val="hy-AM"/>
        </w:rPr>
        <w:t>իրավունքի պետական գրանցման վարույթը կասեցնելու, դադարեցնելու և իրավունքի պետական գրանցումը մերժելու հիմքեր</w:t>
      </w:r>
      <w:r w:rsidR="00690E2C">
        <w:rPr>
          <w:rFonts w:ascii="GHEA Grapalat" w:hAnsi="GHEA Grapalat"/>
          <w:shd w:val="clear" w:color="auto" w:fill="FFFFFF"/>
          <w:lang w:val="hy-AM"/>
        </w:rPr>
        <w:t xml:space="preserve">ի </w:t>
      </w:r>
      <w:r w:rsidR="00EB741B" w:rsidRPr="00607638">
        <w:rPr>
          <w:rFonts w:ascii="GHEA Grapalat" w:hAnsi="GHEA Grapalat"/>
          <w:shd w:val="clear" w:color="auto" w:fill="FFFFFF"/>
          <w:lang w:val="hy-AM"/>
        </w:rPr>
        <w:t>բացակայության դեպքում իրավունքի պետական գրանցում իրականացնող մարմնի համար ծագում է իրավունքը գրանցելու պարտականությունը։</w:t>
      </w:r>
      <w:r w:rsidR="000D4ADC">
        <w:rPr>
          <w:rFonts w:ascii="GHEA Grapalat" w:hAnsi="GHEA Grapalat"/>
          <w:shd w:val="clear" w:color="auto" w:fill="FFFFFF"/>
          <w:lang w:val="hy-AM"/>
        </w:rPr>
        <w:t xml:space="preserve"> </w:t>
      </w:r>
    </w:p>
    <w:p w14:paraId="7B4CD760" w14:textId="7415488D" w:rsidR="00C15DB2" w:rsidRDefault="000D4ADC" w:rsidP="000978BA">
      <w:pPr>
        <w:pStyle w:val="NormalWeb"/>
        <w:shd w:val="clear" w:color="auto" w:fill="FFFFFF"/>
        <w:spacing w:before="0" w:beforeAutospacing="0" w:after="0" w:afterAutospacing="0" w:line="276" w:lineRule="auto"/>
        <w:ind w:left="-426" w:right="-613" w:firstLine="426"/>
        <w:contextualSpacing/>
        <w:jc w:val="both"/>
        <w:rPr>
          <w:rFonts w:ascii="GHEA Grapalat" w:hAnsi="GHEA Grapalat"/>
          <w:shd w:val="clear" w:color="auto" w:fill="FFFFFF"/>
          <w:lang w:val="hy-AM"/>
        </w:rPr>
      </w:pPr>
      <w:r>
        <w:rPr>
          <w:rFonts w:ascii="GHEA Grapalat" w:hAnsi="GHEA Grapalat"/>
          <w:shd w:val="clear" w:color="auto" w:fill="FFFFFF"/>
          <w:lang w:val="hy-AM"/>
        </w:rPr>
        <w:t xml:space="preserve">Սույն դեպքում Վճռաբեկ դատարանը նախ արձանագրում է, որ բացակայել </w:t>
      </w:r>
      <w:r w:rsidR="002A505A">
        <w:rPr>
          <w:rFonts w:ascii="GHEA Grapalat" w:hAnsi="GHEA Grapalat"/>
          <w:shd w:val="clear" w:color="auto" w:fill="FFFFFF"/>
          <w:lang w:val="hy-AM"/>
        </w:rPr>
        <w:t>են</w:t>
      </w:r>
      <w:r>
        <w:rPr>
          <w:rFonts w:ascii="GHEA Grapalat" w:hAnsi="GHEA Grapalat"/>
          <w:shd w:val="clear" w:color="auto" w:fill="FFFFFF"/>
          <w:lang w:val="hy-AM"/>
        </w:rPr>
        <w:t xml:space="preserve"> հայցվոր Քրիստինե Հովհաննիսյանի սեփականության իրավունքի պետական գրանցումը մերժելու՝ Օրենքի 30-րդ </w:t>
      </w:r>
      <w:r w:rsidR="002A505A">
        <w:rPr>
          <w:rFonts w:ascii="GHEA Grapalat" w:hAnsi="GHEA Grapalat"/>
          <w:shd w:val="clear" w:color="auto" w:fill="FFFFFF"/>
          <w:lang w:val="hy-AM"/>
        </w:rPr>
        <w:t xml:space="preserve">հոդվածով նախատեսված հիմքերը։ Այս առնչությամբ Վճռաբեկ դատարանն արձանագրում է, որ խնդրո առարկա իրավիճակում կիրառելի չէ Վերաքննիչ դատարանի կողմից կիրառված և </w:t>
      </w:r>
      <w:r w:rsidR="002A505A" w:rsidRPr="002F64E3">
        <w:rPr>
          <w:rFonts w:ascii="GHEA Grapalat" w:hAnsi="GHEA Grapalat"/>
          <w:shd w:val="clear" w:color="auto" w:fill="FFFFFF"/>
          <w:lang w:val="hy-AM"/>
        </w:rPr>
        <w:t xml:space="preserve">պարտավորեցման հայցի մերժման հիմքում դրված՝ Օրենքի 30-րդ հոդվածի 1-ին մասի 2-րդ կետը, ըստ որի՝ </w:t>
      </w:r>
      <w:r w:rsidR="002F64E3" w:rsidRPr="002F64E3">
        <w:rPr>
          <w:rFonts w:ascii="GHEA Grapalat" w:hAnsi="GHEA Grapalat"/>
          <w:color w:val="000000"/>
          <w:shd w:val="clear" w:color="auto" w:fill="FFFFFF"/>
          <w:lang w:val="hy-AM"/>
        </w:rPr>
        <w:t>պետական գրանցումն իրականացնող լիազոր մարմինը պարտավոր է մերժել իրավունքի պետական գրանցումը, եթե</w:t>
      </w:r>
      <w:r w:rsidR="0038792E">
        <w:rPr>
          <w:rFonts w:ascii="GHEA Grapalat" w:hAnsi="GHEA Grapalat"/>
          <w:color w:val="000000"/>
          <w:shd w:val="clear" w:color="auto" w:fill="FFFFFF"/>
          <w:lang w:val="hy-AM"/>
        </w:rPr>
        <w:t xml:space="preserve"> </w:t>
      </w:r>
      <w:r w:rsidR="002A505A" w:rsidRPr="002F64E3">
        <w:rPr>
          <w:rFonts w:ascii="GHEA Grapalat" w:hAnsi="GHEA Grapalat"/>
          <w:shd w:val="clear" w:color="auto" w:fill="FFFFFF"/>
          <w:lang w:val="hy-AM"/>
        </w:rPr>
        <w:t>անշարժ գույքի միավորի կամ դրա որևէ մասի նկատմամբ առկա է գրանցված իրավունք</w:t>
      </w:r>
      <w:r w:rsidR="002A505A" w:rsidRPr="002A505A">
        <w:rPr>
          <w:rFonts w:ascii="GHEA Grapalat" w:hAnsi="GHEA Grapalat"/>
          <w:shd w:val="clear" w:color="auto" w:fill="FFFFFF"/>
          <w:lang w:val="hy-AM"/>
        </w:rPr>
        <w:t xml:space="preserve"> կամ սահմանափակում կամ նախնական նշում, որը բացառում է ներկայացված իրավունքի կամ սահմանափակման գրանցումը</w:t>
      </w:r>
      <w:r w:rsidR="007B2052">
        <w:rPr>
          <w:rFonts w:ascii="GHEA Grapalat" w:hAnsi="GHEA Grapalat"/>
          <w:shd w:val="clear" w:color="auto" w:fill="FFFFFF"/>
          <w:lang w:val="hy-AM"/>
        </w:rPr>
        <w:t xml:space="preserve">։ </w:t>
      </w:r>
    </w:p>
    <w:p w14:paraId="6594AC22" w14:textId="6F8D2DC6" w:rsidR="00C15DB2" w:rsidRDefault="0038792E" w:rsidP="000978BA">
      <w:pPr>
        <w:pStyle w:val="NormalWeb"/>
        <w:shd w:val="clear" w:color="auto" w:fill="FFFFFF"/>
        <w:spacing w:before="0" w:beforeAutospacing="0" w:after="0" w:afterAutospacing="0" w:line="276" w:lineRule="auto"/>
        <w:ind w:left="-426" w:right="-613" w:firstLine="426"/>
        <w:contextualSpacing/>
        <w:jc w:val="both"/>
        <w:rPr>
          <w:rFonts w:ascii="GHEA Grapalat" w:hAnsi="GHEA Grapalat"/>
          <w:shd w:val="clear" w:color="auto" w:fill="FFFFFF"/>
          <w:lang w:val="hy-AM"/>
        </w:rPr>
      </w:pPr>
      <w:r>
        <w:rPr>
          <w:rFonts w:ascii="GHEA Grapalat" w:hAnsi="GHEA Grapalat"/>
          <w:shd w:val="clear" w:color="auto" w:fill="FFFFFF"/>
          <w:lang w:val="hy-AM"/>
        </w:rPr>
        <w:t>Վճռաբեկ դատարանի գնահատմամբ ա</w:t>
      </w:r>
      <w:r w:rsidR="007B2052">
        <w:rPr>
          <w:rFonts w:ascii="GHEA Grapalat" w:hAnsi="GHEA Grapalat"/>
          <w:shd w:val="clear" w:color="auto" w:fill="FFFFFF"/>
          <w:lang w:val="hy-AM"/>
        </w:rPr>
        <w:t xml:space="preserve">յն իրավիճակում, երբ իրավունքի պետական գրանցում հայցող անձի գույքը կամ դրա մի հատվածը կադաստրային քարտեզում համադրվում է </w:t>
      </w:r>
      <w:r w:rsidR="00EF3EE8">
        <w:rPr>
          <w:rFonts w:ascii="GHEA Grapalat" w:hAnsi="GHEA Grapalat"/>
          <w:shd w:val="clear" w:color="auto" w:fill="FFFFFF"/>
          <w:lang w:val="hy-AM"/>
        </w:rPr>
        <w:t>գր</w:t>
      </w:r>
      <w:r w:rsidR="00C24D4C">
        <w:rPr>
          <w:rFonts w:ascii="GHEA Grapalat" w:hAnsi="GHEA Grapalat"/>
          <w:shd w:val="clear" w:color="auto" w:fill="FFFFFF"/>
          <w:lang w:val="hy-AM"/>
        </w:rPr>
        <w:t>ա</w:t>
      </w:r>
      <w:r w:rsidR="00EF3EE8">
        <w:rPr>
          <w:rFonts w:ascii="GHEA Grapalat" w:hAnsi="GHEA Grapalat"/>
          <w:shd w:val="clear" w:color="auto" w:fill="FFFFFF"/>
          <w:lang w:val="hy-AM"/>
        </w:rPr>
        <w:t>նցված իրավունք</w:t>
      </w:r>
      <w:r w:rsidR="00C24D4C">
        <w:rPr>
          <w:rFonts w:ascii="GHEA Grapalat" w:hAnsi="GHEA Grapalat"/>
          <w:shd w:val="clear" w:color="auto" w:fill="FFFFFF"/>
          <w:lang w:val="hy-AM"/>
        </w:rPr>
        <w:t xml:space="preserve"> ունեցող</w:t>
      </w:r>
      <w:r w:rsidR="00EF3EE8">
        <w:rPr>
          <w:rFonts w:ascii="GHEA Grapalat" w:hAnsi="GHEA Grapalat"/>
          <w:shd w:val="clear" w:color="auto" w:fill="FFFFFF"/>
          <w:lang w:val="hy-AM"/>
        </w:rPr>
        <w:t xml:space="preserve"> անձի </w:t>
      </w:r>
      <w:r w:rsidR="00C24D4C">
        <w:rPr>
          <w:rFonts w:ascii="GHEA Grapalat" w:hAnsi="GHEA Grapalat"/>
          <w:shd w:val="clear" w:color="auto" w:fill="FFFFFF"/>
          <w:lang w:val="hy-AM"/>
        </w:rPr>
        <w:t>անշարժ գույքի</w:t>
      </w:r>
      <w:r w:rsidR="00EF3EE8">
        <w:rPr>
          <w:rFonts w:ascii="GHEA Grapalat" w:hAnsi="GHEA Grapalat"/>
          <w:shd w:val="clear" w:color="auto" w:fill="FFFFFF"/>
          <w:lang w:val="hy-AM"/>
        </w:rPr>
        <w:t xml:space="preserve"> հետ,</w:t>
      </w:r>
      <w:r w:rsidR="00C24D4C">
        <w:rPr>
          <w:rFonts w:ascii="GHEA Grapalat" w:hAnsi="GHEA Grapalat"/>
          <w:shd w:val="clear" w:color="auto" w:fill="FFFFFF"/>
          <w:lang w:val="hy-AM"/>
        </w:rPr>
        <w:t xml:space="preserve"> որևէ կերպ չի ենթադրում, որ իրավունքի պետական գրանցում հայցող անձի գույքի համադրվող մասի նկատմամբ առկա է գրանցված իրավունք</w:t>
      </w:r>
      <w:r w:rsidR="00C24D4C" w:rsidRPr="00C24D4C">
        <w:rPr>
          <w:rFonts w:ascii="Cambria Math" w:hAnsi="Cambria Math" w:cs="Cambria Math"/>
          <w:shd w:val="clear" w:color="auto" w:fill="FFFFFF"/>
          <w:lang w:val="hy-AM"/>
        </w:rPr>
        <w:t>․</w:t>
      </w:r>
      <w:r w:rsidR="00C24D4C" w:rsidRPr="00C24D4C">
        <w:rPr>
          <w:rFonts w:ascii="GHEA Grapalat" w:hAnsi="GHEA Grapalat"/>
          <w:shd w:val="clear" w:color="auto" w:fill="FFFFFF"/>
          <w:lang w:val="hy-AM"/>
        </w:rPr>
        <w:t xml:space="preserve"> նշված իրավիճակում առկա գրանցված իրավունքը վերաբերում է ոչ թե իրավունքի պետական գրանցում հայցող անձի գույքին, այլ այդ գույքի հետ համադրվող գույքին։ Այլ կերպ՝ նշված իրավիճակում առկա գրանցված իրավունքը մեկ այլ գույքի՝ համադրվող գույքի նկատմամբ գրանցված իրավունքն է։</w:t>
      </w:r>
      <w:r w:rsidR="00EF3EE8">
        <w:rPr>
          <w:rFonts w:ascii="GHEA Grapalat" w:hAnsi="GHEA Grapalat"/>
          <w:shd w:val="clear" w:color="auto" w:fill="FFFFFF"/>
          <w:lang w:val="hy-AM"/>
        </w:rPr>
        <w:t xml:space="preserve"> </w:t>
      </w:r>
      <w:r w:rsidR="00A86FDD">
        <w:rPr>
          <w:rFonts w:ascii="GHEA Grapalat" w:hAnsi="GHEA Grapalat"/>
          <w:shd w:val="clear" w:color="auto" w:fill="FFFFFF"/>
          <w:lang w:val="hy-AM"/>
        </w:rPr>
        <w:t xml:space="preserve">Հետևաբար, սույն դեպքում առկա չի եղել Օրենքի 30-րդ հոդվածի 1-ին մասի 2-րդ կետով նախատեսված՝ հայցվորի սեփականության իրավունքի գրանցումը մերժելու հիմք՝ հակառակ Վերաքննիչ դատարանի պնդման։ </w:t>
      </w:r>
    </w:p>
    <w:p w14:paraId="58AA7189" w14:textId="55C75230" w:rsidR="00C15DB2" w:rsidRDefault="002F6CA6" w:rsidP="000978BA">
      <w:pPr>
        <w:pStyle w:val="NormalWeb"/>
        <w:shd w:val="clear" w:color="auto" w:fill="FFFFFF"/>
        <w:spacing w:before="0" w:beforeAutospacing="0" w:after="0" w:afterAutospacing="0" w:line="276" w:lineRule="auto"/>
        <w:ind w:left="-426" w:right="-613" w:firstLine="426"/>
        <w:contextualSpacing/>
        <w:jc w:val="both"/>
        <w:rPr>
          <w:rFonts w:ascii="GHEA Grapalat" w:hAnsi="GHEA Grapalat"/>
          <w:shd w:val="clear" w:color="auto" w:fill="FFFFFF"/>
          <w:lang w:val="hy-AM"/>
        </w:rPr>
      </w:pPr>
      <w:r>
        <w:rPr>
          <w:rFonts w:ascii="GHEA Grapalat" w:hAnsi="GHEA Grapalat"/>
          <w:shd w:val="clear" w:color="auto" w:fill="FFFFFF"/>
          <w:lang w:val="hy-AM"/>
        </w:rPr>
        <w:lastRenderedPageBreak/>
        <w:t xml:space="preserve">Միաժամանակ, վերը նշված իրավական դիրքորոշումներին համապատասխան՝ Վճռաբեկ դատարանն արձանագրում է, որ </w:t>
      </w:r>
      <w:r w:rsidRPr="00607638">
        <w:rPr>
          <w:rFonts w:ascii="GHEA Grapalat" w:hAnsi="GHEA Grapalat"/>
          <w:shd w:val="clear" w:color="auto" w:fill="FFFFFF"/>
          <w:lang w:val="hy-AM"/>
        </w:rPr>
        <w:t>ՀՀ Կոտայքի մարզի Մայակովսկի համայնքի ղեկավարի 08</w:t>
      </w:r>
      <w:r w:rsidRPr="00607638">
        <w:rPr>
          <w:rFonts w:ascii="Cambria Math" w:hAnsi="Cambria Math" w:cs="Cambria Math"/>
          <w:shd w:val="clear" w:color="auto" w:fill="FFFFFF"/>
          <w:lang w:val="hy-AM"/>
        </w:rPr>
        <w:t>․</w:t>
      </w:r>
      <w:r w:rsidRPr="00607638">
        <w:rPr>
          <w:rFonts w:ascii="GHEA Grapalat" w:hAnsi="GHEA Grapalat"/>
          <w:shd w:val="clear" w:color="auto" w:fill="FFFFFF"/>
          <w:lang w:val="hy-AM"/>
        </w:rPr>
        <w:t>10</w:t>
      </w:r>
      <w:r w:rsidRPr="00607638">
        <w:rPr>
          <w:rFonts w:ascii="Cambria Math" w:hAnsi="Cambria Math" w:cs="Cambria Math"/>
          <w:shd w:val="clear" w:color="auto" w:fill="FFFFFF"/>
          <w:lang w:val="hy-AM"/>
        </w:rPr>
        <w:t>․</w:t>
      </w:r>
      <w:r w:rsidRPr="00607638">
        <w:rPr>
          <w:rFonts w:ascii="GHEA Grapalat" w:hAnsi="GHEA Grapalat"/>
          <w:shd w:val="clear" w:color="auto" w:fill="FFFFFF"/>
          <w:lang w:val="hy-AM"/>
        </w:rPr>
        <w:t>2018 թվականի թիվ 243 գրությամբ դրսևորված՝ կադաստրային քարտեզում ուղղում կատարելու</w:t>
      </w:r>
      <w:r w:rsidR="00BF30AE">
        <w:rPr>
          <w:rFonts w:ascii="GHEA Grapalat" w:hAnsi="GHEA Grapalat"/>
          <w:shd w:val="clear" w:color="auto" w:fill="FFFFFF"/>
          <w:lang w:val="hy-AM"/>
        </w:rPr>
        <w:t xml:space="preserve"> իրավասու մարմնի</w:t>
      </w:r>
      <w:r w:rsidRPr="00607638">
        <w:rPr>
          <w:rFonts w:ascii="GHEA Grapalat" w:hAnsi="GHEA Grapalat"/>
          <w:shd w:val="clear" w:color="auto" w:fill="FFFFFF"/>
          <w:lang w:val="hy-AM"/>
        </w:rPr>
        <w:t xml:space="preserve"> նախաձեռնությա</w:t>
      </w:r>
      <w:r w:rsidR="00BF30AE">
        <w:rPr>
          <w:rFonts w:ascii="GHEA Grapalat" w:hAnsi="GHEA Grapalat"/>
          <w:shd w:val="clear" w:color="auto" w:fill="FFFFFF"/>
          <w:lang w:val="hy-AM"/>
        </w:rPr>
        <w:t>ն</w:t>
      </w:r>
      <w:r w:rsidRPr="00607638">
        <w:rPr>
          <w:rFonts w:ascii="GHEA Grapalat" w:hAnsi="GHEA Grapalat"/>
          <w:shd w:val="clear" w:color="auto" w:fill="FFFFFF"/>
          <w:lang w:val="hy-AM"/>
        </w:rPr>
        <w:t xml:space="preserve"> պայմաններում </w:t>
      </w:r>
      <w:r w:rsidR="00FC69E6">
        <w:rPr>
          <w:rFonts w:ascii="GHEA Grapalat" w:hAnsi="GHEA Grapalat"/>
          <w:shd w:val="clear" w:color="auto" w:fill="FFFFFF"/>
          <w:lang w:val="hy-AM"/>
        </w:rPr>
        <w:t>Կ</w:t>
      </w:r>
      <w:r w:rsidR="00BF30AE">
        <w:rPr>
          <w:rFonts w:ascii="GHEA Grapalat" w:hAnsi="GHEA Grapalat"/>
          <w:shd w:val="clear" w:color="auto" w:fill="FFFFFF"/>
          <w:lang w:val="hy-AM"/>
        </w:rPr>
        <w:t>ոմիտեն, ի կատարումն անձի սեփականության իրավունքի պաշտպանության պոզիտիվ պարտականության</w:t>
      </w:r>
      <w:r w:rsidR="00EB337C">
        <w:rPr>
          <w:rFonts w:ascii="GHEA Grapalat" w:hAnsi="GHEA Grapalat"/>
          <w:shd w:val="clear" w:color="auto" w:fill="FFFFFF"/>
          <w:lang w:val="hy-AM"/>
        </w:rPr>
        <w:t xml:space="preserve">, պարտավոր էր </w:t>
      </w:r>
      <w:r w:rsidR="002C5E9E">
        <w:rPr>
          <w:rFonts w:ascii="GHEA Grapalat" w:hAnsi="GHEA Grapalat"/>
          <w:shd w:val="clear" w:color="auto" w:fill="FFFFFF"/>
          <w:lang w:val="hy-AM"/>
        </w:rPr>
        <w:t xml:space="preserve">անհրաժեշտ պայմաններ ստեղծել </w:t>
      </w:r>
      <w:r w:rsidR="00EB337C">
        <w:rPr>
          <w:rFonts w:ascii="GHEA Grapalat" w:hAnsi="GHEA Grapalat"/>
          <w:shd w:val="clear" w:color="auto" w:fill="FFFFFF"/>
          <w:lang w:val="hy-AM"/>
        </w:rPr>
        <w:t>հայցվոր Քրիստինե Հովհաննիսյանի սեփականության իրավունքի պետական գրանց</w:t>
      </w:r>
      <w:r w:rsidR="002C5E9E">
        <w:rPr>
          <w:rFonts w:ascii="GHEA Grapalat" w:hAnsi="GHEA Grapalat"/>
          <w:shd w:val="clear" w:color="auto" w:fill="FFFFFF"/>
          <w:lang w:val="hy-AM"/>
        </w:rPr>
        <w:t>ու</w:t>
      </w:r>
      <w:r w:rsidR="00FD28DF">
        <w:rPr>
          <w:rFonts w:ascii="GHEA Grapalat" w:hAnsi="GHEA Grapalat"/>
          <w:shd w:val="clear" w:color="auto" w:fill="FFFFFF"/>
          <w:lang w:val="hy-AM"/>
        </w:rPr>
        <w:t>մ</w:t>
      </w:r>
      <w:r w:rsidR="002C5E9E">
        <w:rPr>
          <w:rFonts w:ascii="GHEA Grapalat" w:hAnsi="GHEA Grapalat"/>
          <w:shd w:val="clear" w:color="auto" w:fill="FFFFFF"/>
          <w:lang w:val="hy-AM"/>
        </w:rPr>
        <w:t>ը կատարելու համար</w:t>
      </w:r>
      <w:r w:rsidR="00EB337C">
        <w:rPr>
          <w:rFonts w:ascii="GHEA Grapalat" w:hAnsi="GHEA Grapalat"/>
          <w:shd w:val="clear" w:color="auto" w:fill="FFFFFF"/>
          <w:lang w:val="hy-AM"/>
        </w:rPr>
        <w:t>։</w:t>
      </w:r>
    </w:p>
    <w:p w14:paraId="1C41DE25" w14:textId="77777777" w:rsidR="00C15DB2" w:rsidRDefault="005D2165" w:rsidP="000978BA">
      <w:pPr>
        <w:pStyle w:val="NormalWeb"/>
        <w:shd w:val="clear" w:color="auto" w:fill="FFFFFF"/>
        <w:spacing w:before="0" w:beforeAutospacing="0" w:after="0" w:afterAutospacing="0" w:line="276" w:lineRule="auto"/>
        <w:ind w:left="-426" w:right="-613" w:firstLine="426"/>
        <w:contextualSpacing/>
        <w:jc w:val="both"/>
        <w:rPr>
          <w:rFonts w:ascii="GHEA Grapalat" w:hAnsi="GHEA Grapalat"/>
          <w:shd w:val="clear" w:color="auto" w:fill="FFFFFF"/>
          <w:lang w:val="hy-AM"/>
        </w:rPr>
      </w:pPr>
      <w:r w:rsidRPr="002E5579">
        <w:rPr>
          <w:rFonts w:ascii="GHEA Grapalat" w:hAnsi="GHEA Grapalat"/>
          <w:shd w:val="clear" w:color="auto" w:fill="FFFFFF"/>
          <w:lang w:val="hy-AM"/>
        </w:rPr>
        <w:t>Վերոհիշյալի հիման վրա, հաշվի առնելով, որ</w:t>
      </w:r>
      <w:r w:rsidR="002E5579" w:rsidRPr="002E5579">
        <w:rPr>
          <w:rFonts w:ascii="GHEA Grapalat" w:hAnsi="GHEA Grapalat"/>
          <w:shd w:val="clear" w:color="auto" w:fill="FFFFFF"/>
          <w:lang w:val="hy-AM"/>
        </w:rPr>
        <w:t xml:space="preserve"> հայցվորի սեփականության իրավունքի պետական գրանցման համար, կադաստրային քարտեզի սխալից բացի, որևէ այլ փաստական կամ իրավական խոչընդոտ առկա </w:t>
      </w:r>
      <w:r w:rsidR="00FD28DF">
        <w:rPr>
          <w:rFonts w:ascii="GHEA Grapalat" w:hAnsi="GHEA Grapalat"/>
          <w:shd w:val="clear" w:color="auto" w:fill="FFFFFF"/>
          <w:lang w:val="hy-AM"/>
        </w:rPr>
        <w:t xml:space="preserve">չէ՝ Վճռաբեկ դատարանը եզրահանգում է, որ հայցվորի՝ սեփականության իրավունքի պետական </w:t>
      </w:r>
      <w:r w:rsidR="002E5579" w:rsidRPr="002E5579">
        <w:rPr>
          <w:rFonts w:ascii="GHEA Grapalat" w:hAnsi="GHEA Grapalat"/>
          <w:shd w:val="clear" w:color="auto" w:fill="FFFFFF"/>
          <w:lang w:val="hy-AM"/>
        </w:rPr>
        <w:t xml:space="preserve"> </w:t>
      </w:r>
      <w:r w:rsidR="003A31C0">
        <w:rPr>
          <w:rFonts w:ascii="GHEA Grapalat" w:hAnsi="GHEA Grapalat"/>
          <w:shd w:val="clear" w:color="auto" w:fill="FFFFFF"/>
          <w:lang w:val="hy-AM"/>
        </w:rPr>
        <w:t>գրանցման պահանջն իրավաչափ է, և Կոմիտեն պետք է պարտավորեցվի կատարելու հայցվորի սեփականության իրավունքի պետական գրանցում։</w:t>
      </w:r>
    </w:p>
    <w:p w14:paraId="76CC2B40" w14:textId="77777777" w:rsidR="00C15DB2" w:rsidRDefault="0061098A" w:rsidP="000978BA">
      <w:pPr>
        <w:pStyle w:val="NormalWeb"/>
        <w:shd w:val="clear" w:color="auto" w:fill="FFFFFF"/>
        <w:spacing w:before="0" w:beforeAutospacing="0" w:after="0" w:afterAutospacing="0" w:line="276" w:lineRule="auto"/>
        <w:ind w:left="-426" w:right="-613" w:firstLine="426"/>
        <w:contextualSpacing/>
        <w:jc w:val="both"/>
        <w:rPr>
          <w:rFonts w:ascii="GHEA Grapalat" w:hAnsi="GHEA Grapalat"/>
          <w:shd w:val="clear" w:color="auto" w:fill="FFFFFF"/>
          <w:lang w:val="hy-AM"/>
        </w:rPr>
      </w:pPr>
      <w:r>
        <w:rPr>
          <w:rFonts w:ascii="GHEA Grapalat" w:hAnsi="GHEA Grapalat"/>
          <w:shd w:val="clear" w:color="auto" w:fill="FFFFFF"/>
          <w:lang w:val="hy-AM"/>
        </w:rPr>
        <w:t xml:space="preserve">Այսպիսով, սույն վճռաբեկ բողոքի հիմքերը Վճռաբեկ </w:t>
      </w:r>
      <w:r w:rsidR="007D7B9A" w:rsidRPr="003D12BD">
        <w:rPr>
          <w:rFonts w:ascii="GHEA Grapalat" w:hAnsi="GHEA Grapalat"/>
          <w:shd w:val="clear" w:color="auto" w:fill="FFFFFF"/>
          <w:lang w:val="hy-AM"/>
        </w:rPr>
        <w:t>դատարանը համարում է բավարար` ՀՀ վարչական դատավարության օրենսգրքի 150-րդ, 151-րդ և 163-րդ հոդվածների ուժով Վերաքննիչ դատարանի որոշումը բեկանելու համար:</w:t>
      </w:r>
    </w:p>
    <w:p w14:paraId="5CE8130F" w14:textId="77777777" w:rsidR="00C15DB2" w:rsidRDefault="007D7B9A" w:rsidP="000978BA">
      <w:pPr>
        <w:pStyle w:val="NormalWeb"/>
        <w:shd w:val="clear" w:color="auto" w:fill="FFFFFF"/>
        <w:spacing w:before="0" w:beforeAutospacing="0" w:after="0" w:afterAutospacing="0" w:line="276" w:lineRule="auto"/>
        <w:ind w:left="-426" w:right="-613" w:firstLine="426"/>
        <w:contextualSpacing/>
        <w:jc w:val="both"/>
        <w:rPr>
          <w:rFonts w:ascii="GHEA Grapalat" w:hAnsi="GHEA Grapalat"/>
          <w:shd w:val="clear" w:color="auto" w:fill="FFFFFF"/>
          <w:lang w:val="hy-AM"/>
        </w:rPr>
      </w:pPr>
      <w:r w:rsidRPr="000F3098">
        <w:rPr>
          <w:rFonts w:ascii="GHEA Grapalat" w:hAnsi="GHEA Grapalat"/>
          <w:shd w:val="clear" w:color="auto" w:fill="FFFFFF"/>
          <w:lang w:val="hy-AM"/>
        </w:rPr>
        <w:t>Միաժամանակ Վճռաբեկ դատարանը գտնում է, որ սույն գործով անհրաժեշտ է կիրառել</w:t>
      </w:r>
      <w:r w:rsidRPr="000F3098">
        <w:rPr>
          <w:rFonts w:ascii="Courier New" w:hAnsi="Courier New" w:cs="Courier New"/>
          <w:shd w:val="clear" w:color="auto" w:fill="FFFFFF"/>
          <w:lang w:val="hy-AM"/>
        </w:rPr>
        <w:t> </w:t>
      </w:r>
      <w:r w:rsidRPr="000F3098">
        <w:rPr>
          <w:rFonts w:ascii="GHEA Grapalat" w:hAnsi="GHEA Grapalat"/>
          <w:shd w:val="clear" w:color="auto" w:fill="FFFFFF"/>
          <w:lang w:val="hy-AM"/>
        </w:rPr>
        <w:t>ՀՀ վարչական դատավարության օրենսգրքի 169-րդ հոդվածի 1-ին մասի 3-րդ կետով սահմանված` ստորադաս դատարանի դատական ակտը փոփոխելու Վճռաբեկ դատարանի լիազորությունը հետևյալ հիմնավորմամբ.</w:t>
      </w:r>
    </w:p>
    <w:p w14:paraId="4E68F235" w14:textId="77777777" w:rsidR="00C15DB2" w:rsidRDefault="007D7B9A" w:rsidP="000978BA">
      <w:pPr>
        <w:pStyle w:val="NormalWeb"/>
        <w:shd w:val="clear" w:color="auto" w:fill="FFFFFF"/>
        <w:spacing w:before="0" w:beforeAutospacing="0" w:after="0" w:afterAutospacing="0" w:line="276" w:lineRule="auto"/>
        <w:ind w:left="-426" w:right="-613" w:firstLine="426"/>
        <w:contextualSpacing/>
        <w:jc w:val="both"/>
        <w:rPr>
          <w:rFonts w:ascii="GHEA Grapalat" w:hAnsi="GHEA Grapalat"/>
          <w:shd w:val="clear" w:color="auto" w:fill="FFFFFF"/>
          <w:lang w:val="hy-AM"/>
        </w:rPr>
      </w:pPr>
      <w:r w:rsidRPr="000F3098">
        <w:rPr>
          <w:rFonts w:ascii="GHEA Grapalat" w:hAnsi="GHEA Grapalat"/>
          <w:shd w:val="clear" w:color="auto" w:fill="FFFFFF"/>
          <w:lang w:val="hy-AM"/>
        </w:rPr>
        <w:t>«Մարդու իրավունքների և հիմնարար ազատությունների պաշտպանության մասին» եվրոպական կոնվենցիայի 6-րդ հոդվածի համաձայն` յուրաքանչյուր ոք ունի ողջամիտ ժամկետում իր գործի քննության իրավունք: Սույն գործով վեճի լուծումն էական նշանակություն ունի գործին մասնակցող անձանց համար: Վճռաբեկ դատարանը գտնում է, որ գործը ողջամիտ ժամկետում քննելը հանդիսանում է Կոնվենցիայի վերոգրյալ հոդվածով ամրագրված` անձի արդար դատաքննության իրավունքի տարր: Հետևաբար գործի անհարկի ձգձգումները վտանգ են պարունակում նշված իրավունքի խախտման տեսանկյունից: Տվյալ դեպքում Վճռաբեկ դատարանի կողմից ստորադաս դատարանի դատական ակտը փոփոխելը բխում է արդարադատության արդյունավետության շահերից, քանի որ սույն գործով վերջնական դատական ակտ կայացնելու համար նոր հանգամանք հաստատելու անհրաժեշտությունը բացակայում է:</w:t>
      </w:r>
    </w:p>
    <w:p w14:paraId="3074C59C" w14:textId="40ADE623" w:rsidR="007D7B9A" w:rsidRDefault="007D7B9A" w:rsidP="000978BA">
      <w:pPr>
        <w:pStyle w:val="NormalWeb"/>
        <w:shd w:val="clear" w:color="auto" w:fill="FFFFFF"/>
        <w:spacing w:before="0" w:beforeAutospacing="0" w:after="0" w:afterAutospacing="0" w:line="276" w:lineRule="auto"/>
        <w:ind w:left="-426" w:right="-613" w:firstLine="426"/>
        <w:contextualSpacing/>
        <w:jc w:val="both"/>
        <w:rPr>
          <w:rFonts w:ascii="GHEA Grapalat" w:hAnsi="GHEA Grapalat"/>
          <w:shd w:val="clear" w:color="auto" w:fill="FFFFFF"/>
          <w:lang w:val="hy-AM"/>
        </w:rPr>
      </w:pPr>
      <w:r w:rsidRPr="000F3098">
        <w:rPr>
          <w:rFonts w:ascii="GHEA Grapalat" w:hAnsi="GHEA Grapalat"/>
          <w:shd w:val="clear" w:color="auto" w:fill="FFFFFF"/>
          <w:lang w:val="hy-AM"/>
        </w:rPr>
        <w:t>Դատական ակտը փոփոխելիս Վճռաբեկ դատարանը հիմք է ընդունում սույն որոշման պատճառաբանությունները, ինչպես նաև գործի նոր քննության անհրաժեշտության բացակայությունը:</w:t>
      </w:r>
    </w:p>
    <w:p w14:paraId="6A629FCF" w14:textId="660268AC" w:rsidR="00B6767C" w:rsidRDefault="00B6767C" w:rsidP="000978BA">
      <w:pPr>
        <w:pStyle w:val="NormalWeb"/>
        <w:shd w:val="clear" w:color="auto" w:fill="FFFFFF"/>
        <w:spacing w:before="0" w:beforeAutospacing="0" w:after="0" w:afterAutospacing="0" w:line="276" w:lineRule="auto"/>
        <w:ind w:left="-426" w:right="-613" w:firstLine="426"/>
        <w:contextualSpacing/>
        <w:jc w:val="both"/>
        <w:rPr>
          <w:rFonts w:ascii="GHEA Grapalat" w:hAnsi="GHEA Grapalat"/>
          <w:shd w:val="clear" w:color="auto" w:fill="FFFFFF"/>
          <w:lang w:val="hy-AM"/>
        </w:rPr>
      </w:pPr>
    </w:p>
    <w:p w14:paraId="05767883" w14:textId="77777777" w:rsidR="004A75C2" w:rsidRPr="000F3098" w:rsidRDefault="004A75C2" w:rsidP="000978BA">
      <w:pPr>
        <w:pStyle w:val="NormalWeb"/>
        <w:shd w:val="clear" w:color="auto" w:fill="FFFFFF"/>
        <w:spacing w:before="0" w:beforeAutospacing="0" w:after="0" w:afterAutospacing="0" w:line="276" w:lineRule="auto"/>
        <w:ind w:left="-426" w:right="-613" w:firstLine="426"/>
        <w:contextualSpacing/>
        <w:jc w:val="both"/>
        <w:rPr>
          <w:rFonts w:ascii="GHEA Grapalat" w:hAnsi="GHEA Grapalat"/>
          <w:shd w:val="clear" w:color="auto" w:fill="FFFFFF"/>
          <w:lang w:val="hy-AM"/>
        </w:rPr>
      </w:pPr>
    </w:p>
    <w:p w14:paraId="0DC20FF6" w14:textId="77777777" w:rsidR="008F5353" w:rsidRPr="00F93A14" w:rsidRDefault="008F5353" w:rsidP="000978BA">
      <w:pPr>
        <w:tabs>
          <w:tab w:val="left" w:pos="9923"/>
        </w:tabs>
        <w:spacing w:after="0" w:line="276" w:lineRule="auto"/>
        <w:ind w:left="-426" w:right="-613" w:firstLine="568"/>
        <w:contextualSpacing/>
        <w:jc w:val="both"/>
        <w:rPr>
          <w:rFonts w:ascii="GHEA Grapalat" w:hAnsi="GHEA Grapalat" w:cs="Sylfaen"/>
          <w:b/>
          <w:bCs/>
          <w:sz w:val="24"/>
          <w:szCs w:val="24"/>
          <w:u w:val="single"/>
          <w:lang w:val="hy-AM"/>
        </w:rPr>
      </w:pPr>
      <w:r w:rsidRPr="00F93A14">
        <w:rPr>
          <w:rFonts w:ascii="GHEA Grapalat" w:hAnsi="GHEA Grapalat" w:cs="Sylfaen"/>
          <w:b/>
          <w:bCs/>
          <w:sz w:val="24"/>
          <w:szCs w:val="24"/>
          <w:u w:val="single"/>
          <w:lang w:val="hy-AM"/>
        </w:rPr>
        <w:lastRenderedPageBreak/>
        <w:t>5. Վճռաբեկ դատարանի պատճառաբանությունները և եզրահանգումները դատական ծախսերի բաշխման վերաբերյալ.</w:t>
      </w:r>
    </w:p>
    <w:p w14:paraId="19AC240F" w14:textId="77777777" w:rsidR="00C15DB2" w:rsidRDefault="008F5353" w:rsidP="000978BA">
      <w:pPr>
        <w:tabs>
          <w:tab w:val="left" w:pos="9923"/>
        </w:tabs>
        <w:spacing w:after="0" w:line="276" w:lineRule="auto"/>
        <w:ind w:left="-426" w:right="-613" w:firstLine="568"/>
        <w:contextualSpacing/>
        <w:jc w:val="both"/>
        <w:rPr>
          <w:rFonts w:ascii="GHEA Grapalat" w:hAnsi="GHEA Grapalat" w:cs="Sylfaen"/>
          <w:sz w:val="24"/>
          <w:szCs w:val="24"/>
          <w:lang w:val="hy-AM"/>
        </w:rPr>
      </w:pPr>
      <w:r w:rsidRPr="00F93A14">
        <w:rPr>
          <w:rFonts w:ascii="GHEA Grapalat" w:hAnsi="GHEA Grapalat" w:cs="Sylfaen"/>
          <w:sz w:val="24"/>
          <w:szCs w:val="24"/>
          <w:lang w:val="hy-AM"/>
        </w:rPr>
        <w:t>Վճռաբեկ դատարանն անհրաժեշտ է համարում անդրադառնալ նաև սույն գործով դատական ծախսերի բաշխման հարցին:</w:t>
      </w:r>
    </w:p>
    <w:p w14:paraId="50EB5B2F" w14:textId="77777777" w:rsidR="00C15DB2" w:rsidRDefault="008F5353" w:rsidP="000978BA">
      <w:pPr>
        <w:tabs>
          <w:tab w:val="left" w:pos="9923"/>
        </w:tabs>
        <w:spacing w:after="0" w:line="276" w:lineRule="auto"/>
        <w:ind w:left="-426" w:right="-613" w:firstLine="568"/>
        <w:contextualSpacing/>
        <w:jc w:val="both"/>
        <w:rPr>
          <w:rFonts w:ascii="GHEA Grapalat" w:hAnsi="GHEA Grapalat" w:cs="Sylfaen"/>
          <w:sz w:val="24"/>
          <w:szCs w:val="24"/>
          <w:lang w:val="hy-AM"/>
        </w:rPr>
      </w:pPr>
      <w:r w:rsidRPr="00F93A14">
        <w:rPr>
          <w:rFonts w:ascii="GHEA Grapalat" w:hAnsi="GHEA Grapalat" w:cs="Sylfaen"/>
          <w:sz w:val="24"/>
          <w:szCs w:val="24"/>
          <w:lang w:val="hy-AM"/>
        </w:rPr>
        <w:t>ՀՀ վարչական դատավարության օրենսգրքի 56-րդ հոդվածի 1-ին մասի համաձայն` դատական ծախuերը կազմված են պետական տուրքից և գործի քննության հետ կապված այլ ծախuերից:</w:t>
      </w:r>
    </w:p>
    <w:p w14:paraId="13A8CE2B" w14:textId="77777777" w:rsidR="00C15DB2" w:rsidRDefault="008F5353" w:rsidP="000978BA">
      <w:pPr>
        <w:tabs>
          <w:tab w:val="left" w:pos="9923"/>
        </w:tabs>
        <w:spacing w:after="0" w:line="276" w:lineRule="auto"/>
        <w:ind w:left="-426" w:right="-613" w:firstLine="568"/>
        <w:contextualSpacing/>
        <w:jc w:val="both"/>
        <w:rPr>
          <w:rFonts w:ascii="GHEA Grapalat" w:hAnsi="GHEA Grapalat" w:cs="Sylfaen"/>
          <w:sz w:val="24"/>
          <w:szCs w:val="24"/>
          <w:lang w:val="hy-AM"/>
        </w:rPr>
      </w:pPr>
      <w:r w:rsidRPr="00F93A14">
        <w:rPr>
          <w:rFonts w:ascii="GHEA Grapalat" w:hAnsi="GHEA Grapalat" w:cs="Sylfaen"/>
          <w:sz w:val="24"/>
          <w:szCs w:val="24"/>
          <w:lang w:val="hy-AM"/>
        </w:rPr>
        <w:t>ՀՀ վարչական դատավարության օրենսգրքի 58-րդ հոդվածի 1-ին մասի 3-րդ կետի համաձայն` գործի քննության հետ կապված այլ ծախսերն են` դատավարության մասնակիցների ներկայացուցիչների վճարները։</w:t>
      </w:r>
    </w:p>
    <w:p w14:paraId="11E7A9B4" w14:textId="77777777" w:rsidR="00C15DB2" w:rsidRDefault="008F5353" w:rsidP="000978BA">
      <w:pPr>
        <w:tabs>
          <w:tab w:val="left" w:pos="9923"/>
        </w:tabs>
        <w:spacing w:after="0" w:line="276" w:lineRule="auto"/>
        <w:ind w:left="-426" w:right="-613" w:firstLine="568"/>
        <w:contextualSpacing/>
        <w:jc w:val="both"/>
        <w:rPr>
          <w:rFonts w:ascii="GHEA Grapalat" w:hAnsi="GHEA Grapalat" w:cs="Sylfaen"/>
          <w:sz w:val="24"/>
          <w:szCs w:val="24"/>
          <w:lang w:val="hy-AM"/>
        </w:rPr>
      </w:pPr>
      <w:r w:rsidRPr="00F93A14">
        <w:rPr>
          <w:rFonts w:ascii="GHEA Grapalat" w:hAnsi="GHEA Grapalat" w:cs="Sylfaen"/>
          <w:sz w:val="24"/>
          <w:szCs w:val="24"/>
          <w:lang w:val="hy-AM"/>
        </w:rPr>
        <w:t>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56EDD211" w14:textId="77777777" w:rsidR="00C15DB2" w:rsidRDefault="008F5353" w:rsidP="000978BA">
      <w:pPr>
        <w:tabs>
          <w:tab w:val="left" w:pos="9923"/>
        </w:tabs>
        <w:spacing w:after="0" w:line="276" w:lineRule="auto"/>
        <w:ind w:left="-426" w:right="-613" w:firstLine="568"/>
        <w:contextualSpacing/>
        <w:jc w:val="both"/>
        <w:rPr>
          <w:rFonts w:ascii="GHEA Grapalat" w:hAnsi="GHEA Grapalat" w:cs="Sylfaen"/>
          <w:sz w:val="24"/>
          <w:szCs w:val="24"/>
          <w:lang w:val="hy-AM"/>
        </w:rPr>
      </w:pPr>
      <w:r w:rsidRPr="00F93A14">
        <w:rPr>
          <w:rFonts w:ascii="GHEA Grapalat" w:hAnsi="GHEA Grapalat" w:cs="Sylfaen"/>
          <w:sz w:val="24"/>
          <w:szCs w:val="24"/>
          <w:lang w:val="hy-AM"/>
        </w:rPr>
        <w:t xml:space="preserve">Նույն հոդվածի 2-րդ մասի համաձայն` նույն հոդվածի 1-ին մասով նախատեսված դատական ծախսերի հատուցման պարտականությունը դրվում է հայցվորի վրա, եթե գործի վարույթը կարճվում է, բացառությամբ </w:t>
      </w:r>
      <w:r w:rsidR="00287B40">
        <w:rPr>
          <w:rFonts w:ascii="GHEA Grapalat" w:hAnsi="GHEA Grapalat" w:cs="Sylfaen"/>
          <w:sz w:val="24"/>
          <w:szCs w:val="24"/>
          <w:lang w:val="hy-AM"/>
        </w:rPr>
        <w:t>ն</w:t>
      </w:r>
      <w:r w:rsidRPr="00F93A14">
        <w:rPr>
          <w:rFonts w:ascii="GHEA Grapalat" w:hAnsi="GHEA Grapalat" w:cs="Sylfaen"/>
          <w:sz w:val="24"/>
          <w:szCs w:val="24"/>
          <w:lang w:val="hy-AM"/>
        </w:rPr>
        <w:t xml:space="preserve">ույն </w:t>
      </w:r>
      <w:r w:rsidR="00287B40">
        <w:rPr>
          <w:rFonts w:ascii="GHEA Grapalat" w:hAnsi="GHEA Grapalat" w:cs="Sylfaen"/>
          <w:sz w:val="24"/>
          <w:szCs w:val="24"/>
          <w:lang w:val="hy-AM"/>
        </w:rPr>
        <w:t>Օ</w:t>
      </w:r>
      <w:r w:rsidRPr="00F93A14">
        <w:rPr>
          <w:rFonts w:ascii="GHEA Grapalat" w:hAnsi="GHEA Grapalat" w:cs="Sylfaen"/>
          <w:sz w:val="24"/>
          <w:szCs w:val="24"/>
          <w:lang w:val="hy-AM"/>
        </w:rPr>
        <w:t xml:space="preserve">րենսգրքի 96-րդ հոդվածի 1-ին մասի 7-րդ, </w:t>
      </w:r>
      <w:r w:rsidR="00C15DB2">
        <w:rPr>
          <w:rFonts w:ascii="GHEA Grapalat" w:hAnsi="GHEA Grapalat" w:cs="Sylfaen"/>
          <w:sz w:val="24"/>
          <w:szCs w:val="24"/>
          <w:lang w:val="hy-AM"/>
        </w:rPr>
        <w:t xml:space="preserve">      </w:t>
      </w:r>
      <w:r w:rsidRPr="00F93A14">
        <w:rPr>
          <w:rFonts w:ascii="GHEA Grapalat" w:hAnsi="GHEA Grapalat" w:cs="Sylfaen"/>
          <w:sz w:val="24"/>
          <w:szCs w:val="24"/>
          <w:lang w:val="hy-AM"/>
        </w:rPr>
        <w:t xml:space="preserve">10-րդ կետերում նշված դեպքերի։ Նշված դեպքերում դատարանը կարող է դատական ծախսերի հատուցման պարտականությունը ամբողջությամբ կամ մասնակիորեն դնել պատասխանողի վրա։ </w:t>
      </w:r>
    </w:p>
    <w:p w14:paraId="157A87CC" w14:textId="77777777" w:rsidR="00C15DB2" w:rsidRDefault="008F5353" w:rsidP="000978BA">
      <w:pPr>
        <w:tabs>
          <w:tab w:val="left" w:pos="9923"/>
        </w:tabs>
        <w:spacing w:after="0" w:line="276" w:lineRule="auto"/>
        <w:ind w:left="-426" w:right="-613" w:firstLine="568"/>
        <w:contextualSpacing/>
        <w:jc w:val="both"/>
        <w:rPr>
          <w:rFonts w:ascii="GHEA Grapalat" w:hAnsi="GHEA Grapalat" w:cs="Sylfaen"/>
          <w:sz w:val="24"/>
          <w:szCs w:val="24"/>
          <w:lang w:val="hy-AM"/>
        </w:rPr>
      </w:pPr>
      <w:r w:rsidRPr="00F93A14">
        <w:rPr>
          <w:rFonts w:ascii="GHEA Grapalat" w:hAnsi="GHEA Grapalat" w:cs="Sylfaen"/>
          <w:sz w:val="24"/>
          <w:szCs w:val="24"/>
          <w:lang w:val="hy-AM"/>
        </w:rPr>
        <w:t>Նույն հոդվածի 5-րդ մասի համաձայն՝ եթե հայցվորի կամ բողոք բերողի պահանջները բավարարվում են մասամբ, ապա հաշվանցման եղանակով դատարանը կարող է հայցվորին, բողոք բերողին և պատասխանողին փոխադարձաբար ազատել դատական ծախսերի հատուցումից կամ համաչափորեն բաշխել դատական ծախսերը նրանց միջև։</w:t>
      </w:r>
    </w:p>
    <w:p w14:paraId="76E65E85" w14:textId="77777777" w:rsidR="00C15DB2" w:rsidRDefault="008F5353" w:rsidP="000978BA">
      <w:pPr>
        <w:tabs>
          <w:tab w:val="left" w:pos="9923"/>
        </w:tabs>
        <w:spacing w:after="0" w:line="276" w:lineRule="auto"/>
        <w:ind w:left="-426" w:right="-613" w:firstLine="568"/>
        <w:contextualSpacing/>
        <w:jc w:val="both"/>
        <w:rPr>
          <w:rFonts w:ascii="GHEA Grapalat" w:hAnsi="GHEA Grapalat" w:cs="Sylfaen"/>
          <w:sz w:val="24"/>
          <w:szCs w:val="24"/>
          <w:lang w:val="hy-AM"/>
        </w:rPr>
      </w:pPr>
      <w:r w:rsidRPr="00F93A14">
        <w:rPr>
          <w:rFonts w:ascii="GHEA Grapalat" w:hAnsi="GHEA Grapalat" w:cs="Sylfaen"/>
          <w:sz w:val="24"/>
          <w:szCs w:val="24"/>
          <w:lang w:val="hy-AM"/>
        </w:rPr>
        <w:t>Հաշվի առնելով, որ Քրիստինե Հովհաննիսյանի վճռաբեկ բողոքը ենթակա է բավարարման մասնակիորեն, ինչի արդյունքում հայցը բավարարվում է մասնակիորեն, Վճռաբեկ դատարանը գտնում է, որ դատական ծախսերի բաշխման հարցը պետք է լուծվի հետևյալ կերպ.</w:t>
      </w:r>
    </w:p>
    <w:p w14:paraId="7BDE0C3C" w14:textId="7A3D714B" w:rsidR="006E5811" w:rsidRPr="00F00AF4" w:rsidRDefault="008F5353" w:rsidP="000978BA">
      <w:pPr>
        <w:tabs>
          <w:tab w:val="left" w:pos="9923"/>
        </w:tabs>
        <w:spacing w:after="0" w:line="276" w:lineRule="auto"/>
        <w:ind w:left="-426" w:right="-613" w:firstLine="568"/>
        <w:contextualSpacing/>
        <w:jc w:val="both"/>
        <w:rPr>
          <w:rFonts w:ascii="GHEA Grapalat" w:hAnsi="GHEA Grapalat" w:cs="Sylfaen"/>
          <w:sz w:val="24"/>
          <w:szCs w:val="24"/>
          <w:lang w:val="hy-AM"/>
        </w:rPr>
      </w:pPr>
      <w:r w:rsidRPr="00F93A14">
        <w:rPr>
          <w:rFonts w:ascii="GHEA Grapalat" w:hAnsi="GHEA Grapalat" w:cs="Sylfaen"/>
          <w:sz w:val="24"/>
          <w:szCs w:val="24"/>
          <w:lang w:val="hy-AM"/>
        </w:rPr>
        <w:t xml:space="preserve">Քրիստինե Հովհաննիսյանը հայցադիմում </w:t>
      </w:r>
      <w:r w:rsidR="006E5811">
        <w:rPr>
          <w:rFonts w:ascii="GHEA Grapalat" w:hAnsi="GHEA Grapalat" w:cs="Sylfaen"/>
          <w:sz w:val="24"/>
          <w:szCs w:val="24"/>
          <w:lang w:val="hy-AM"/>
        </w:rPr>
        <w:t>ներկայացնելու համար վճարել է 8</w:t>
      </w:r>
      <w:r w:rsidR="006E5811" w:rsidRPr="00F00AF4">
        <w:rPr>
          <w:rFonts w:ascii="Cambria Math" w:hAnsi="Cambria Math" w:cs="Cambria Math"/>
          <w:sz w:val="24"/>
          <w:szCs w:val="24"/>
          <w:lang w:val="hy-AM"/>
        </w:rPr>
        <w:t>․</w:t>
      </w:r>
      <w:r w:rsidR="006E5811" w:rsidRPr="00F00AF4">
        <w:rPr>
          <w:rFonts w:ascii="GHEA Grapalat" w:hAnsi="GHEA Grapalat" w:cs="Sylfaen"/>
          <w:sz w:val="24"/>
          <w:szCs w:val="24"/>
          <w:lang w:val="hy-AM"/>
        </w:rPr>
        <w:t>000 ՀՀ դրամ</w:t>
      </w:r>
      <w:r w:rsidR="00F543D1">
        <w:rPr>
          <w:rFonts w:ascii="GHEA Grapalat" w:hAnsi="GHEA Grapalat" w:cs="Sylfaen"/>
          <w:sz w:val="24"/>
          <w:szCs w:val="24"/>
          <w:lang w:val="hy-AM"/>
        </w:rPr>
        <w:t xml:space="preserve"> պետական տուրք</w:t>
      </w:r>
      <w:r w:rsidR="006E5811" w:rsidRPr="00F00AF4">
        <w:rPr>
          <w:rFonts w:ascii="GHEA Grapalat" w:hAnsi="GHEA Grapalat" w:cs="Sylfaen"/>
          <w:sz w:val="24"/>
          <w:szCs w:val="24"/>
          <w:lang w:val="hy-AM"/>
        </w:rPr>
        <w:t>։ Վճռաբեկ դատարանը գտնում է, որ հայցադիմումի համար սահմանված պետական տուրքի վճարման պարտականությունը պետք է համաչափորեն դրվի թե՛</w:t>
      </w:r>
      <w:r w:rsidR="006E5811" w:rsidRPr="00F93A14">
        <w:rPr>
          <w:rFonts w:ascii="GHEA Grapalat" w:hAnsi="GHEA Grapalat" w:cs="Sylfaen"/>
          <w:sz w:val="24"/>
          <w:szCs w:val="24"/>
          <w:lang w:val="hy-AM"/>
        </w:rPr>
        <w:t xml:space="preserve"> Քրիստինե Հովհաննիսյանի </w:t>
      </w:r>
      <w:r w:rsidR="006E5811" w:rsidRPr="00F00AF4">
        <w:rPr>
          <w:rFonts w:ascii="GHEA Grapalat" w:hAnsi="GHEA Grapalat" w:cs="Sylfaen"/>
          <w:sz w:val="24"/>
          <w:szCs w:val="24"/>
          <w:lang w:val="hy-AM"/>
        </w:rPr>
        <w:t>և</w:t>
      </w:r>
      <w:r w:rsidR="006E5811" w:rsidRPr="00F93A14">
        <w:rPr>
          <w:rFonts w:ascii="GHEA Grapalat" w:hAnsi="GHEA Grapalat" w:cs="Sylfaen"/>
          <w:sz w:val="24"/>
          <w:szCs w:val="24"/>
          <w:lang w:val="hy-AM"/>
        </w:rPr>
        <w:t xml:space="preserve"> </w:t>
      </w:r>
      <w:r w:rsidR="006E5811" w:rsidRPr="00F00AF4">
        <w:rPr>
          <w:rFonts w:ascii="GHEA Grapalat" w:hAnsi="GHEA Grapalat" w:cs="Sylfaen"/>
          <w:sz w:val="24"/>
          <w:szCs w:val="24"/>
          <w:lang w:val="hy-AM"/>
        </w:rPr>
        <w:t>թե՛</w:t>
      </w:r>
      <w:r w:rsidR="006E5811" w:rsidRPr="00F93A14">
        <w:rPr>
          <w:rFonts w:ascii="GHEA Grapalat" w:hAnsi="GHEA Grapalat" w:cs="Sylfaen"/>
          <w:sz w:val="24"/>
          <w:szCs w:val="24"/>
          <w:lang w:val="hy-AM"/>
        </w:rPr>
        <w:t xml:space="preserve"> </w:t>
      </w:r>
      <w:r w:rsidR="006E5811" w:rsidRPr="00F00AF4">
        <w:rPr>
          <w:rFonts w:ascii="GHEA Grapalat" w:hAnsi="GHEA Grapalat" w:cs="Sylfaen"/>
          <w:sz w:val="24"/>
          <w:szCs w:val="24"/>
          <w:lang w:val="hy-AM"/>
        </w:rPr>
        <w:t>Կոմիտեի</w:t>
      </w:r>
      <w:r w:rsidR="006E5811" w:rsidRPr="00F93A14">
        <w:rPr>
          <w:rFonts w:ascii="GHEA Grapalat" w:hAnsi="GHEA Grapalat" w:cs="Sylfaen"/>
          <w:sz w:val="24"/>
          <w:szCs w:val="24"/>
          <w:lang w:val="hy-AM"/>
        </w:rPr>
        <w:t xml:space="preserve"> </w:t>
      </w:r>
      <w:r w:rsidR="006E5811" w:rsidRPr="00F00AF4">
        <w:rPr>
          <w:rFonts w:ascii="GHEA Grapalat" w:hAnsi="GHEA Grapalat" w:cs="Sylfaen"/>
          <w:sz w:val="24"/>
          <w:szCs w:val="24"/>
          <w:lang w:val="hy-AM"/>
        </w:rPr>
        <w:t>վրա։</w:t>
      </w:r>
      <w:r w:rsidR="00F543D1" w:rsidRPr="00F543D1">
        <w:rPr>
          <w:rFonts w:ascii="GHEA Grapalat" w:hAnsi="GHEA Grapalat" w:cs="Sylfaen"/>
          <w:sz w:val="24"/>
          <w:szCs w:val="24"/>
          <w:lang w:val="hy-AM"/>
        </w:rPr>
        <w:t xml:space="preserve"> </w:t>
      </w:r>
      <w:r w:rsidR="00F543D1">
        <w:rPr>
          <w:rFonts w:ascii="GHEA Grapalat" w:hAnsi="GHEA Grapalat" w:cs="Sylfaen"/>
          <w:sz w:val="24"/>
          <w:szCs w:val="24"/>
          <w:lang w:val="hy-AM"/>
        </w:rPr>
        <w:t xml:space="preserve">Ըստ այդմ՝ </w:t>
      </w:r>
      <w:r w:rsidR="00F543D1" w:rsidRPr="00F93A14">
        <w:rPr>
          <w:rFonts w:ascii="GHEA Grapalat" w:hAnsi="GHEA Grapalat" w:cs="Sylfaen"/>
          <w:sz w:val="24"/>
          <w:szCs w:val="24"/>
          <w:lang w:val="hy-AM"/>
        </w:rPr>
        <w:t xml:space="preserve">պատասխանող </w:t>
      </w:r>
      <w:r w:rsidR="00F543D1" w:rsidRPr="00F93A14">
        <w:rPr>
          <w:rFonts w:ascii="GHEA Grapalat" w:hAnsi="GHEA Grapalat" w:cs="Sylfaen"/>
          <w:sz w:val="24"/>
          <w:szCs w:val="24"/>
          <w:lang w:val="hy-AM"/>
        </w:rPr>
        <w:lastRenderedPageBreak/>
        <w:t xml:space="preserve">Կոմիտեն պարտավոր է Քրիստինե Հովհաննիսյանին հատուցել հայցադիմումի համար վերջինիս կողմից արդեն իսկ վճարված </w:t>
      </w:r>
      <w:r w:rsidR="00F543D1">
        <w:rPr>
          <w:rFonts w:ascii="GHEA Grapalat" w:hAnsi="GHEA Grapalat" w:cs="Sylfaen"/>
          <w:sz w:val="24"/>
          <w:szCs w:val="24"/>
          <w:lang w:val="hy-AM"/>
        </w:rPr>
        <w:t>8</w:t>
      </w:r>
      <w:r w:rsidR="00F543D1" w:rsidRPr="00F93A14">
        <w:rPr>
          <w:rFonts w:ascii="GHEA Grapalat" w:hAnsi="GHEA Grapalat" w:cs="Sylfaen"/>
          <w:sz w:val="24"/>
          <w:szCs w:val="24"/>
          <w:lang w:val="hy-AM"/>
        </w:rPr>
        <w:t>.000 ՀՀ դրամ պետական տուրքի կեսը՝ 4.000 ՀՀ դրամ</w:t>
      </w:r>
      <w:r w:rsidR="007C7392">
        <w:rPr>
          <w:rFonts w:ascii="GHEA Grapalat" w:hAnsi="GHEA Grapalat" w:cs="Sylfaen"/>
          <w:sz w:val="24"/>
          <w:szCs w:val="24"/>
          <w:lang w:val="hy-AM"/>
        </w:rPr>
        <w:t>։</w:t>
      </w:r>
    </w:p>
    <w:p w14:paraId="0FFEA093" w14:textId="7E34E5EB" w:rsidR="00F00AF4" w:rsidRPr="00A72763" w:rsidRDefault="00F00AF4" w:rsidP="00F00AF4">
      <w:pPr>
        <w:tabs>
          <w:tab w:val="left" w:pos="9923"/>
        </w:tabs>
        <w:spacing w:after="0" w:line="276" w:lineRule="auto"/>
        <w:ind w:left="-426" w:right="-613" w:firstLine="568"/>
        <w:contextualSpacing/>
        <w:jc w:val="both"/>
        <w:rPr>
          <w:rFonts w:ascii="GHEA Grapalat" w:hAnsi="GHEA Grapalat" w:cs="GHEA Grapalat"/>
          <w:sz w:val="24"/>
          <w:szCs w:val="24"/>
          <w:lang w:val="hy-AM"/>
        </w:rPr>
      </w:pPr>
      <w:r w:rsidRPr="00F93A14">
        <w:rPr>
          <w:rFonts w:ascii="GHEA Grapalat" w:hAnsi="GHEA Grapalat" w:cs="Sylfaen"/>
          <w:sz w:val="24"/>
          <w:szCs w:val="24"/>
          <w:lang w:val="hy-AM"/>
        </w:rPr>
        <w:t xml:space="preserve">Վճռաբեկ դատարանը գտնում է, որ Քրիստինե Հովհաննիսյանը </w:t>
      </w:r>
      <w:r w:rsidRPr="00A72763">
        <w:rPr>
          <w:rFonts w:ascii="GHEA Grapalat" w:hAnsi="GHEA Grapalat" w:cs="GHEA Grapalat"/>
          <w:sz w:val="24"/>
          <w:szCs w:val="24"/>
          <w:lang w:val="hy-AM"/>
        </w:rPr>
        <w:t>պարտավոր է Կոմիտեին հատուցել վերաքննիչ բողոքի համար Կոմիտեի կողմից վճարված 20</w:t>
      </w:r>
      <w:r w:rsidRPr="00A72763">
        <w:rPr>
          <w:rFonts w:ascii="Cambria Math" w:hAnsi="Cambria Math" w:cs="Cambria Math"/>
          <w:sz w:val="24"/>
          <w:szCs w:val="24"/>
          <w:lang w:val="hy-AM"/>
        </w:rPr>
        <w:t>․</w:t>
      </w:r>
      <w:r w:rsidRPr="00A72763">
        <w:rPr>
          <w:rFonts w:ascii="GHEA Grapalat" w:hAnsi="GHEA Grapalat" w:cs="GHEA Grapalat"/>
          <w:sz w:val="24"/>
          <w:szCs w:val="24"/>
          <w:lang w:val="hy-AM"/>
        </w:rPr>
        <w:t xml:space="preserve">000 </w:t>
      </w:r>
      <w:r w:rsidRPr="00F93A14">
        <w:rPr>
          <w:rFonts w:ascii="GHEA Grapalat" w:hAnsi="GHEA Grapalat" w:cs="GHEA Grapalat"/>
          <w:sz w:val="24"/>
          <w:szCs w:val="24"/>
          <w:lang w:val="hy-AM"/>
        </w:rPr>
        <w:t>ՀՀ</w:t>
      </w:r>
      <w:r w:rsidRPr="00A72763">
        <w:rPr>
          <w:rFonts w:ascii="GHEA Grapalat" w:hAnsi="GHEA Grapalat" w:cs="GHEA Grapalat"/>
          <w:sz w:val="24"/>
          <w:szCs w:val="24"/>
          <w:lang w:val="hy-AM"/>
        </w:rPr>
        <w:t xml:space="preserve"> </w:t>
      </w:r>
      <w:r w:rsidRPr="00F93A14">
        <w:rPr>
          <w:rFonts w:ascii="GHEA Grapalat" w:hAnsi="GHEA Grapalat" w:cs="GHEA Grapalat"/>
          <w:sz w:val="24"/>
          <w:szCs w:val="24"/>
          <w:lang w:val="hy-AM"/>
        </w:rPr>
        <w:t>դրամ</w:t>
      </w:r>
      <w:r w:rsidRPr="00A72763">
        <w:rPr>
          <w:rFonts w:ascii="GHEA Grapalat" w:hAnsi="GHEA Grapalat" w:cs="GHEA Grapalat"/>
          <w:sz w:val="24"/>
          <w:szCs w:val="24"/>
          <w:lang w:val="hy-AM"/>
        </w:rPr>
        <w:t xml:space="preserve"> </w:t>
      </w:r>
      <w:r w:rsidRPr="00F93A14">
        <w:rPr>
          <w:rFonts w:ascii="GHEA Grapalat" w:hAnsi="GHEA Grapalat" w:cs="GHEA Grapalat"/>
          <w:sz w:val="24"/>
          <w:szCs w:val="24"/>
          <w:lang w:val="hy-AM"/>
        </w:rPr>
        <w:t>պետական</w:t>
      </w:r>
      <w:r w:rsidRPr="00A72763">
        <w:rPr>
          <w:rFonts w:ascii="GHEA Grapalat" w:hAnsi="GHEA Grapalat" w:cs="GHEA Grapalat"/>
          <w:sz w:val="24"/>
          <w:szCs w:val="24"/>
          <w:lang w:val="hy-AM"/>
        </w:rPr>
        <w:t xml:space="preserve"> </w:t>
      </w:r>
      <w:r w:rsidRPr="00F93A14">
        <w:rPr>
          <w:rFonts w:ascii="GHEA Grapalat" w:hAnsi="GHEA Grapalat" w:cs="GHEA Grapalat"/>
          <w:sz w:val="24"/>
          <w:szCs w:val="24"/>
          <w:lang w:val="hy-AM"/>
        </w:rPr>
        <w:t>տուրքի</w:t>
      </w:r>
      <w:r w:rsidRPr="00A72763">
        <w:rPr>
          <w:rFonts w:ascii="GHEA Grapalat" w:hAnsi="GHEA Grapalat" w:cs="GHEA Grapalat"/>
          <w:sz w:val="24"/>
          <w:szCs w:val="24"/>
          <w:lang w:val="hy-AM"/>
        </w:rPr>
        <w:t xml:space="preserve"> </w:t>
      </w:r>
      <w:r w:rsidRPr="00F93A14">
        <w:rPr>
          <w:rFonts w:ascii="GHEA Grapalat" w:hAnsi="GHEA Grapalat" w:cs="GHEA Grapalat"/>
          <w:sz w:val="24"/>
          <w:szCs w:val="24"/>
          <w:lang w:val="hy-AM"/>
        </w:rPr>
        <w:t>կեսը՝</w:t>
      </w:r>
      <w:r w:rsidRPr="00A72763">
        <w:rPr>
          <w:rFonts w:ascii="GHEA Grapalat" w:hAnsi="GHEA Grapalat" w:cs="GHEA Grapalat"/>
          <w:sz w:val="24"/>
          <w:szCs w:val="24"/>
          <w:lang w:val="hy-AM"/>
        </w:rPr>
        <w:t xml:space="preserve"> 10</w:t>
      </w:r>
      <w:r w:rsidRPr="00A72763">
        <w:rPr>
          <w:rFonts w:ascii="Cambria Math" w:hAnsi="Cambria Math" w:cs="Cambria Math"/>
          <w:sz w:val="24"/>
          <w:szCs w:val="24"/>
          <w:lang w:val="hy-AM"/>
        </w:rPr>
        <w:t>․</w:t>
      </w:r>
      <w:r w:rsidRPr="00A72763">
        <w:rPr>
          <w:rFonts w:ascii="GHEA Grapalat" w:hAnsi="GHEA Grapalat" w:cs="GHEA Grapalat"/>
          <w:sz w:val="24"/>
          <w:szCs w:val="24"/>
          <w:lang w:val="hy-AM"/>
        </w:rPr>
        <w:t xml:space="preserve">000 </w:t>
      </w:r>
      <w:r w:rsidRPr="00F93A14">
        <w:rPr>
          <w:rFonts w:ascii="GHEA Grapalat" w:hAnsi="GHEA Grapalat" w:cs="GHEA Grapalat"/>
          <w:sz w:val="24"/>
          <w:szCs w:val="24"/>
          <w:lang w:val="hy-AM"/>
        </w:rPr>
        <w:t>ՀՀ</w:t>
      </w:r>
      <w:r w:rsidRPr="00A72763">
        <w:rPr>
          <w:rFonts w:ascii="GHEA Grapalat" w:hAnsi="GHEA Grapalat" w:cs="GHEA Grapalat"/>
          <w:sz w:val="24"/>
          <w:szCs w:val="24"/>
          <w:lang w:val="hy-AM"/>
        </w:rPr>
        <w:t xml:space="preserve"> </w:t>
      </w:r>
      <w:r w:rsidRPr="00F93A14">
        <w:rPr>
          <w:rFonts w:ascii="GHEA Grapalat" w:hAnsi="GHEA Grapalat" w:cs="GHEA Grapalat"/>
          <w:sz w:val="24"/>
          <w:szCs w:val="24"/>
          <w:lang w:val="hy-AM"/>
        </w:rPr>
        <w:t>դրամ։</w:t>
      </w:r>
    </w:p>
    <w:p w14:paraId="7D656402" w14:textId="4FAA7825" w:rsidR="00F00AF4" w:rsidRDefault="000257CF" w:rsidP="000978BA">
      <w:pPr>
        <w:tabs>
          <w:tab w:val="left" w:pos="9923"/>
        </w:tabs>
        <w:spacing w:after="0" w:line="276" w:lineRule="auto"/>
        <w:ind w:left="-426" w:right="-613" w:firstLine="568"/>
        <w:contextualSpacing/>
        <w:jc w:val="both"/>
        <w:rPr>
          <w:rFonts w:ascii="GHEA Grapalat" w:hAnsi="GHEA Grapalat" w:cs="GHEA Grapalat"/>
          <w:sz w:val="24"/>
          <w:szCs w:val="24"/>
          <w:lang w:val="hy-AM"/>
        </w:rPr>
      </w:pPr>
      <w:r w:rsidRPr="00A72763">
        <w:rPr>
          <w:rFonts w:ascii="GHEA Grapalat" w:hAnsi="GHEA Grapalat" w:cs="GHEA Grapalat"/>
          <w:sz w:val="24"/>
          <w:szCs w:val="24"/>
          <w:lang w:val="hy-AM"/>
        </w:rPr>
        <w:t>Վճռ</w:t>
      </w:r>
      <w:r w:rsidR="00863BC3" w:rsidRPr="00A72763">
        <w:rPr>
          <w:rFonts w:ascii="GHEA Grapalat" w:hAnsi="GHEA Grapalat" w:cs="GHEA Grapalat"/>
          <w:sz w:val="24"/>
          <w:szCs w:val="24"/>
          <w:lang w:val="hy-AM"/>
        </w:rPr>
        <w:t>ա</w:t>
      </w:r>
      <w:r w:rsidRPr="00A72763">
        <w:rPr>
          <w:rFonts w:ascii="GHEA Grapalat" w:hAnsi="GHEA Grapalat" w:cs="GHEA Grapalat"/>
          <w:sz w:val="24"/>
          <w:szCs w:val="24"/>
          <w:lang w:val="hy-AM"/>
        </w:rPr>
        <w:t>բե</w:t>
      </w:r>
      <w:r w:rsidR="00863BC3" w:rsidRPr="00A72763">
        <w:rPr>
          <w:rFonts w:ascii="GHEA Grapalat" w:hAnsi="GHEA Grapalat" w:cs="GHEA Grapalat"/>
          <w:sz w:val="24"/>
          <w:szCs w:val="24"/>
          <w:lang w:val="hy-AM"/>
        </w:rPr>
        <w:t>կ</w:t>
      </w:r>
      <w:r w:rsidRPr="00A72763">
        <w:rPr>
          <w:rFonts w:ascii="GHEA Grapalat" w:hAnsi="GHEA Grapalat" w:cs="GHEA Grapalat"/>
          <w:sz w:val="24"/>
          <w:szCs w:val="24"/>
          <w:lang w:val="hy-AM"/>
        </w:rPr>
        <w:t xml:space="preserve"> բողոք ներկայացնելու համար</w:t>
      </w:r>
      <w:r w:rsidR="00863BC3" w:rsidRPr="00A72763">
        <w:rPr>
          <w:rFonts w:ascii="GHEA Grapalat" w:hAnsi="GHEA Grapalat" w:cs="GHEA Grapalat"/>
          <w:sz w:val="24"/>
          <w:szCs w:val="24"/>
          <w:lang w:val="hy-AM"/>
        </w:rPr>
        <w:t xml:space="preserve"> հայցվորը վճարել է 40</w:t>
      </w:r>
      <w:r w:rsidR="00863BC3" w:rsidRPr="00A72763">
        <w:rPr>
          <w:rFonts w:ascii="Cambria Math" w:hAnsi="Cambria Math" w:cs="Cambria Math"/>
          <w:sz w:val="24"/>
          <w:szCs w:val="24"/>
          <w:lang w:val="hy-AM"/>
        </w:rPr>
        <w:t>․</w:t>
      </w:r>
      <w:r w:rsidR="00863BC3" w:rsidRPr="00A72763">
        <w:rPr>
          <w:rFonts w:ascii="GHEA Grapalat" w:hAnsi="GHEA Grapalat" w:cs="GHEA Grapalat"/>
          <w:sz w:val="24"/>
          <w:szCs w:val="24"/>
          <w:lang w:val="hy-AM"/>
        </w:rPr>
        <w:t>000 ՀՀ դրամ պետական տուրք։ Վճռաբեկ դատարանը գտնում է, որ</w:t>
      </w:r>
      <w:r w:rsidR="00A72763" w:rsidRPr="00A72763">
        <w:rPr>
          <w:rFonts w:ascii="GHEA Grapalat" w:hAnsi="GHEA Grapalat" w:cs="GHEA Grapalat"/>
          <w:sz w:val="24"/>
          <w:szCs w:val="24"/>
          <w:lang w:val="hy-AM"/>
        </w:rPr>
        <w:t xml:space="preserve"> </w:t>
      </w:r>
      <w:r w:rsidR="00EB658F" w:rsidRPr="00F93A14">
        <w:rPr>
          <w:rFonts w:ascii="GHEA Grapalat" w:hAnsi="GHEA Grapalat" w:cs="Sylfaen"/>
          <w:sz w:val="24"/>
          <w:szCs w:val="24"/>
          <w:lang w:val="hy-AM"/>
        </w:rPr>
        <w:t xml:space="preserve">պատասխանող Կոմիտեն պարտավոր է </w:t>
      </w:r>
      <w:r w:rsidR="00EB658F">
        <w:rPr>
          <w:rFonts w:ascii="GHEA Grapalat" w:hAnsi="GHEA Grapalat" w:cs="GHEA Grapalat"/>
          <w:sz w:val="24"/>
          <w:szCs w:val="24"/>
          <w:lang w:val="hy-AM"/>
        </w:rPr>
        <w:t>հայցվոր Քրիստինե</w:t>
      </w:r>
      <w:r w:rsidR="00863BC3" w:rsidRPr="00A72763">
        <w:rPr>
          <w:rFonts w:ascii="GHEA Grapalat" w:hAnsi="GHEA Grapalat" w:cs="GHEA Grapalat"/>
          <w:sz w:val="24"/>
          <w:szCs w:val="24"/>
          <w:lang w:val="hy-AM"/>
        </w:rPr>
        <w:t xml:space="preserve"> </w:t>
      </w:r>
      <w:r w:rsidRPr="00A72763">
        <w:rPr>
          <w:rFonts w:ascii="GHEA Grapalat" w:hAnsi="GHEA Grapalat" w:cs="GHEA Grapalat"/>
          <w:sz w:val="24"/>
          <w:szCs w:val="24"/>
          <w:lang w:val="hy-AM"/>
        </w:rPr>
        <w:t xml:space="preserve"> </w:t>
      </w:r>
      <w:r w:rsidR="00A72763" w:rsidRPr="00A72763">
        <w:rPr>
          <w:rFonts w:ascii="GHEA Grapalat" w:hAnsi="GHEA Grapalat" w:cs="GHEA Grapalat"/>
          <w:sz w:val="24"/>
          <w:szCs w:val="24"/>
          <w:lang w:val="hy-AM"/>
        </w:rPr>
        <w:t>Հովհաննիսյանին հատուցել վճռաբեկ բողոքի համար վերջինիս կողմից</w:t>
      </w:r>
      <w:r w:rsidR="00EB658F">
        <w:rPr>
          <w:rFonts w:ascii="GHEA Grapalat" w:hAnsi="GHEA Grapalat" w:cs="GHEA Grapalat"/>
          <w:sz w:val="24"/>
          <w:szCs w:val="24"/>
          <w:lang w:val="hy-AM"/>
        </w:rPr>
        <w:t xml:space="preserve"> վճարված 40</w:t>
      </w:r>
      <w:r w:rsidR="00EB658F">
        <w:rPr>
          <w:rFonts w:ascii="Cambria Math" w:hAnsi="Cambria Math" w:cs="GHEA Grapalat"/>
          <w:sz w:val="24"/>
          <w:szCs w:val="24"/>
          <w:lang w:val="hy-AM"/>
        </w:rPr>
        <w:t>․</w:t>
      </w:r>
      <w:r w:rsidR="00EB658F">
        <w:rPr>
          <w:rFonts w:ascii="GHEA Grapalat" w:hAnsi="GHEA Grapalat" w:cs="GHEA Grapalat"/>
          <w:sz w:val="24"/>
          <w:szCs w:val="24"/>
          <w:lang w:val="hy-AM"/>
        </w:rPr>
        <w:t xml:space="preserve">000 ՀՀ դրամ պետական </w:t>
      </w:r>
      <w:r w:rsidR="00EB658F" w:rsidRPr="00EB658F">
        <w:rPr>
          <w:rFonts w:ascii="GHEA Grapalat" w:hAnsi="GHEA Grapalat" w:cs="GHEA Grapalat"/>
          <w:sz w:val="24"/>
          <w:szCs w:val="24"/>
          <w:lang w:val="hy-AM"/>
        </w:rPr>
        <w:t>տուրքից 20</w:t>
      </w:r>
      <w:r w:rsidR="00EB658F" w:rsidRPr="00EB658F">
        <w:rPr>
          <w:rFonts w:ascii="Cambria Math" w:hAnsi="Cambria Math" w:cs="Cambria Math"/>
          <w:sz w:val="24"/>
          <w:szCs w:val="24"/>
          <w:lang w:val="hy-AM"/>
        </w:rPr>
        <w:t>․</w:t>
      </w:r>
      <w:r w:rsidR="00EB658F" w:rsidRPr="00EB658F">
        <w:rPr>
          <w:rFonts w:ascii="GHEA Grapalat" w:hAnsi="GHEA Grapalat" w:cs="GHEA Grapalat"/>
          <w:sz w:val="24"/>
          <w:szCs w:val="24"/>
          <w:lang w:val="hy-AM"/>
        </w:rPr>
        <w:t>000 ՀՀ դրամ</w:t>
      </w:r>
      <w:r w:rsidR="000F1F4C">
        <w:rPr>
          <w:rFonts w:ascii="GHEA Grapalat" w:hAnsi="GHEA Grapalat" w:cs="GHEA Grapalat"/>
          <w:sz w:val="24"/>
          <w:szCs w:val="24"/>
          <w:lang w:val="hy-AM"/>
        </w:rPr>
        <w:t>ը</w:t>
      </w:r>
      <w:r w:rsidR="00EB658F" w:rsidRPr="00EB658F">
        <w:rPr>
          <w:rFonts w:ascii="GHEA Grapalat" w:hAnsi="GHEA Grapalat" w:cs="GHEA Grapalat"/>
          <w:sz w:val="24"/>
          <w:szCs w:val="24"/>
          <w:lang w:val="hy-AM"/>
        </w:rPr>
        <w:t>։</w:t>
      </w:r>
    </w:p>
    <w:p w14:paraId="2269CCBC" w14:textId="3708F867" w:rsidR="00F543D1" w:rsidRPr="006759A1" w:rsidRDefault="00F543D1" w:rsidP="000978BA">
      <w:pPr>
        <w:tabs>
          <w:tab w:val="left" w:pos="9923"/>
        </w:tabs>
        <w:spacing w:after="0" w:line="276" w:lineRule="auto"/>
        <w:ind w:left="-426" w:right="-613" w:firstLine="568"/>
        <w:contextualSpacing/>
        <w:jc w:val="both"/>
        <w:rPr>
          <w:rFonts w:ascii="GHEA Grapalat" w:hAnsi="GHEA Grapalat" w:cs="GHEA Grapalat"/>
          <w:sz w:val="24"/>
          <w:szCs w:val="24"/>
          <w:lang w:val="hy-AM"/>
        </w:rPr>
      </w:pPr>
      <w:r>
        <w:rPr>
          <w:rFonts w:ascii="GHEA Grapalat" w:hAnsi="GHEA Grapalat" w:cs="GHEA Grapalat"/>
          <w:sz w:val="24"/>
          <w:szCs w:val="24"/>
          <w:lang w:val="hy-AM"/>
        </w:rPr>
        <w:t xml:space="preserve">Միաժամանակ, հիմք ընդունելով «Պետական տուրքի մասին» ՀՀ օրենքի 38-րդ հոդվածի </w:t>
      </w:r>
      <w:r w:rsidRPr="00F543D1">
        <w:rPr>
          <w:rFonts w:ascii="GHEA Grapalat" w:hAnsi="GHEA Grapalat" w:cs="GHEA Grapalat"/>
          <w:sz w:val="24"/>
          <w:szCs w:val="24"/>
          <w:lang w:val="hy-AM"/>
        </w:rPr>
        <w:t>(</w:t>
      </w:r>
      <w:r>
        <w:rPr>
          <w:rFonts w:ascii="GHEA Grapalat" w:hAnsi="GHEA Grapalat" w:cs="GHEA Grapalat"/>
          <w:sz w:val="24"/>
          <w:szCs w:val="24"/>
          <w:lang w:val="hy-AM"/>
        </w:rPr>
        <w:t>գ</w:t>
      </w:r>
      <w:r w:rsidRPr="00F543D1">
        <w:rPr>
          <w:rFonts w:ascii="GHEA Grapalat" w:hAnsi="GHEA Grapalat" w:cs="GHEA Grapalat"/>
          <w:sz w:val="24"/>
          <w:szCs w:val="24"/>
          <w:lang w:val="hy-AM"/>
        </w:rPr>
        <w:t>)</w:t>
      </w:r>
      <w:r>
        <w:rPr>
          <w:rFonts w:ascii="GHEA Grapalat" w:hAnsi="GHEA Grapalat" w:cs="GHEA Grapalat"/>
          <w:sz w:val="24"/>
          <w:szCs w:val="24"/>
          <w:lang w:val="hy-AM"/>
        </w:rPr>
        <w:t xml:space="preserve"> կետի նորմը </w:t>
      </w:r>
      <w:r w:rsidRPr="00F543D1">
        <w:rPr>
          <w:rFonts w:ascii="GHEA Grapalat" w:hAnsi="GHEA Grapalat" w:cs="GHEA Grapalat"/>
          <w:sz w:val="24"/>
          <w:szCs w:val="24"/>
          <w:lang w:val="hy-AM"/>
        </w:rPr>
        <w:t>(</w:t>
      </w:r>
      <w:r>
        <w:rPr>
          <w:rFonts w:ascii="GHEA Grapalat" w:hAnsi="GHEA Grapalat" w:cs="GHEA Grapalat"/>
          <w:sz w:val="24"/>
          <w:szCs w:val="24"/>
          <w:lang w:val="hy-AM"/>
        </w:rPr>
        <w:t>կիրառելի խմբագրությամբ</w:t>
      </w:r>
      <w:r w:rsidRPr="00F543D1">
        <w:rPr>
          <w:rFonts w:ascii="GHEA Grapalat" w:hAnsi="GHEA Grapalat" w:cs="GHEA Grapalat"/>
          <w:sz w:val="24"/>
          <w:szCs w:val="24"/>
          <w:lang w:val="hy-AM"/>
        </w:rPr>
        <w:t>)</w:t>
      </w:r>
      <w:r>
        <w:rPr>
          <w:rFonts w:ascii="GHEA Grapalat" w:hAnsi="GHEA Grapalat" w:cs="GHEA Grapalat"/>
          <w:sz w:val="24"/>
          <w:szCs w:val="24"/>
          <w:lang w:val="hy-AM"/>
        </w:rPr>
        <w:t xml:space="preserve">՝ </w:t>
      </w:r>
      <w:r w:rsidR="006759A1">
        <w:rPr>
          <w:rFonts w:ascii="GHEA Grapalat" w:hAnsi="GHEA Grapalat" w:cs="GHEA Grapalat"/>
          <w:sz w:val="24"/>
          <w:szCs w:val="24"/>
          <w:lang w:val="hy-AM"/>
        </w:rPr>
        <w:t>Վճռաբեկ դատարանը գտնում է, որ 40</w:t>
      </w:r>
      <w:r w:rsidR="006759A1" w:rsidRPr="006759A1">
        <w:rPr>
          <w:rFonts w:ascii="Cambria Math" w:hAnsi="Cambria Math" w:cs="Cambria Math"/>
          <w:sz w:val="24"/>
          <w:szCs w:val="24"/>
          <w:lang w:val="hy-AM"/>
        </w:rPr>
        <w:t>․</w:t>
      </w:r>
      <w:r w:rsidR="006759A1" w:rsidRPr="006759A1">
        <w:rPr>
          <w:rFonts w:ascii="GHEA Grapalat" w:hAnsi="GHEA Grapalat" w:cs="GHEA Grapalat"/>
          <w:sz w:val="24"/>
          <w:szCs w:val="24"/>
          <w:lang w:val="hy-AM"/>
        </w:rPr>
        <w:t>000 ՀՀ դրամ պետական տուրքից 20</w:t>
      </w:r>
      <w:r w:rsidR="006759A1" w:rsidRPr="006759A1">
        <w:rPr>
          <w:rFonts w:ascii="Cambria Math" w:hAnsi="Cambria Math" w:cs="Cambria Math"/>
          <w:sz w:val="24"/>
          <w:szCs w:val="24"/>
          <w:lang w:val="hy-AM"/>
        </w:rPr>
        <w:t>․</w:t>
      </w:r>
      <w:r w:rsidR="006759A1" w:rsidRPr="006759A1">
        <w:rPr>
          <w:rFonts w:ascii="GHEA Grapalat" w:hAnsi="GHEA Grapalat" w:cs="GHEA Grapalat"/>
          <w:sz w:val="24"/>
          <w:szCs w:val="24"/>
          <w:lang w:val="hy-AM"/>
        </w:rPr>
        <w:t>000 ՀՀ դրամը ենթակա է վերադարձման հայցվոր Քրիստինե Հովհաննիսյանին։</w:t>
      </w:r>
    </w:p>
    <w:p w14:paraId="12569459" w14:textId="77777777" w:rsidR="00C15DB2" w:rsidRDefault="008F5353" w:rsidP="000978BA">
      <w:pPr>
        <w:tabs>
          <w:tab w:val="left" w:pos="9923"/>
        </w:tabs>
        <w:spacing w:after="0" w:line="276" w:lineRule="auto"/>
        <w:ind w:left="-426" w:right="-613" w:firstLine="568"/>
        <w:contextualSpacing/>
        <w:jc w:val="both"/>
        <w:rPr>
          <w:rFonts w:ascii="GHEA Grapalat" w:hAnsi="GHEA Grapalat" w:cs="Sylfaen"/>
          <w:sz w:val="24"/>
          <w:szCs w:val="24"/>
          <w:lang w:val="hy-AM"/>
        </w:rPr>
      </w:pPr>
      <w:r w:rsidRPr="00F93A14">
        <w:rPr>
          <w:rFonts w:ascii="GHEA Grapalat" w:hAnsi="GHEA Grapalat" w:cs="Sylfaen"/>
          <w:sz w:val="24"/>
          <w:szCs w:val="24"/>
          <w:lang w:val="hy-AM"/>
        </w:rPr>
        <w:t>Միևնույն ժամանակ Վճռաբեկ դատարանն արձանագրում է, որ պետական տուրքից բացի, այլ դատական ծախս կատարված լինելու վերաբերյալ որևէ ապացույց գործում առկա չէ։</w:t>
      </w:r>
    </w:p>
    <w:p w14:paraId="4D397C45" w14:textId="5275F576" w:rsidR="008F5353" w:rsidRPr="00F93A14" w:rsidRDefault="008F5353" w:rsidP="000978BA">
      <w:pPr>
        <w:tabs>
          <w:tab w:val="left" w:pos="9923"/>
        </w:tabs>
        <w:spacing w:after="0" w:line="276" w:lineRule="auto"/>
        <w:ind w:left="-426" w:right="-613" w:firstLine="568"/>
        <w:contextualSpacing/>
        <w:jc w:val="both"/>
        <w:rPr>
          <w:rFonts w:ascii="GHEA Grapalat" w:hAnsi="GHEA Grapalat" w:cs="Sylfaen"/>
          <w:sz w:val="24"/>
          <w:szCs w:val="24"/>
          <w:lang w:val="hy-AM"/>
        </w:rPr>
      </w:pPr>
      <w:r w:rsidRPr="00F93A14">
        <w:rPr>
          <w:rFonts w:ascii="GHEA Grapalat" w:hAnsi="GHEA Grapalat" w:cs="Sylfaen"/>
          <w:sz w:val="24"/>
          <w:szCs w:val="24"/>
          <w:lang w:val="hy-AM"/>
        </w:rPr>
        <w:t>Հաշվի առնելով վերը շարադրված հիմնավորումները և ղեկավարվելով ՀՀ վարչական դատավարության օրենսգրքի 169-171-րդ հոդվածներով, 172-րդ հոդվածի 1-ին մասով` Վճռաբեկ դատարանը</w:t>
      </w:r>
    </w:p>
    <w:p w14:paraId="316135DD" w14:textId="77777777" w:rsidR="008F5353" w:rsidRPr="00B867B9" w:rsidRDefault="008F5353" w:rsidP="000978BA">
      <w:pPr>
        <w:tabs>
          <w:tab w:val="left" w:pos="9923"/>
        </w:tabs>
        <w:spacing w:after="0" w:line="276" w:lineRule="auto"/>
        <w:ind w:left="-426" w:right="-613" w:firstLine="142"/>
        <w:contextualSpacing/>
        <w:jc w:val="both"/>
        <w:rPr>
          <w:rFonts w:ascii="GHEA Grapalat" w:hAnsi="GHEA Grapalat" w:cs="Sylfaen"/>
          <w:sz w:val="16"/>
          <w:szCs w:val="16"/>
          <w:lang w:val="hy-AM"/>
        </w:rPr>
      </w:pPr>
    </w:p>
    <w:p w14:paraId="21DB3926" w14:textId="77777777" w:rsidR="008F5353" w:rsidRPr="00F93A14" w:rsidRDefault="008F5353" w:rsidP="000978BA">
      <w:pPr>
        <w:tabs>
          <w:tab w:val="left" w:pos="9923"/>
        </w:tabs>
        <w:spacing w:after="0" w:line="276" w:lineRule="auto"/>
        <w:ind w:left="-426" w:right="-613" w:firstLine="142"/>
        <w:contextualSpacing/>
        <w:jc w:val="center"/>
        <w:rPr>
          <w:rFonts w:ascii="GHEA Grapalat" w:hAnsi="GHEA Grapalat" w:cs="Sylfaen"/>
          <w:b/>
          <w:bCs/>
          <w:sz w:val="24"/>
          <w:szCs w:val="24"/>
          <w:lang w:val="hy-AM"/>
        </w:rPr>
      </w:pPr>
      <w:r w:rsidRPr="00F93A14">
        <w:rPr>
          <w:rFonts w:ascii="GHEA Grapalat" w:hAnsi="GHEA Grapalat" w:cs="Sylfaen"/>
          <w:b/>
          <w:bCs/>
          <w:sz w:val="24"/>
          <w:szCs w:val="24"/>
          <w:lang w:val="hy-AM"/>
        </w:rPr>
        <w:t>Ո Ր Ո Շ Ե Ց</w:t>
      </w:r>
    </w:p>
    <w:p w14:paraId="722C2B49" w14:textId="77777777" w:rsidR="008F5353" w:rsidRPr="00B867B9" w:rsidRDefault="008F5353" w:rsidP="000978BA">
      <w:pPr>
        <w:tabs>
          <w:tab w:val="left" w:pos="9923"/>
        </w:tabs>
        <w:spacing w:after="0" w:line="276" w:lineRule="auto"/>
        <w:ind w:left="-426" w:right="-613" w:firstLine="142"/>
        <w:contextualSpacing/>
        <w:jc w:val="both"/>
        <w:rPr>
          <w:rFonts w:ascii="GHEA Grapalat" w:hAnsi="GHEA Grapalat" w:cs="Sylfaen"/>
          <w:sz w:val="12"/>
          <w:szCs w:val="12"/>
          <w:lang w:val="hy-AM"/>
        </w:rPr>
      </w:pPr>
    </w:p>
    <w:p w14:paraId="16086972" w14:textId="2214A64E" w:rsidR="00C15DB2" w:rsidRDefault="008F5353" w:rsidP="000978BA">
      <w:pPr>
        <w:tabs>
          <w:tab w:val="left" w:pos="9923"/>
        </w:tabs>
        <w:spacing w:after="0" w:line="276" w:lineRule="auto"/>
        <w:ind w:left="-426" w:right="-613" w:firstLine="568"/>
        <w:contextualSpacing/>
        <w:jc w:val="both"/>
        <w:rPr>
          <w:rFonts w:ascii="GHEA Grapalat" w:hAnsi="GHEA Grapalat" w:cs="GHEA Grapalat"/>
          <w:noProof/>
          <w:sz w:val="24"/>
          <w:szCs w:val="24"/>
          <w:lang w:val="de-DE"/>
        </w:rPr>
      </w:pPr>
      <w:r w:rsidRPr="00F93A14">
        <w:rPr>
          <w:rFonts w:ascii="GHEA Grapalat" w:hAnsi="GHEA Grapalat" w:cs="Sylfaen"/>
          <w:sz w:val="24"/>
          <w:szCs w:val="24"/>
          <w:lang w:val="hy-AM"/>
        </w:rPr>
        <w:t xml:space="preserve">1. Վճռաբեկ </w:t>
      </w:r>
      <w:r w:rsidRPr="00F93A14">
        <w:rPr>
          <w:rFonts w:ascii="GHEA Grapalat" w:hAnsi="GHEA Grapalat" w:cs="GHEA Grapalat"/>
          <w:noProof/>
          <w:sz w:val="24"/>
          <w:szCs w:val="24"/>
          <w:lang w:val="de-DE"/>
        </w:rPr>
        <w:t xml:space="preserve">բողոքը բավարարել </w:t>
      </w:r>
      <w:r w:rsidRPr="00F93A14">
        <w:rPr>
          <w:rFonts w:ascii="GHEA Grapalat" w:hAnsi="GHEA Grapalat" w:cs="GHEA Grapalat"/>
          <w:noProof/>
          <w:sz w:val="24"/>
          <w:szCs w:val="24"/>
          <w:lang w:val="hy-AM"/>
        </w:rPr>
        <w:t xml:space="preserve">մասնակիորեն։ </w:t>
      </w:r>
      <w:r w:rsidRPr="00F93A14">
        <w:rPr>
          <w:rFonts w:ascii="GHEA Grapalat" w:hAnsi="GHEA Grapalat" w:cs="GHEA Grapalat"/>
          <w:noProof/>
          <w:sz w:val="24"/>
          <w:szCs w:val="24"/>
          <w:lang w:val="de-DE"/>
        </w:rPr>
        <w:t xml:space="preserve">ՀՀ վերաքննիչ վարչական դատարանի </w:t>
      </w:r>
      <w:r w:rsidRPr="00F93A14">
        <w:rPr>
          <w:rFonts w:ascii="GHEA Grapalat" w:hAnsi="GHEA Grapalat" w:cs="Sylfaen"/>
          <w:sz w:val="24"/>
          <w:szCs w:val="24"/>
          <w:lang w:val="hy-AM"/>
        </w:rPr>
        <w:t>23</w:t>
      </w:r>
      <w:r w:rsidRPr="00F93A14">
        <w:rPr>
          <w:rFonts w:ascii="Cambria Math" w:hAnsi="Cambria Math" w:cs="Cambria Math"/>
          <w:sz w:val="24"/>
          <w:szCs w:val="24"/>
          <w:lang w:val="hy-AM"/>
        </w:rPr>
        <w:t>․</w:t>
      </w:r>
      <w:r w:rsidRPr="00F93A14">
        <w:rPr>
          <w:rFonts w:ascii="GHEA Grapalat" w:hAnsi="GHEA Grapalat" w:cs="Sylfaen"/>
          <w:sz w:val="24"/>
          <w:szCs w:val="24"/>
          <w:lang w:val="hy-AM"/>
        </w:rPr>
        <w:t>02</w:t>
      </w:r>
      <w:r w:rsidRPr="00F93A14">
        <w:rPr>
          <w:rFonts w:ascii="Cambria Math" w:hAnsi="Cambria Math" w:cs="Cambria Math"/>
          <w:sz w:val="24"/>
          <w:szCs w:val="24"/>
          <w:lang w:val="hy-AM"/>
        </w:rPr>
        <w:t>․</w:t>
      </w:r>
      <w:r w:rsidRPr="00F93A14">
        <w:rPr>
          <w:rFonts w:ascii="GHEA Grapalat" w:hAnsi="GHEA Grapalat" w:cs="Sylfaen"/>
          <w:sz w:val="24"/>
          <w:szCs w:val="24"/>
          <w:lang w:val="hy-AM"/>
        </w:rPr>
        <w:t xml:space="preserve">2022 թվականի </w:t>
      </w:r>
      <w:r w:rsidRPr="00F93A14">
        <w:rPr>
          <w:rFonts w:ascii="GHEA Grapalat" w:hAnsi="GHEA Grapalat" w:cs="GHEA Grapalat"/>
          <w:noProof/>
          <w:sz w:val="24"/>
          <w:szCs w:val="24"/>
          <w:lang w:val="de-DE"/>
        </w:rPr>
        <w:t>որոշումը</w:t>
      </w:r>
      <w:r w:rsidRPr="00F93A14">
        <w:rPr>
          <w:rFonts w:ascii="GHEA Grapalat" w:hAnsi="GHEA Grapalat" w:cs="GHEA Grapalat"/>
          <w:noProof/>
          <w:sz w:val="24"/>
          <w:szCs w:val="24"/>
          <w:lang w:val="hy-AM"/>
        </w:rPr>
        <w:t>՝</w:t>
      </w:r>
      <w:r w:rsidRPr="00F93A14">
        <w:rPr>
          <w:rFonts w:ascii="GHEA Grapalat" w:hAnsi="GHEA Grapalat" w:cs="GHEA Grapalat"/>
          <w:noProof/>
          <w:sz w:val="24"/>
          <w:szCs w:val="24"/>
          <w:lang w:val="de-DE"/>
        </w:rPr>
        <w:t xml:space="preserve"> </w:t>
      </w:r>
      <w:bookmarkStart w:id="2" w:name="_Hlk137394061"/>
      <w:r w:rsidR="00AC40F2">
        <w:rPr>
          <w:rFonts w:ascii="GHEA Grapalat" w:hAnsi="GHEA Grapalat" w:cs="GHEA Grapalat"/>
          <w:noProof/>
          <w:sz w:val="24"/>
          <w:szCs w:val="24"/>
          <w:lang w:val="hy-AM"/>
        </w:rPr>
        <w:t>կ</w:t>
      </w:r>
      <w:r w:rsidR="000B3EAB" w:rsidRPr="00F93A14">
        <w:rPr>
          <w:rFonts w:ascii="GHEA Grapalat" w:hAnsi="GHEA Grapalat" w:cs="Sylfaen"/>
          <w:sz w:val="24"/>
          <w:szCs w:val="24"/>
          <w:lang w:val="hy-AM"/>
        </w:rPr>
        <w:t xml:space="preserve">ադաստրային քարտեզի ուղղում կատարելուն պարտավորեցնելու պահանջի մասով </w:t>
      </w:r>
      <w:r w:rsidR="000B3EAB" w:rsidRPr="00F93A14">
        <w:rPr>
          <w:rFonts w:ascii="GHEA Grapalat" w:hAnsi="GHEA Grapalat"/>
          <w:sz w:val="24"/>
          <w:szCs w:val="24"/>
          <w:lang w:val="hy-AM"/>
        </w:rPr>
        <w:t>թիվ ՎԴ/11987/05/18 վարչական գործի վարույթը կարճելու մասով</w:t>
      </w:r>
      <w:r w:rsidR="00F30F9D">
        <w:rPr>
          <w:rFonts w:ascii="GHEA Grapalat" w:hAnsi="GHEA Grapalat"/>
          <w:sz w:val="24"/>
          <w:szCs w:val="24"/>
          <w:lang w:val="hy-AM"/>
        </w:rPr>
        <w:t>,</w:t>
      </w:r>
      <w:r w:rsidR="000B3EAB" w:rsidRPr="00F93A14">
        <w:rPr>
          <w:rFonts w:ascii="GHEA Grapalat" w:hAnsi="GHEA Grapalat" w:cs="Sylfaen"/>
          <w:sz w:val="24"/>
          <w:szCs w:val="24"/>
          <w:lang w:val="hy-AM"/>
        </w:rPr>
        <w:t xml:space="preserve"> </w:t>
      </w:r>
      <w:r w:rsidR="000B3EAB" w:rsidRPr="00F93A14">
        <w:rPr>
          <w:rFonts w:ascii="GHEA Grapalat" w:hAnsi="GHEA Grapalat" w:cs="GHEA Grapalat"/>
          <w:noProof/>
          <w:sz w:val="24"/>
          <w:szCs w:val="24"/>
          <w:lang w:val="hy-AM"/>
        </w:rPr>
        <w:t xml:space="preserve">թողնել անփոփոխ՝ </w:t>
      </w:r>
      <w:r w:rsidR="000636F7">
        <w:rPr>
          <w:rFonts w:ascii="GHEA Grapalat" w:hAnsi="GHEA Grapalat" w:cs="GHEA Grapalat"/>
          <w:noProof/>
          <w:sz w:val="24"/>
          <w:szCs w:val="24"/>
          <w:lang w:val="hy-AM"/>
        </w:rPr>
        <w:t>սույն որոշման</w:t>
      </w:r>
      <w:r w:rsidR="000B3EAB" w:rsidRPr="00F93A14">
        <w:rPr>
          <w:rFonts w:ascii="GHEA Grapalat" w:hAnsi="GHEA Grapalat" w:cs="GHEA Grapalat"/>
          <w:noProof/>
          <w:sz w:val="24"/>
          <w:szCs w:val="24"/>
          <w:lang w:val="hy-AM"/>
        </w:rPr>
        <w:t xml:space="preserve"> պատճառաբանություններով։</w:t>
      </w:r>
    </w:p>
    <w:p w14:paraId="5D214BB8" w14:textId="2797BBDF" w:rsidR="00CE66FD" w:rsidRDefault="00F30F9D" w:rsidP="000978BA">
      <w:pPr>
        <w:tabs>
          <w:tab w:val="left" w:pos="9923"/>
        </w:tabs>
        <w:spacing w:after="0" w:line="276" w:lineRule="auto"/>
        <w:ind w:left="-426" w:right="-613" w:firstLine="568"/>
        <w:contextualSpacing/>
        <w:jc w:val="both"/>
        <w:rPr>
          <w:rFonts w:ascii="GHEA Grapalat" w:hAnsi="GHEA Grapalat" w:cs="GHEA Grapalat"/>
          <w:noProof/>
          <w:sz w:val="24"/>
          <w:szCs w:val="24"/>
          <w:lang w:val="hy-AM"/>
        </w:rPr>
      </w:pPr>
      <w:r w:rsidRPr="00F93A14">
        <w:rPr>
          <w:rFonts w:ascii="GHEA Grapalat" w:hAnsi="GHEA Grapalat" w:cs="GHEA Grapalat"/>
          <w:noProof/>
          <w:sz w:val="24"/>
          <w:szCs w:val="24"/>
          <w:lang w:val="de-DE"/>
        </w:rPr>
        <w:t xml:space="preserve">ՀՀ վերաքննիչ վարչական դատարանի </w:t>
      </w:r>
      <w:r w:rsidRPr="00F93A14">
        <w:rPr>
          <w:rFonts w:ascii="GHEA Grapalat" w:hAnsi="GHEA Grapalat" w:cs="Sylfaen"/>
          <w:sz w:val="24"/>
          <w:szCs w:val="24"/>
          <w:lang w:val="hy-AM"/>
        </w:rPr>
        <w:t>23</w:t>
      </w:r>
      <w:r w:rsidRPr="00F93A14">
        <w:rPr>
          <w:rFonts w:ascii="Cambria Math" w:hAnsi="Cambria Math" w:cs="Cambria Math"/>
          <w:sz w:val="24"/>
          <w:szCs w:val="24"/>
          <w:lang w:val="hy-AM"/>
        </w:rPr>
        <w:t>․</w:t>
      </w:r>
      <w:r w:rsidRPr="00F93A14">
        <w:rPr>
          <w:rFonts w:ascii="GHEA Grapalat" w:hAnsi="GHEA Grapalat" w:cs="Sylfaen"/>
          <w:sz w:val="24"/>
          <w:szCs w:val="24"/>
          <w:lang w:val="hy-AM"/>
        </w:rPr>
        <w:t>02</w:t>
      </w:r>
      <w:r w:rsidRPr="00F93A14">
        <w:rPr>
          <w:rFonts w:ascii="Cambria Math" w:hAnsi="Cambria Math" w:cs="Cambria Math"/>
          <w:sz w:val="24"/>
          <w:szCs w:val="24"/>
          <w:lang w:val="hy-AM"/>
        </w:rPr>
        <w:t>․</w:t>
      </w:r>
      <w:r w:rsidRPr="00F93A14">
        <w:rPr>
          <w:rFonts w:ascii="GHEA Grapalat" w:hAnsi="GHEA Grapalat" w:cs="Sylfaen"/>
          <w:sz w:val="24"/>
          <w:szCs w:val="24"/>
          <w:lang w:val="hy-AM"/>
        </w:rPr>
        <w:t xml:space="preserve">2022 թվականի </w:t>
      </w:r>
      <w:r w:rsidRPr="00F93A14">
        <w:rPr>
          <w:rFonts w:ascii="GHEA Grapalat" w:hAnsi="GHEA Grapalat" w:cs="GHEA Grapalat"/>
          <w:noProof/>
          <w:sz w:val="24"/>
          <w:szCs w:val="24"/>
          <w:lang w:val="de-DE"/>
        </w:rPr>
        <w:t>որոշումը</w:t>
      </w:r>
      <w:r w:rsidRPr="00F93A14">
        <w:rPr>
          <w:rFonts w:ascii="GHEA Grapalat" w:hAnsi="GHEA Grapalat" w:cs="GHEA Grapalat"/>
          <w:noProof/>
          <w:sz w:val="24"/>
          <w:szCs w:val="24"/>
          <w:lang w:val="hy-AM"/>
        </w:rPr>
        <w:t>՝</w:t>
      </w:r>
      <w:r>
        <w:rPr>
          <w:rFonts w:ascii="GHEA Grapalat" w:hAnsi="GHEA Grapalat" w:cs="GHEA Grapalat"/>
          <w:noProof/>
          <w:sz w:val="24"/>
          <w:szCs w:val="24"/>
          <w:lang w:val="hy-AM"/>
        </w:rPr>
        <w:t xml:space="preserve"> </w:t>
      </w:r>
      <w:r w:rsidR="008F5353" w:rsidRPr="00F93A14">
        <w:rPr>
          <w:rFonts w:ascii="GHEA Grapalat" w:hAnsi="GHEA Grapalat" w:cs="Sylfaen"/>
          <w:sz w:val="24"/>
          <w:szCs w:val="24"/>
          <w:lang w:val="hy-AM"/>
        </w:rPr>
        <w:t xml:space="preserve">Քրիստինե Հովհաննիսյանի </w:t>
      </w:r>
      <w:bookmarkEnd w:id="2"/>
      <w:r w:rsidR="008F5353" w:rsidRPr="00F93A14">
        <w:rPr>
          <w:rFonts w:ascii="GHEA Grapalat" w:hAnsi="GHEA Grapalat" w:cs="Sylfaen"/>
          <w:sz w:val="24"/>
          <w:szCs w:val="24"/>
          <w:lang w:val="hy-AM"/>
        </w:rPr>
        <w:t xml:space="preserve">հայցը նվիրատվության գործարքից բխող, Հայաստանի Հանրապետություն, Կոտայքի մարզ, Մայակովսկի համայնքի 13-րդ փողոց, թիվ 47 հասցեում գտնվող անշարժ գույքի նկատմամբ Քրիստինե Հովհաննիսյանի սեփականության իրավունքը գրանցելուն պարտավորեցնելու պահանջի մասով </w:t>
      </w:r>
      <w:r w:rsidR="008F5353" w:rsidRPr="00F93A14">
        <w:rPr>
          <w:rFonts w:ascii="GHEA Grapalat" w:hAnsi="GHEA Grapalat" w:cs="GHEA Grapalat"/>
          <w:noProof/>
          <w:sz w:val="24"/>
          <w:szCs w:val="24"/>
          <w:lang w:val="hy-AM"/>
        </w:rPr>
        <w:t xml:space="preserve">ՀՀ վարչական դատարանի </w:t>
      </w:r>
      <w:r w:rsidR="008F5353" w:rsidRPr="00F93A14">
        <w:rPr>
          <w:rFonts w:ascii="GHEA Grapalat" w:hAnsi="GHEA Grapalat" w:cs="Sylfaen"/>
          <w:sz w:val="24"/>
          <w:szCs w:val="24"/>
          <w:lang w:val="hy-AM"/>
        </w:rPr>
        <w:t>24</w:t>
      </w:r>
      <w:r w:rsidR="008F5353" w:rsidRPr="00F93A14">
        <w:rPr>
          <w:rFonts w:ascii="Cambria Math" w:hAnsi="Cambria Math" w:cs="Cambria Math"/>
          <w:sz w:val="24"/>
          <w:szCs w:val="24"/>
          <w:lang w:val="hy-AM"/>
        </w:rPr>
        <w:t>․</w:t>
      </w:r>
      <w:r w:rsidR="008F5353" w:rsidRPr="00F93A14">
        <w:rPr>
          <w:rFonts w:ascii="GHEA Grapalat" w:hAnsi="GHEA Grapalat" w:cs="Sylfaen"/>
          <w:sz w:val="24"/>
          <w:szCs w:val="24"/>
          <w:lang w:val="hy-AM"/>
        </w:rPr>
        <w:t>06</w:t>
      </w:r>
      <w:r w:rsidR="008F5353" w:rsidRPr="00F93A14">
        <w:rPr>
          <w:rFonts w:ascii="Cambria Math" w:hAnsi="Cambria Math" w:cs="Cambria Math"/>
          <w:sz w:val="24"/>
          <w:szCs w:val="24"/>
          <w:lang w:val="hy-AM"/>
        </w:rPr>
        <w:t>․</w:t>
      </w:r>
      <w:r w:rsidR="008F5353" w:rsidRPr="00F93A14">
        <w:rPr>
          <w:rFonts w:ascii="GHEA Grapalat" w:hAnsi="GHEA Grapalat" w:cs="Sylfaen"/>
          <w:sz w:val="24"/>
          <w:szCs w:val="24"/>
          <w:lang w:val="hy-AM"/>
        </w:rPr>
        <w:t xml:space="preserve">2020 </w:t>
      </w:r>
      <w:r w:rsidR="008F5353" w:rsidRPr="00F93A14">
        <w:rPr>
          <w:rFonts w:ascii="GHEA Grapalat" w:hAnsi="GHEA Grapalat" w:cs="GHEA Grapalat"/>
          <w:sz w:val="24"/>
          <w:szCs w:val="24"/>
          <w:lang w:val="hy-AM"/>
        </w:rPr>
        <w:t>թվականի վճիռը բեկանելու մասով</w:t>
      </w:r>
      <w:r>
        <w:rPr>
          <w:rFonts w:ascii="GHEA Grapalat" w:hAnsi="GHEA Grapalat" w:cs="GHEA Grapalat"/>
          <w:sz w:val="24"/>
          <w:szCs w:val="24"/>
          <w:lang w:val="hy-AM"/>
        </w:rPr>
        <w:t>,</w:t>
      </w:r>
      <w:r w:rsidR="008F5353" w:rsidRPr="00F93A14">
        <w:rPr>
          <w:rFonts w:ascii="GHEA Grapalat" w:hAnsi="GHEA Grapalat" w:cs="GHEA Grapalat"/>
          <w:sz w:val="24"/>
          <w:szCs w:val="24"/>
          <w:lang w:val="hy-AM"/>
        </w:rPr>
        <w:t xml:space="preserve"> բեկանել և</w:t>
      </w:r>
      <w:r w:rsidR="008F5353" w:rsidRPr="00F93A14">
        <w:rPr>
          <w:rFonts w:ascii="GHEA Grapalat" w:hAnsi="GHEA Grapalat" w:cs="GHEA Grapalat"/>
          <w:noProof/>
          <w:sz w:val="24"/>
          <w:szCs w:val="24"/>
          <w:lang w:val="hy-AM"/>
        </w:rPr>
        <w:t xml:space="preserve"> փոփոխել՝ </w:t>
      </w:r>
      <w:r w:rsidR="008F5353" w:rsidRPr="00F93A14">
        <w:rPr>
          <w:rFonts w:ascii="GHEA Grapalat" w:hAnsi="GHEA Grapalat" w:cs="Sylfaen"/>
          <w:sz w:val="24"/>
          <w:szCs w:val="24"/>
          <w:lang w:val="hy-AM"/>
        </w:rPr>
        <w:t>Քրիստինե Հովհաննիսյանի հայցը նվիրատվության գործարքից բխող, Հայաստանի Հանրապետություն, Կոտայքի մարզ, Մայակովսկի համայնքի 13-րդ փողոց, թիվ 47 հասցեում գտնվող անշարժ գույքի նկատմամբ Քրիստինե Հովհաննիսյանի սեփականության իրավունքը գրանցելուն պարտավորեցնելու պահանջի մասով բավարարել։</w:t>
      </w:r>
      <w:r>
        <w:rPr>
          <w:rFonts w:ascii="GHEA Grapalat" w:hAnsi="GHEA Grapalat" w:cs="Sylfaen"/>
          <w:sz w:val="24"/>
          <w:szCs w:val="24"/>
          <w:lang w:val="hy-AM"/>
        </w:rPr>
        <w:t xml:space="preserve"> Պարտավորեցնել </w:t>
      </w:r>
      <w:r w:rsidR="00B6767C">
        <w:rPr>
          <w:rFonts w:ascii="GHEA Grapalat" w:hAnsi="GHEA Grapalat" w:cs="Sylfaen"/>
          <w:sz w:val="24"/>
          <w:szCs w:val="24"/>
          <w:lang w:val="hy-AM"/>
        </w:rPr>
        <w:t>ՀՀ կ</w:t>
      </w:r>
      <w:r w:rsidR="00520E5A">
        <w:rPr>
          <w:rFonts w:ascii="GHEA Grapalat" w:hAnsi="GHEA Grapalat" w:cs="Sylfaen"/>
          <w:sz w:val="24"/>
          <w:szCs w:val="24"/>
          <w:lang w:val="hy-AM"/>
        </w:rPr>
        <w:t xml:space="preserve">ադաստրի կոմիտեին կատարել Քրիստինե </w:t>
      </w:r>
      <w:r w:rsidR="00520E5A">
        <w:rPr>
          <w:rFonts w:ascii="GHEA Grapalat" w:hAnsi="GHEA Grapalat" w:cs="Sylfaen"/>
          <w:sz w:val="24"/>
          <w:szCs w:val="24"/>
          <w:lang w:val="hy-AM"/>
        </w:rPr>
        <w:lastRenderedPageBreak/>
        <w:t xml:space="preserve">Հովհաննիսյանի սեփականության իրավունքի պետական գրանցում </w:t>
      </w:r>
      <w:r w:rsidR="00520E5A" w:rsidRPr="00F93A14">
        <w:rPr>
          <w:rFonts w:ascii="GHEA Grapalat" w:hAnsi="GHEA Grapalat" w:cs="Sylfaen"/>
          <w:sz w:val="24"/>
          <w:szCs w:val="24"/>
          <w:lang w:val="hy-AM"/>
        </w:rPr>
        <w:t>Հայաստանի Հանրապետություն, Կոտայքի մարզ, Մայակովսկի համայնքի 13-րդ փողոց, թիվ 47 հասցեում գտնվող անշարժ գույքի նկատմամբ</w:t>
      </w:r>
      <w:r w:rsidR="00520E5A">
        <w:rPr>
          <w:rFonts w:ascii="GHEA Grapalat" w:hAnsi="GHEA Grapalat" w:cs="Sylfaen"/>
          <w:sz w:val="24"/>
          <w:szCs w:val="24"/>
          <w:lang w:val="hy-AM"/>
        </w:rPr>
        <w:t xml:space="preserve">։ </w:t>
      </w:r>
    </w:p>
    <w:p w14:paraId="18AE4399" w14:textId="06229445" w:rsidR="00CE66FD" w:rsidRDefault="008F5353" w:rsidP="000978BA">
      <w:pPr>
        <w:tabs>
          <w:tab w:val="left" w:pos="567"/>
          <w:tab w:val="left" w:pos="9923"/>
        </w:tabs>
        <w:spacing w:after="0" w:line="276" w:lineRule="auto"/>
        <w:ind w:left="-426" w:right="-613" w:firstLine="568"/>
        <w:contextualSpacing/>
        <w:jc w:val="both"/>
        <w:rPr>
          <w:rFonts w:ascii="GHEA Grapalat" w:hAnsi="GHEA Grapalat" w:cs="GHEA Grapalat"/>
          <w:noProof/>
          <w:sz w:val="24"/>
          <w:szCs w:val="24"/>
          <w:lang w:val="de-DE" w:eastAsia="zh-CN"/>
        </w:rPr>
      </w:pPr>
      <w:r w:rsidRPr="00F93A14">
        <w:rPr>
          <w:rFonts w:ascii="GHEA Grapalat" w:hAnsi="GHEA Grapalat" w:cs="Sylfaen"/>
          <w:sz w:val="24"/>
          <w:szCs w:val="24"/>
          <w:lang w:val="hy-AM"/>
        </w:rPr>
        <w:t xml:space="preserve">2. </w:t>
      </w:r>
      <w:r w:rsidR="00CE66FD">
        <w:rPr>
          <w:rFonts w:ascii="GHEA Grapalat" w:hAnsi="GHEA Grapalat" w:cs="Sylfaen"/>
          <w:sz w:val="24"/>
          <w:szCs w:val="24"/>
          <w:lang w:val="hy-AM"/>
        </w:rPr>
        <w:t xml:space="preserve">  </w:t>
      </w:r>
      <w:r w:rsidRPr="00F93A14">
        <w:rPr>
          <w:rFonts w:ascii="GHEA Grapalat" w:hAnsi="GHEA Grapalat" w:cs="Sylfaen"/>
          <w:sz w:val="24"/>
          <w:szCs w:val="24"/>
          <w:lang w:val="hy-AM"/>
        </w:rPr>
        <w:t>ՀՀ կադաստրի կոմիտեից</w:t>
      </w:r>
      <w:r w:rsidRPr="00F93A14">
        <w:rPr>
          <w:rFonts w:ascii="GHEA Grapalat" w:hAnsi="GHEA Grapalat" w:cs="GHEA Grapalat"/>
          <w:noProof/>
          <w:sz w:val="24"/>
          <w:szCs w:val="24"/>
          <w:lang w:val="de-DE" w:eastAsia="zh-CN"/>
        </w:rPr>
        <w:t xml:space="preserve"> հօգուտ</w:t>
      </w:r>
      <w:r w:rsidRPr="00F93A14">
        <w:rPr>
          <w:rFonts w:ascii="GHEA Grapalat" w:hAnsi="GHEA Grapalat" w:cs="GHEA Grapalat"/>
          <w:noProof/>
          <w:sz w:val="24"/>
          <w:szCs w:val="24"/>
          <w:lang w:val="hy-AM" w:eastAsia="zh-CN"/>
        </w:rPr>
        <w:t xml:space="preserve"> </w:t>
      </w:r>
      <w:r w:rsidRPr="00F93A14">
        <w:rPr>
          <w:rFonts w:ascii="GHEA Grapalat" w:hAnsi="GHEA Grapalat" w:cs="Sylfaen"/>
          <w:sz w:val="24"/>
          <w:szCs w:val="24"/>
          <w:lang w:val="hy-AM"/>
        </w:rPr>
        <w:t xml:space="preserve">Քրիստինե Հովհաննիսյանի </w:t>
      </w:r>
      <w:r w:rsidRPr="00F93A14">
        <w:rPr>
          <w:rFonts w:ascii="GHEA Grapalat" w:hAnsi="GHEA Grapalat" w:cs="GHEA Grapalat"/>
          <w:noProof/>
          <w:sz w:val="24"/>
          <w:szCs w:val="24"/>
          <w:lang w:val="de-DE" w:eastAsia="zh-CN"/>
        </w:rPr>
        <w:t>բռնագանձել</w:t>
      </w:r>
      <w:r w:rsidRPr="00F93A14">
        <w:rPr>
          <w:rFonts w:ascii="GHEA Grapalat" w:hAnsi="GHEA Grapalat" w:cs="GHEA Grapalat"/>
          <w:noProof/>
          <w:sz w:val="24"/>
          <w:szCs w:val="24"/>
          <w:lang w:val="hy-AM" w:eastAsia="zh-CN"/>
        </w:rPr>
        <w:t xml:space="preserve"> 4</w:t>
      </w:r>
      <w:r w:rsidRPr="00F93A14">
        <w:rPr>
          <w:rFonts w:ascii="Cambria Math" w:hAnsi="Cambria Math" w:cs="Cambria Math"/>
          <w:noProof/>
          <w:sz w:val="24"/>
          <w:szCs w:val="24"/>
          <w:lang w:val="hy-AM" w:eastAsia="zh-CN"/>
        </w:rPr>
        <w:t>․</w:t>
      </w:r>
      <w:r w:rsidRPr="00F93A14">
        <w:rPr>
          <w:rFonts w:ascii="GHEA Grapalat" w:hAnsi="GHEA Grapalat" w:cs="GHEA Grapalat"/>
          <w:noProof/>
          <w:sz w:val="24"/>
          <w:szCs w:val="24"/>
          <w:lang w:val="hy-AM" w:eastAsia="zh-CN"/>
        </w:rPr>
        <w:t xml:space="preserve">000 </w:t>
      </w:r>
      <w:r w:rsidRPr="00F93A14">
        <w:rPr>
          <w:rFonts w:ascii="GHEA Grapalat" w:hAnsi="GHEA Grapalat" w:cs="GHEA Grapalat"/>
          <w:noProof/>
          <w:sz w:val="24"/>
          <w:szCs w:val="24"/>
          <w:lang w:val="de-DE" w:eastAsia="zh-CN"/>
        </w:rPr>
        <w:t>ՀՀ դրամ</w:t>
      </w:r>
      <w:r w:rsidR="0028424F">
        <w:rPr>
          <w:rFonts w:ascii="GHEA Grapalat" w:hAnsi="GHEA Grapalat" w:cs="GHEA Grapalat"/>
          <w:noProof/>
          <w:sz w:val="24"/>
          <w:szCs w:val="24"/>
          <w:lang w:val="hy-AM" w:eastAsia="zh-CN"/>
        </w:rPr>
        <w:t>՝</w:t>
      </w:r>
      <w:r w:rsidRPr="00F93A14">
        <w:rPr>
          <w:rFonts w:ascii="GHEA Grapalat" w:hAnsi="GHEA Grapalat" w:cs="GHEA Grapalat"/>
          <w:noProof/>
          <w:sz w:val="24"/>
          <w:szCs w:val="24"/>
          <w:lang w:val="hy-AM" w:eastAsia="zh-CN"/>
        </w:rPr>
        <w:t xml:space="preserve"> </w:t>
      </w:r>
      <w:r w:rsidRPr="00F93A14">
        <w:rPr>
          <w:rFonts w:ascii="GHEA Grapalat" w:hAnsi="GHEA Grapalat" w:cs="GHEA Grapalat"/>
          <w:noProof/>
          <w:sz w:val="24"/>
          <w:szCs w:val="24"/>
          <w:lang w:val="de-DE" w:eastAsia="zh-CN"/>
        </w:rPr>
        <w:t>որպես հայցադիմումի համար նախապես վճարված պետական տուրքի համաչափ բաշխման արդյունքում հատուցման ենթակա գումար:</w:t>
      </w:r>
    </w:p>
    <w:p w14:paraId="09B8A14B" w14:textId="34A3E368" w:rsidR="0028424F" w:rsidRDefault="0028424F" w:rsidP="0028424F">
      <w:pPr>
        <w:tabs>
          <w:tab w:val="left" w:pos="567"/>
          <w:tab w:val="left" w:pos="9923"/>
        </w:tabs>
        <w:spacing w:after="0" w:line="276" w:lineRule="auto"/>
        <w:ind w:left="-426" w:right="-613" w:firstLine="568"/>
        <w:contextualSpacing/>
        <w:jc w:val="both"/>
        <w:rPr>
          <w:rFonts w:ascii="GHEA Grapalat" w:hAnsi="GHEA Grapalat" w:cs="GHEA Grapalat"/>
          <w:noProof/>
          <w:sz w:val="24"/>
          <w:szCs w:val="24"/>
          <w:lang w:val="de-DE" w:eastAsia="zh-CN"/>
        </w:rPr>
      </w:pPr>
      <w:r w:rsidRPr="00F93A14">
        <w:rPr>
          <w:rFonts w:ascii="GHEA Grapalat" w:hAnsi="GHEA Grapalat" w:cs="Sylfaen"/>
          <w:sz w:val="24"/>
          <w:szCs w:val="24"/>
          <w:lang w:val="hy-AM"/>
        </w:rPr>
        <w:t>ՀՀ կադաստրի կոմիտեից</w:t>
      </w:r>
      <w:r w:rsidRPr="00F93A14">
        <w:rPr>
          <w:rFonts w:ascii="GHEA Grapalat" w:hAnsi="GHEA Grapalat" w:cs="GHEA Grapalat"/>
          <w:noProof/>
          <w:sz w:val="24"/>
          <w:szCs w:val="24"/>
          <w:lang w:val="de-DE" w:eastAsia="zh-CN"/>
        </w:rPr>
        <w:t xml:space="preserve"> հօգուտ</w:t>
      </w:r>
      <w:r w:rsidRPr="00F93A14">
        <w:rPr>
          <w:rFonts w:ascii="GHEA Grapalat" w:hAnsi="GHEA Grapalat" w:cs="GHEA Grapalat"/>
          <w:noProof/>
          <w:sz w:val="24"/>
          <w:szCs w:val="24"/>
          <w:lang w:val="hy-AM" w:eastAsia="zh-CN"/>
        </w:rPr>
        <w:t xml:space="preserve"> </w:t>
      </w:r>
      <w:r w:rsidRPr="00F93A14">
        <w:rPr>
          <w:rFonts w:ascii="GHEA Grapalat" w:hAnsi="GHEA Grapalat" w:cs="Sylfaen"/>
          <w:sz w:val="24"/>
          <w:szCs w:val="24"/>
          <w:lang w:val="hy-AM"/>
        </w:rPr>
        <w:t xml:space="preserve">Քրիստինե Հովհաննիսյանի </w:t>
      </w:r>
      <w:r w:rsidRPr="00F93A14">
        <w:rPr>
          <w:rFonts w:ascii="GHEA Grapalat" w:hAnsi="GHEA Grapalat" w:cs="GHEA Grapalat"/>
          <w:noProof/>
          <w:sz w:val="24"/>
          <w:szCs w:val="24"/>
          <w:lang w:val="de-DE" w:eastAsia="zh-CN"/>
        </w:rPr>
        <w:t>բռնագանձել</w:t>
      </w:r>
      <w:r w:rsidRPr="00F93A14">
        <w:rPr>
          <w:rFonts w:ascii="GHEA Grapalat" w:hAnsi="GHEA Grapalat" w:cs="GHEA Grapalat"/>
          <w:noProof/>
          <w:sz w:val="24"/>
          <w:szCs w:val="24"/>
          <w:lang w:val="hy-AM" w:eastAsia="zh-CN"/>
        </w:rPr>
        <w:t xml:space="preserve"> 20</w:t>
      </w:r>
      <w:r w:rsidRPr="00F93A14">
        <w:rPr>
          <w:rFonts w:ascii="Cambria Math" w:hAnsi="Cambria Math" w:cs="Cambria Math"/>
          <w:noProof/>
          <w:sz w:val="24"/>
          <w:szCs w:val="24"/>
          <w:lang w:val="hy-AM" w:eastAsia="zh-CN"/>
        </w:rPr>
        <w:t>․</w:t>
      </w:r>
      <w:r w:rsidRPr="00F93A14">
        <w:rPr>
          <w:rFonts w:ascii="GHEA Grapalat" w:hAnsi="GHEA Grapalat" w:cs="GHEA Grapalat"/>
          <w:noProof/>
          <w:sz w:val="24"/>
          <w:szCs w:val="24"/>
          <w:lang w:val="hy-AM" w:eastAsia="zh-CN"/>
        </w:rPr>
        <w:t xml:space="preserve">000 </w:t>
      </w:r>
      <w:r w:rsidRPr="00F93A14">
        <w:rPr>
          <w:rFonts w:ascii="GHEA Grapalat" w:hAnsi="GHEA Grapalat" w:cs="GHEA Grapalat"/>
          <w:noProof/>
          <w:sz w:val="24"/>
          <w:szCs w:val="24"/>
          <w:lang w:val="de-DE" w:eastAsia="zh-CN"/>
        </w:rPr>
        <w:t>ՀՀ դրամ</w:t>
      </w:r>
      <w:r w:rsidRPr="00F93A14">
        <w:rPr>
          <w:rFonts w:ascii="GHEA Grapalat" w:hAnsi="GHEA Grapalat" w:cs="GHEA Grapalat"/>
          <w:noProof/>
          <w:sz w:val="24"/>
          <w:szCs w:val="24"/>
          <w:lang w:val="hy-AM" w:eastAsia="zh-CN"/>
        </w:rPr>
        <w:t xml:space="preserve">՝ </w:t>
      </w:r>
      <w:r w:rsidRPr="00F93A14">
        <w:rPr>
          <w:rFonts w:ascii="GHEA Grapalat" w:hAnsi="GHEA Grapalat" w:cs="GHEA Grapalat"/>
          <w:noProof/>
          <w:sz w:val="24"/>
          <w:szCs w:val="24"/>
          <w:lang w:val="de-DE" w:eastAsia="zh-CN"/>
        </w:rPr>
        <w:t xml:space="preserve">որպես </w:t>
      </w:r>
      <w:r w:rsidRPr="00F93A14">
        <w:rPr>
          <w:rFonts w:ascii="GHEA Grapalat" w:hAnsi="GHEA Grapalat" w:cs="GHEA Grapalat"/>
          <w:noProof/>
          <w:sz w:val="24"/>
          <w:szCs w:val="24"/>
          <w:lang w:val="hy-AM" w:eastAsia="zh-CN"/>
        </w:rPr>
        <w:t>վճռաբեկ</w:t>
      </w:r>
      <w:r w:rsidRPr="00F93A14">
        <w:rPr>
          <w:rFonts w:ascii="GHEA Grapalat" w:hAnsi="GHEA Grapalat" w:cs="GHEA Grapalat"/>
          <w:noProof/>
          <w:sz w:val="24"/>
          <w:szCs w:val="24"/>
          <w:lang w:val="de-DE" w:eastAsia="zh-CN"/>
        </w:rPr>
        <w:t xml:space="preserve"> բողոքի համար նախապես վճարված պետական տուրքի  հատուցման ենթակա գումար:</w:t>
      </w:r>
    </w:p>
    <w:p w14:paraId="015B9BA0" w14:textId="0E57EAD2" w:rsidR="00CE66FD" w:rsidRDefault="008F5353" w:rsidP="000978BA">
      <w:pPr>
        <w:tabs>
          <w:tab w:val="left" w:pos="567"/>
          <w:tab w:val="left" w:pos="9923"/>
        </w:tabs>
        <w:spacing w:after="0" w:line="276" w:lineRule="auto"/>
        <w:ind w:left="-426" w:right="-613" w:firstLine="568"/>
        <w:contextualSpacing/>
        <w:jc w:val="both"/>
        <w:rPr>
          <w:rFonts w:ascii="GHEA Grapalat" w:hAnsi="GHEA Grapalat" w:cs="GHEA Grapalat"/>
          <w:noProof/>
          <w:sz w:val="24"/>
          <w:szCs w:val="24"/>
          <w:lang w:val="hy-AM" w:eastAsia="zh-CN"/>
        </w:rPr>
      </w:pPr>
      <w:r w:rsidRPr="00F93A14">
        <w:rPr>
          <w:rFonts w:ascii="GHEA Grapalat" w:hAnsi="GHEA Grapalat" w:cs="Sylfaen"/>
          <w:sz w:val="24"/>
          <w:szCs w:val="24"/>
          <w:lang w:val="hy-AM"/>
        </w:rPr>
        <w:t xml:space="preserve">Քրիստինե Հովհաննիսյանից </w:t>
      </w:r>
      <w:r w:rsidRPr="00F93A14">
        <w:rPr>
          <w:rFonts w:ascii="GHEA Grapalat" w:hAnsi="GHEA Grapalat" w:cs="GHEA Grapalat"/>
          <w:noProof/>
          <w:sz w:val="24"/>
          <w:szCs w:val="24"/>
          <w:lang w:val="de-DE" w:eastAsia="zh-CN"/>
        </w:rPr>
        <w:t>հօգուտ</w:t>
      </w:r>
      <w:r w:rsidRPr="00F93A14">
        <w:rPr>
          <w:rFonts w:ascii="GHEA Grapalat" w:hAnsi="GHEA Grapalat" w:cs="GHEA Grapalat"/>
          <w:noProof/>
          <w:sz w:val="24"/>
          <w:szCs w:val="24"/>
          <w:lang w:val="hy-AM" w:eastAsia="zh-CN"/>
        </w:rPr>
        <w:t xml:space="preserve"> </w:t>
      </w:r>
      <w:r w:rsidRPr="00F93A14">
        <w:rPr>
          <w:rFonts w:ascii="GHEA Grapalat" w:hAnsi="GHEA Grapalat" w:cs="Sylfaen"/>
          <w:sz w:val="24"/>
          <w:szCs w:val="24"/>
          <w:lang w:val="hy-AM"/>
        </w:rPr>
        <w:t xml:space="preserve">ՀՀ կադաստրի կոմիտեի </w:t>
      </w:r>
      <w:r w:rsidRPr="00F93A14">
        <w:rPr>
          <w:rFonts w:ascii="GHEA Grapalat" w:hAnsi="GHEA Grapalat" w:cs="GHEA Grapalat"/>
          <w:noProof/>
          <w:sz w:val="24"/>
          <w:szCs w:val="24"/>
          <w:lang w:val="de-DE" w:eastAsia="zh-CN"/>
        </w:rPr>
        <w:t>բռնագանձել</w:t>
      </w:r>
      <w:r w:rsidRPr="00F93A14">
        <w:rPr>
          <w:rFonts w:ascii="GHEA Grapalat" w:hAnsi="GHEA Grapalat" w:cs="GHEA Grapalat"/>
          <w:noProof/>
          <w:sz w:val="24"/>
          <w:szCs w:val="24"/>
          <w:lang w:val="hy-AM" w:eastAsia="zh-CN"/>
        </w:rPr>
        <w:t xml:space="preserve"> 10</w:t>
      </w:r>
      <w:r w:rsidRPr="00F93A14">
        <w:rPr>
          <w:rFonts w:ascii="Cambria Math" w:hAnsi="Cambria Math" w:cs="Cambria Math"/>
          <w:noProof/>
          <w:sz w:val="24"/>
          <w:szCs w:val="24"/>
          <w:lang w:val="hy-AM" w:eastAsia="zh-CN"/>
        </w:rPr>
        <w:t>․</w:t>
      </w:r>
      <w:r w:rsidRPr="00F93A14">
        <w:rPr>
          <w:rFonts w:ascii="GHEA Grapalat" w:hAnsi="GHEA Grapalat" w:cs="GHEA Grapalat"/>
          <w:noProof/>
          <w:sz w:val="24"/>
          <w:szCs w:val="24"/>
          <w:lang w:val="hy-AM" w:eastAsia="zh-CN"/>
        </w:rPr>
        <w:t xml:space="preserve">000 </w:t>
      </w:r>
      <w:r w:rsidRPr="00F93A14">
        <w:rPr>
          <w:rFonts w:ascii="GHEA Grapalat" w:hAnsi="GHEA Grapalat" w:cs="GHEA Grapalat"/>
          <w:noProof/>
          <w:sz w:val="24"/>
          <w:szCs w:val="24"/>
          <w:lang w:val="de-DE" w:eastAsia="zh-CN"/>
        </w:rPr>
        <w:t xml:space="preserve">ՀՀ </w:t>
      </w:r>
      <w:r w:rsidRPr="00AC4036">
        <w:rPr>
          <w:rFonts w:ascii="GHEA Grapalat" w:hAnsi="GHEA Grapalat" w:cs="GHEA Grapalat"/>
          <w:noProof/>
          <w:sz w:val="24"/>
          <w:szCs w:val="24"/>
          <w:lang w:val="hy-AM" w:eastAsia="zh-CN"/>
        </w:rPr>
        <w:t>դրամ</w:t>
      </w:r>
      <w:r w:rsidRPr="00F93A14">
        <w:rPr>
          <w:rFonts w:ascii="GHEA Grapalat" w:hAnsi="GHEA Grapalat" w:cs="GHEA Grapalat"/>
          <w:noProof/>
          <w:sz w:val="24"/>
          <w:szCs w:val="24"/>
          <w:lang w:val="hy-AM" w:eastAsia="zh-CN"/>
        </w:rPr>
        <w:t xml:space="preserve"> որպես վերաքննիչ բողոքի համար նախապես վճարված պետական տուրքի համաչափ բաշխման արդյունքում հատուցման ենթակա գումար:</w:t>
      </w:r>
    </w:p>
    <w:p w14:paraId="5DD82C31" w14:textId="30E45F2D" w:rsidR="0028424F" w:rsidRPr="00AC4036" w:rsidRDefault="0028424F" w:rsidP="000978BA">
      <w:pPr>
        <w:tabs>
          <w:tab w:val="left" w:pos="567"/>
          <w:tab w:val="left" w:pos="9923"/>
        </w:tabs>
        <w:spacing w:after="0" w:line="276" w:lineRule="auto"/>
        <w:ind w:left="-426" w:right="-613" w:firstLine="568"/>
        <w:contextualSpacing/>
        <w:jc w:val="both"/>
        <w:rPr>
          <w:rFonts w:ascii="GHEA Grapalat" w:hAnsi="GHEA Grapalat" w:cs="GHEA Grapalat"/>
          <w:noProof/>
          <w:sz w:val="24"/>
          <w:szCs w:val="24"/>
          <w:lang w:val="hy-AM" w:eastAsia="zh-CN"/>
        </w:rPr>
      </w:pPr>
      <w:r>
        <w:rPr>
          <w:rFonts w:ascii="GHEA Grapalat" w:hAnsi="GHEA Grapalat" w:cs="GHEA Grapalat"/>
          <w:noProof/>
          <w:sz w:val="24"/>
          <w:szCs w:val="24"/>
          <w:lang w:val="hy-AM" w:eastAsia="zh-CN"/>
        </w:rPr>
        <w:t xml:space="preserve">Քրիստինե Հովհաննիսյանին վերադարձնել վճռաբեկ բողոքի համար վճարված </w:t>
      </w:r>
      <w:r w:rsidR="000B6550">
        <w:rPr>
          <w:rFonts w:ascii="GHEA Grapalat" w:hAnsi="GHEA Grapalat" w:cs="GHEA Grapalat"/>
          <w:noProof/>
          <w:sz w:val="24"/>
          <w:szCs w:val="24"/>
          <w:lang w:val="hy-AM" w:eastAsia="zh-CN"/>
        </w:rPr>
        <w:t>40</w:t>
      </w:r>
      <w:r w:rsidR="000B6550" w:rsidRPr="000B6550">
        <w:rPr>
          <w:rFonts w:ascii="Cambria Math" w:hAnsi="Cambria Math" w:cs="Cambria Math"/>
          <w:noProof/>
          <w:sz w:val="24"/>
          <w:szCs w:val="24"/>
          <w:lang w:val="hy-AM" w:eastAsia="zh-CN"/>
        </w:rPr>
        <w:t>․</w:t>
      </w:r>
      <w:r w:rsidR="000B6550" w:rsidRPr="000B6550">
        <w:rPr>
          <w:rFonts w:ascii="GHEA Grapalat" w:hAnsi="GHEA Grapalat" w:cs="GHEA Grapalat"/>
          <w:noProof/>
          <w:sz w:val="24"/>
          <w:szCs w:val="24"/>
          <w:lang w:val="hy-AM" w:eastAsia="zh-CN"/>
        </w:rPr>
        <w:t xml:space="preserve">000 ՀՀ դրամ պետական տուրքից </w:t>
      </w:r>
      <w:r>
        <w:rPr>
          <w:rFonts w:ascii="GHEA Grapalat" w:hAnsi="GHEA Grapalat" w:cs="GHEA Grapalat"/>
          <w:noProof/>
          <w:sz w:val="24"/>
          <w:szCs w:val="24"/>
          <w:lang w:val="hy-AM" w:eastAsia="zh-CN"/>
        </w:rPr>
        <w:t>20</w:t>
      </w:r>
      <w:r w:rsidRPr="000B6550">
        <w:rPr>
          <w:rFonts w:ascii="Cambria Math" w:hAnsi="Cambria Math" w:cs="Cambria Math"/>
          <w:noProof/>
          <w:sz w:val="24"/>
          <w:szCs w:val="24"/>
          <w:lang w:val="hy-AM" w:eastAsia="zh-CN"/>
        </w:rPr>
        <w:t>․</w:t>
      </w:r>
      <w:r w:rsidR="00AC4036" w:rsidRPr="00AC4036">
        <w:rPr>
          <w:rFonts w:ascii="GHEA Grapalat" w:hAnsi="GHEA Grapalat" w:cs="GHEA Grapalat"/>
          <w:noProof/>
          <w:sz w:val="24"/>
          <w:szCs w:val="24"/>
          <w:lang w:val="hy-AM" w:eastAsia="zh-CN"/>
        </w:rPr>
        <w:t>000 ՀՀ դրամը։</w:t>
      </w:r>
    </w:p>
    <w:p w14:paraId="4E66CDB3" w14:textId="47D995FB" w:rsidR="008F5353" w:rsidRPr="00CE66FD" w:rsidRDefault="008F5353" w:rsidP="000978BA">
      <w:pPr>
        <w:tabs>
          <w:tab w:val="left" w:pos="567"/>
          <w:tab w:val="left" w:pos="9923"/>
        </w:tabs>
        <w:spacing w:after="0" w:line="276" w:lineRule="auto"/>
        <w:ind w:left="-426" w:right="-613" w:firstLine="568"/>
        <w:contextualSpacing/>
        <w:jc w:val="both"/>
        <w:rPr>
          <w:rFonts w:ascii="GHEA Grapalat" w:hAnsi="GHEA Grapalat" w:cs="GHEA Grapalat"/>
          <w:noProof/>
          <w:sz w:val="24"/>
          <w:szCs w:val="24"/>
          <w:lang w:val="de-DE"/>
        </w:rPr>
      </w:pPr>
      <w:r w:rsidRPr="00F93A14">
        <w:rPr>
          <w:rFonts w:ascii="GHEA Grapalat" w:hAnsi="GHEA Grapalat" w:cs="Sylfaen"/>
          <w:sz w:val="24"/>
          <w:szCs w:val="24"/>
          <w:lang w:val="hy-AM"/>
        </w:rPr>
        <w:t>3. Որոշումն օրինական ուժի մեջ է մտնում կայացման պահից, վերջնական է և բողոքարկման ենթակա չէ:</w:t>
      </w:r>
    </w:p>
    <w:p w14:paraId="58EE3394" w14:textId="77777777" w:rsidR="008F5353" w:rsidRPr="00F93A14" w:rsidRDefault="008F5353" w:rsidP="000978BA">
      <w:pPr>
        <w:tabs>
          <w:tab w:val="left" w:pos="9923"/>
        </w:tabs>
        <w:spacing w:after="0" w:line="276" w:lineRule="auto"/>
        <w:ind w:left="-426" w:right="-613" w:firstLine="142"/>
        <w:contextualSpacing/>
        <w:jc w:val="both"/>
        <w:rPr>
          <w:rFonts w:ascii="GHEA Grapalat" w:hAnsi="GHEA Grapalat" w:cs="Sylfaen"/>
          <w:sz w:val="24"/>
          <w:szCs w:val="24"/>
          <w:lang w:val="de-DE"/>
        </w:rPr>
      </w:pPr>
    </w:p>
    <w:tbl>
      <w:tblPr>
        <w:tblW w:w="11376" w:type="dxa"/>
        <w:tblInd w:w="-993" w:type="dxa"/>
        <w:tblLook w:val="04A0" w:firstRow="1" w:lastRow="0" w:firstColumn="1" w:lastColumn="0" w:noHBand="0" w:noVBand="1"/>
      </w:tblPr>
      <w:tblGrid>
        <w:gridCol w:w="4645"/>
        <w:gridCol w:w="6731"/>
      </w:tblGrid>
      <w:tr w:rsidR="008F5353" w:rsidRPr="00095960" w14:paraId="17AB1F47" w14:textId="77777777" w:rsidTr="00E04A1F">
        <w:trPr>
          <w:trHeight w:val="1706"/>
        </w:trPr>
        <w:tc>
          <w:tcPr>
            <w:tcW w:w="4645" w:type="dxa"/>
          </w:tcPr>
          <w:p w14:paraId="453D8FA7" w14:textId="77777777" w:rsidR="008F5353" w:rsidRPr="00F93A14" w:rsidRDefault="008F5353" w:rsidP="000978BA">
            <w:pPr>
              <w:spacing w:line="276" w:lineRule="auto"/>
              <w:ind w:left="-426" w:right="-613" w:firstLine="142"/>
              <w:contextualSpacing/>
              <w:rPr>
                <w:rFonts w:ascii="GHEA Grapalat" w:hAnsi="GHEA Grapalat"/>
                <w:spacing w:val="40"/>
                <w:sz w:val="24"/>
                <w:szCs w:val="24"/>
                <w:lang w:val="de-DE"/>
              </w:rPr>
            </w:pPr>
            <w:r w:rsidRPr="00F93A14">
              <w:rPr>
                <w:rFonts w:ascii="GHEA Grapalat" w:hAnsi="GHEA Grapalat"/>
                <w:spacing w:val="40"/>
                <w:sz w:val="24"/>
                <w:szCs w:val="24"/>
                <w:lang w:val="hy-AM"/>
              </w:rPr>
              <w:t xml:space="preserve"> </w:t>
            </w:r>
            <w:r w:rsidRPr="00F93A14">
              <w:rPr>
                <w:rFonts w:ascii="GHEA Grapalat" w:hAnsi="GHEA Grapalat"/>
                <w:spacing w:val="40"/>
                <w:sz w:val="24"/>
                <w:szCs w:val="24"/>
                <w:lang w:val="de-DE"/>
              </w:rPr>
              <w:t xml:space="preserve">                 </w:t>
            </w:r>
          </w:p>
          <w:p w14:paraId="65BCE02B" w14:textId="77777777" w:rsidR="008F5353" w:rsidRPr="00F93A14" w:rsidRDefault="008F5353" w:rsidP="000978BA">
            <w:pPr>
              <w:tabs>
                <w:tab w:val="right" w:pos="6751"/>
              </w:tabs>
              <w:spacing w:line="276" w:lineRule="auto"/>
              <w:ind w:left="-426" w:right="-613" w:firstLine="142"/>
              <w:contextualSpacing/>
              <w:rPr>
                <w:rFonts w:ascii="GHEA Grapalat" w:hAnsi="GHEA Grapalat"/>
                <w:i/>
                <w:spacing w:val="40"/>
                <w:sz w:val="24"/>
                <w:szCs w:val="24"/>
              </w:rPr>
            </w:pPr>
            <w:r w:rsidRPr="00F93A14">
              <w:rPr>
                <w:rFonts w:ascii="GHEA Grapalat" w:hAnsi="GHEA Grapalat" w:cs="Sylfaen"/>
                <w:i/>
                <w:spacing w:val="40"/>
                <w:sz w:val="24"/>
                <w:szCs w:val="24"/>
                <w:lang w:val="hy-AM"/>
              </w:rPr>
              <w:t xml:space="preserve">                    Նախագահող</w:t>
            </w:r>
            <w:r w:rsidRPr="00F93A14">
              <w:rPr>
                <w:rFonts w:ascii="GHEA Grapalat" w:hAnsi="GHEA Grapalat" w:cs="Sylfaen"/>
                <w:i/>
                <w:spacing w:val="40"/>
                <w:sz w:val="24"/>
                <w:szCs w:val="24"/>
                <w:lang w:val="hy-AM"/>
              </w:rPr>
              <w:tab/>
            </w:r>
          </w:p>
          <w:p w14:paraId="19F0BE0C" w14:textId="77777777" w:rsidR="008F5353" w:rsidRPr="00F93A14" w:rsidRDefault="008F5353" w:rsidP="000978BA">
            <w:pPr>
              <w:spacing w:line="276" w:lineRule="auto"/>
              <w:ind w:left="-426" w:right="-613" w:firstLine="142"/>
              <w:contextualSpacing/>
              <w:rPr>
                <w:rFonts w:ascii="GHEA Grapalat" w:hAnsi="GHEA Grapalat"/>
                <w:i/>
                <w:spacing w:val="40"/>
                <w:sz w:val="24"/>
                <w:szCs w:val="24"/>
                <w:lang w:val="hy-AM"/>
              </w:rPr>
            </w:pPr>
            <w:r w:rsidRPr="00F93A14">
              <w:rPr>
                <w:rFonts w:ascii="GHEA Grapalat" w:hAnsi="GHEA Grapalat"/>
                <w:i/>
                <w:spacing w:val="40"/>
                <w:sz w:val="24"/>
                <w:szCs w:val="24"/>
                <w:lang w:val="hy-AM"/>
              </w:rPr>
              <w:t xml:space="preserve">                                                           </w:t>
            </w:r>
          </w:p>
          <w:p w14:paraId="43B77F77" w14:textId="77777777" w:rsidR="008F5353" w:rsidRPr="00F93A14" w:rsidRDefault="008F5353" w:rsidP="000978BA">
            <w:pPr>
              <w:spacing w:line="276" w:lineRule="auto"/>
              <w:ind w:left="-426" w:right="-613" w:firstLine="142"/>
              <w:contextualSpacing/>
              <w:rPr>
                <w:rFonts w:ascii="GHEA Grapalat" w:hAnsi="GHEA Grapalat" w:cs="Sylfaen"/>
                <w:i/>
                <w:spacing w:val="40"/>
                <w:sz w:val="24"/>
                <w:szCs w:val="24"/>
                <w:lang w:val="hy-AM"/>
              </w:rPr>
            </w:pPr>
            <w:r w:rsidRPr="00F93A14">
              <w:rPr>
                <w:rFonts w:ascii="GHEA Grapalat" w:hAnsi="GHEA Grapalat"/>
                <w:i/>
                <w:spacing w:val="40"/>
                <w:sz w:val="24"/>
                <w:szCs w:val="24"/>
                <w:lang w:val="de-DE"/>
              </w:rPr>
              <w:t xml:space="preserve">  </w:t>
            </w:r>
            <w:r w:rsidRPr="00F93A14">
              <w:rPr>
                <w:rFonts w:ascii="GHEA Grapalat" w:hAnsi="GHEA Grapalat"/>
                <w:i/>
                <w:spacing w:val="40"/>
                <w:sz w:val="24"/>
                <w:szCs w:val="24"/>
                <w:lang w:val="hy-AM"/>
              </w:rPr>
              <w:t xml:space="preserve">          </w:t>
            </w:r>
            <w:r w:rsidRPr="00F93A14">
              <w:rPr>
                <w:rFonts w:ascii="GHEA Grapalat" w:hAnsi="GHEA Grapalat"/>
                <w:i/>
                <w:spacing w:val="40"/>
                <w:sz w:val="24"/>
                <w:szCs w:val="24"/>
              </w:rPr>
              <w:t xml:space="preserve">  </w:t>
            </w:r>
            <w:r w:rsidRPr="00F93A14">
              <w:rPr>
                <w:rFonts w:ascii="GHEA Grapalat" w:hAnsi="GHEA Grapalat"/>
                <w:i/>
                <w:spacing w:val="40"/>
                <w:sz w:val="24"/>
                <w:szCs w:val="24"/>
                <w:lang w:val="de-DE"/>
              </w:rPr>
              <w:t xml:space="preserve">      </w:t>
            </w:r>
            <w:r w:rsidRPr="00F93A14">
              <w:rPr>
                <w:rFonts w:ascii="GHEA Grapalat" w:hAnsi="GHEA Grapalat" w:cs="Sylfaen"/>
                <w:i/>
                <w:spacing w:val="40"/>
                <w:sz w:val="24"/>
                <w:szCs w:val="24"/>
              </w:rPr>
              <w:t>Զեկուցո</w:t>
            </w:r>
            <w:r w:rsidRPr="00F93A14">
              <w:rPr>
                <w:rFonts w:ascii="GHEA Grapalat" w:hAnsi="GHEA Grapalat" w:cs="Sylfaen"/>
                <w:i/>
                <w:spacing w:val="40"/>
                <w:sz w:val="24"/>
                <w:szCs w:val="24"/>
                <w:lang w:val="hy-AM"/>
              </w:rPr>
              <w:t>ղ</w:t>
            </w:r>
          </w:p>
          <w:p w14:paraId="71A1DF67" w14:textId="77777777" w:rsidR="008F5353" w:rsidRPr="00F93A14" w:rsidRDefault="008F5353" w:rsidP="000978BA">
            <w:pPr>
              <w:spacing w:line="276" w:lineRule="auto"/>
              <w:ind w:left="-426" w:right="-613" w:firstLine="142"/>
              <w:contextualSpacing/>
              <w:rPr>
                <w:rFonts w:ascii="GHEA Grapalat" w:hAnsi="GHEA Grapalat"/>
                <w:spacing w:val="40"/>
                <w:sz w:val="24"/>
                <w:szCs w:val="24"/>
              </w:rPr>
            </w:pPr>
          </w:p>
          <w:p w14:paraId="6A047730" w14:textId="77777777" w:rsidR="008F5353" w:rsidRPr="00F93A14" w:rsidRDefault="008F5353" w:rsidP="000978BA">
            <w:pPr>
              <w:spacing w:line="276" w:lineRule="auto"/>
              <w:ind w:left="-426" w:right="-613" w:firstLine="142"/>
              <w:rPr>
                <w:rFonts w:ascii="GHEA Grapalat" w:hAnsi="GHEA Grapalat"/>
                <w:sz w:val="24"/>
                <w:szCs w:val="24"/>
              </w:rPr>
            </w:pPr>
          </w:p>
          <w:p w14:paraId="485D678B" w14:textId="77777777" w:rsidR="008F5353" w:rsidRPr="00F93A14" w:rsidRDefault="008F5353" w:rsidP="000978BA">
            <w:pPr>
              <w:spacing w:line="276" w:lineRule="auto"/>
              <w:ind w:left="-426" w:right="-613" w:firstLine="142"/>
              <w:rPr>
                <w:rFonts w:ascii="GHEA Grapalat" w:hAnsi="GHEA Grapalat"/>
                <w:sz w:val="24"/>
                <w:szCs w:val="24"/>
              </w:rPr>
            </w:pPr>
          </w:p>
          <w:p w14:paraId="425A2A0B" w14:textId="77777777" w:rsidR="008F5353" w:rsidRPr="00F93A14" w:rsidRDefault="008F5353" w:rsidP="000978BA">
            <w:pPr>
              <w:spacing w:line="276" w:lineRule="auto"/>
              <w:ind w:left="-426" w:right="-613" w:firstLine="142"/>
              <w:rPr>
                <w:rFonts w:ascii="GHEA Grapalat" w:hAnsi="GHEA Grapalat"/>
                <w:sz w:val="24"/>
                <w:szCs w:val="24"/>
              </w:rPr>
            </w:pPr>
          </w:p>
          <w:p w14:paraId="180BCD14" w14:textId="77777777" w:rsidR="008F5353" w:rsidRPr="00F93A14" w:rsidRDefault="008F5353" w:rsidP="000978BA">
            <w:pPr>
              <w:spacing w:line="276" w:lineRule="auto"/>
              <w:ind w:left="-426" w:right="-613" w:firstLine="142"/>
              <w:rPr>
                <w:rFonts w:ascii="GHEA Grapalat" w:hAnsi="GHEA Grapalat"/>
                <w:sz w:val="24"/>
                <w:szCs w:val="24"/>
              </w:rPr>
            </w:pPr>
          </w:p>
        </w:tc>
        <w:tc>
          <w:tcPr>
            <w:tcW w:w="6731" w:type="dxa"/>
          </w:tcPr>
          <w:p w14:paraId="17C72D05" w14:textId="77777777" w:rsidR="008F5353" w:rsidRPr="00F93A14" w:rsidRDefault="008F5353" w:rsidP="000978BA">
            <w:pPr>
              <w:spacing w:line="276" w:lineRule="auto"/>
              <w:ind w:left="-426" w:right="-613" w:firstLine="142"/>
              <w:contextualSpacing/>
              <w:rPr>
                <w:rFonts w:ascii="GHEA Grapalat" w:hAnsi="GHEA Grapalat"/>
                <w:b/>
                <w:i/>
                <w:sz w:val="24"/>
                <w:szCs w:val="24"/>
                <w:u w:val="single"/>
              </w:rPr>
            </w:pPr>
          </w:p>
          <w:p w14:paraId="4F16C77F" w14:textId="23FE01D5" w:rsidR="008F5353" w:rsidRPr="00F93A14" w:rsidRDefault="008F5353" w:rsidP="000978BA">
            <w:pPr>
              <w:tabs>
                <w:tab w:val="left" w:pos="3410"/>
              </w:tabs>
              <w:spacing w:line="276" w:lineRule="auto"/>
              <w:ind w:left="-426" w:right="-613" w:firstLine="142"/>
              <w:contextualSpacing/>
              <w:rPr>
                <w:rFonts w:ascii="GHEA Grapalat" w:hAnsi="GHEA Grapalat"/>
                <w:b/>
                <w:i/>
                <w:sz w:val="24"/>
                <w:szCs w:val="24"/>
                <w:u w:val="single"/>
                <w:lang w:val="hy-AM"/>
              </w:rPr>
            </w:pPr>
            <w:r w:rsidRPr="00F93A14">
              <w:rPr>
                <w:rFonts w:ascii="GHEA Grapalat" w:hAnsi="GHEA Grapalat"/>
                <w:b/>
                <w:i/>
                <w:sz w:val="24"/>
                <w:szCs w:val="24"/>
                <w:u w:val="single"/>
                <w:lang w:val="hy-AM"/>
              </w:rPr>
              <w:t xml:space="preserve">                                                        </w:t>
            </w:r>
            <w:r w:rsidR="00D9406E">
              <w:rPr>
                <w:rFonts w:ascii="GHEA Grapalat" w:hAnsi="GHEA Grapalat"/>
                <w:b/>
                <w:i/>
                <w:sz w:val="24"/>
                <w:szCs w:val="24"/>
                <w:u w:val="single"/>
                <w:lang w:val="hy-AM"/>
              </w:rPr>
              <w:t>Հ</w:t>
            </w:r>
            <w:r w:rsidRPr="00F93A14">
              <w:rPr>
                <w:rFonts w:ascii="Cambria Math" w:hAnsi="Cambria Math" w:cs="Cambria Math"/>
                <w:b/>
                <w:i/>
                <w:sz w:val="24"/>
                <w:szCs w:val="24"/>
                <w:u w:val="single"/>
                <w:lang w:val="hy-AM"/>
              </w:rPr>
              <w:t>․</w:t>
            </w:r>
            <w:r w:rsidRPr="00F93A14">
              <w:rPr>
                <w:rFonts w:ascii="GHEA Grapalat" w:hAnsi="GHEA Grapalat"/>
                <w:b/>
                <w:i/>
                <w:sz w:val="24"/>
                <w:szCs w:val="24"/>
                <w:u w:val="single"/>
                <w:lang w:val="hy-AM"/>
              </w:rPr>
              <w:t xml:space="preserve"> </w:t>
            </w:r>
            <w:r w:rsidR="00D9406E">
              <w:rPr>
                <w:rFonts w:ascii="GHEA Grapalat" w:hAnsi="GHEA Grapalat"/>
                <w:b/>
                <w:i/>
                <w:sz w:val="24"/>
                <w:szCs w:val="24"/>
                <w:u w:val="single"/>
                <w:lang w:val="hy-AM"/>
              </w:rPr>
              <w:t>ԲԵԴԵՎ</w:t>
            </w:r>
            <w:r w:rsidRPr="00F93A14">
              <w:rPr>
                <w:rFonts w:ascii="GHEA Grapalat" w:hAnsi="GHEA Grapalat"/>
                <w:b/>
                <w:i/>
                <w:sz w:val="24"/>
                <w:szCs w:val="24"/>
                <w:u w:val="single"/>
                <w:lang w:val="hy-AM"/>
              </w:rPr>
              <w:t>ՅԱՆ</w:t>
            </w:r>
          </w:p>
          <w:p w14:paraId="37F03332" w14:textId="77777777" w:rsidR="008F5353" w:rsidRPr="00F93A14" w:rsidRDefault="008F5353" w:rsidP="000978BA">
            <w:pPr>
              <w:tabs>
                <w:tab w:val="left" w:pos="3410"/>
              </w:tabs>
              <w:spacing w:line="276" w:lineRule="auto"/>
              <w:ind w:left="-426" w:right="-613" w:firstLine="142"/>
              <w:contextualSpacing/>
              <w:rPr>
                <w:rFonts w:ascii="GHEA Grapalat" w:hAnsi="GHEA Grapalat"/>
                <w:b/>
                <w:i/>
                <w:sz w:val="24"/>
                <w:szCs w:val="24"/>
                <w:u w:val="single"/>
              </w:rPr>
            </w:pPr>
          </w:p>
          <w:p w14:paraId="14E8D9C3" w14:textId="77777777" w:rsidR="008F5353" w:rsidRPr="00F93A14" w:rsidRDefault="008F5353" w:rsidP="000978BA">
            <w:pPr>
              <w:tabs>
                <w:tab w:val="left" w:pos="3410"/>
              </w:tabs>
              <w:spacing w:line="276" w:lineRule="auto"/>
              <w:ind w:left="-426" w:right="-613" w:firstLine="142"/>
              <w:contextualSpacing/>
              <w:rPr>
                <w:rFonts w:ascii="GHEA Grapalat" w:hAnsi="GHEA Grapalat"/>
                <w:b/>
                <w:i/>
                <w:sz w:val="24"/>
                <w:szCs w:val="24"/>
                <w:u w:val="single"/>
                <w:lang w:val="hy-AM"/>
              </w:rPr>
            </w:pPr>
            <w:r w:rsidRPr="00F93A14">
              <w:rPr>
                <w:rFonts w:ascii="GHEA Grapalat" w:hAnsi="GHEA Grapalat"/>
                <w:b/>
                <w:i/>
                <w:sz w:val="24"/>
                <w:szCs w:val="24"/>
                <w:u w:val="single"/>
                <w:lang w:val="hy-AM"/>
              </w:rPr>
              <w:t xml:space="preserve">                                                        Լ</w:t>
            </w:r>
            <w:r w:rsidRPr="00F93A14">
              <w:rPr>
                <w:rFonts w:ascii="Cambria Math" w:hAnsi="Cambria Math" w:cs="Cambria Math"/>
                <w:b/>
                <w:i/>
                <w:sz w:val="24"/>
                <w:szCs w:val="24"/>
                <w:u w:val="single"/>
                <w:lang w:val="hy-AM"/>
              </w:rPr>
              <w:t>․</w:t>
            </w:r>
            <w:r w:rsidRPr="00F93A14">
              <w:rPr>
                <w:rFonts w:ascii="GHEA Grapalat" w:hAnsi="GHEA Grapalat"/>
                <w:b/>
                <w:i/>
                <w:sz w:val="24"/>
                <w:szCs w:val="24"/>
                <w:u w:val="single"/>
                <w:lang w:val="hy-AM"/>
              </w:rPr>
              <w:t xml:space="preserve"> ՀԱԿՈԲՅԱՆ</w:t>
            </w:r>
          </w:p>
          <w:p w14:paraId="43F6C417" w14:textId="77777777" w:rsidR="008F5353" w:rsidRPr="00F93A14" w:rsidRDefault="008F5353" w:rsidP="000978BA">
            <w:pPr>
              <w:tabs>
                <w:tab w:val="left" w:pos="3410"/>
              </w:tabs>
              <w:spacing w:line="276" w:lineRule="auto"/>
              <w:ind w:left="-426" w:right="-613" w:firstLine="142"/>
              <w:contextualSpacing/>
              <w:rPr>
                <w:rFonts w:ascii="GHEA Grapalat" w:hAnsi="GHEA Grapalat"/>
                <w:b/>
                <w:i/>
                <w:sz w:val="24"/>
                <w:szCs w:val="24"/>
                <w:u w:val="single"/>
                <w:lang w:val="hy-AM"/>
              </w:rPr>
            </w:pPr>
          </w:p>
          <w:p w14:paraId="6CCD6D4F" w14:textId="5704F1D1" w:rsidR="008F5353" w:rsidRPr="00F93A14" w:rsidRDefault="008F5353" w:rsidP="000978BA">
            <w:pPr>
              <w:tabs>
                <w:tab w:val="left" w:pos="3410"/>
              </w:tabs>
              <w:spacing w:line="276" w:lineRule="auto"/>
              <w:ind w:left="-426" w:right="-613" w:firstLine="142"/>
              <w:contextualSpacing/>
              <w:rPr>
                <w:rFonts w:ascii="GHEA Grapalat" w:hAnsi="GHEA Grapalat"/>
                <w:b/>
                <w:i/>
                <w:sz w:val="24"/>
                <w:szCs w:val="24"/>
                <w:u w:val="single"/>
                <w:lang w:val="hy-AM"/>
              </w:rPr>
            </w:pPr>
            <w:r w:rsidRPr="00F93A14">
              <w:rPr>
                <w:rFonts w:ascii="GHEA Grapalat" w:hAnsi="GHEA Grapalat"/>
                <w:b/>
                <w:i/>
                <w:sz w:val="24"/>
                <w:szCs w:val="24"/>
                <w:u w:val="single"/>
                <w:lang w:val="hy-AM"/>
              </w:rPr>
              <w:t xml:space="preserve">                                                        </w:t>
            </w:r>
            <w:r w:rsidR="00095960">
              <w:rPr>
                <w:rFonts w:ascii="GHEA Grapalat" w:hAnsi="GHEA Grapalat"/>
                <w:b/>
                <w:i/>
                <w:sz w:val="24"/>
                <w:szCs w:val="24"/>
                <w:u w:val="single"/>
                <w:lang w:val="hy-AM"/>
              </w:rPr>
              <w:t>Ա</w:t>
            </w:r>
            <w:r w:rsidRPr="00F93A14">
              <w:rPr>
                <w:rFonts w:ascii="Cambria Math" w:hAnsi="Cambria Math" w:cs="Cambria Math"/>
                <w:b/>
                <w:i/>
                <w:sz w:val="24"/>
                <w:szCs w:val="24"/>
                <w:u w:val="single"/>
                <w:lang w:val="hy-AM"/>
              </w:rPr>
              <w:t>․</w:t>
            </w:r>
            <w:r w:rsidRPr="00F93A14">
              <w:rPr>
                <w:rFonts w:ascii="GHEA Grapalat" w:hAnsi="GHEA Grapalat"/>
                <w:b/>
                <w:i/>
                <w:sz w:val="24"/>
                <w:szCs w:val="24"/>
                <w:u w:val="single"/>
                <w:lang w:val="hy-AM"/>
              </w:rPr>
              <w:t xml:space="preserve"> </w:t>
            </w:r>
            <w:r w:rsidR="00095960">
              <w:rPr>
                <w:rFonts w:ascii="GHEA Grapalat" w:hAnsi="GHEA Grapalat"/>
                <w:b/>
                <w:i/>
                <w:sz w:val="24"/>
                <w:szCs w:val="24"/>
                <w:u w:val="single"/>
                <w:lang w:val="hy-AM"/>
              </w:rPr>
              <w:t>ԹՈՎՄԱՍ</w:t>
            </w:r>
            <w:r w:rsidRPr="00F93A14">
              <w:rPr>
                <w:rFonts w:ascii="GHEA Grapalat" w:hAnsi="GHEA Grapalat"/>
                <w:b/>
                <w:i/>
                <w:sz w:val="24"/>
                <w:szCs w:val="24"/>
                <w:u w:val="single"/>
                <w:lang w:val="hy-AM"/>
              </w:rPr>
              <w:t>ՅԱՆ</w:t>
            </w:r>
          </w:p>
          <w:p w14:paraId="1FE7706E" w14:textId="77777777" w:rsidR="008F5353" w:rsidRPr="00F93A14" w:rsidRDefault="008F5353" w:rsidP="000978BA">
            <w:pPr>
              <w:tabs>
                <w:tab w:val="left" w:pos="3410"/>
              </w:tabs>
              <w:spacing w:line="276" w:lineRule="auto"/>
              <w:ind w:left="-426" w:right="-613" w:firstLine="142"/>
              <w:contextualSpacing/>
              <w:rPr>
                <w:rFonts w:ascii="GHEA Grapalat" w:hAnsi="GHEA Grapalat"/>
                <w:b/>
                <w:i/>
                <w:sz w:val="24"/>
                <w:szCs w:val="24"/>
                <w:u w:val="single"/>
                <w:lang w:val="hy-AM"/>
              </w:rPr>
            </w:pPr>
          </w:p>
          <w:p w14:paraId="0CD0E1D6" w14:textId="7633AF4A" w:rsidR="008F5353" w:rsidRPr="00F93A14" w:rsidRDefault="008F5353" w:rsidP="000978BA">
            <w:pPr>
              <w:tabs>
                <w:tab w:val="left" w:pos="3410"/>
              </w:tabs>
              <w:spacing w:line="276" w:lineRule="auto"/>
              <w:ind w:left="-426" w:right="-613" w:firstLine="142"/>
              <w:contextualSpacing/>
              <w:rPr>
                <w:rFonts w:ascii="GHEA Grapalat" w:hAnsi="GHEA Grapalat"/>
                <w:b/>
                <w:i/>
                <w:sz w:val="24"/>
                <w:szCs w:val="24"/>
                <w:u w:val="single"/>
                <w:lang w:val="hy-AM"/>
              </w:rPr>
            </w:pPr>
            <w:r w:rsidRPr="00F93A14">
              <w:rPr>
                <w:rFonts w:ascii="GHEA Grapalat" w:hAnsi="GHEA Grapalat"/>
                <w:b/>
                <w:i/>
                <w:sz w:val="24"/>
                <w:szCs w:val="24"/>
                <w:u w:val="single"/>
                <w:lang w:val="hy-AM"/>
              </w:rPr>
              <w:t xml:space="preserve">                                                        </w:t>
            </w:r>
            <w:r w:rsidR="00095960">
              <w:rPr>
                <w:rFonts w:ascii="GHEA Grapalat" w:hAnsi="GHEA Grapalat"/>
                <w:b/>
                <w:i/>
                <w:sz w:val="24"/>
                <w:szCs w:val="24"/>
                <w:u w:val="single"/>
                <w:lang w:val="hy-AM"/>
              </w:rPr>
              <w:t>Ռ</w:t>
            </w:r>
            <w:r w:rsidRPr="00F93A14">
              <w:rPr>
                <w:rFonts w:ascii="Cambria Math" w:hAnsi="Cambria Math" w:cs="Cambria Math"/>
                <w:b/>
                <w:i/>
                <w:sz w:val="24"/>
                <w:szCs w:val="24"/>
                <w:u w:val="single"/>
                <w:lang w:val="hy-AM"/>
              </w:rPr>
              <w:t>․</w:t>
            </w:r>
            <w:r w:rsidRPr="00F93A14">
              <w:rPr>
                <w:rFonts w:ascii="GHEA Grapalat" w:hAnsi="GHEA Grapalat"/>
                <w:b/>
                <w:i/>
                <w:sz w:val="24"/>
                <w:szCs w:val="24"/>
                <w:u w:val="single"/>
                <w:lang w:val="hy-AM"/>
              </w:rPr>
              <w:t xml:space="preserve"> </w:t>
            </w:r>
            <w:r w:rsidR="00095960">
              <w:rPr>
                <w:rFonts w:ascii="GHEA Grapalat" w:hAnsi="GHEA Grapalat"/>
                <w:b/>
                <w:i/>
                <w:sz w:val="24"/>
                <w:szCs w:val="24"/>
                <w:u w:val="single"/>
                <w:lang w:val="hy-AM"/>
              </w:rPr>
              <w:t>ՀԱԿՈԲ</w:t>
            </w:r>
            <w:r w:rsidRPr="00F93A14">
              <w:rPr>
                <w:rFonts w:ascii="GHEA Grapalat" w:hAnsi="GHEA Grapalat"/>
                <w:b/>
                <w:i/>
                <w:sz w:val="24"/>
                <w:szCs w:val="24"/>
                <w:u w:val="single"/>
                <w:lang w:val="hy-AM"/>
              </w:rPr>
              <w:t>ՅԱՆ</w:t>
            </w:r>
          </w:p>
          <w:p w14:paraId="44749939" w14:textId="77777777" w:rsidR="008F5353" w:rsidRPr="00F93A14" w:rsidRDefault="008F5353" w:rsidP="000978BA">
            <w:pPr>
              <w:tabs>
                <w:tab w:val="left" w:pos="3410"/>
              </w:tabs>
              <w:spacing w:line="276" w:lineRule="auto"/>
              <w:ind w:left="-426" w:right="-613" w:firstLine="142"/>
              <w:contextualSpacing/>
              <w:rPr>
                <w:rFonts w:ascii="GHEA Grapalat" w:hAnsi="GHEA Grapalat"/>
                <w:b/>
                <w:i/>
                <w:sz w:val="24"/>
                <w:szCs w:val="24"/>
                <w:u w:val="single"/>
                <w:lang w:val="hy-AM"/>
              </w:rPr>
            </w:pPr>
          </w:p>
          <w:p w14:paraId="4826E850" w14:textId="77777777" w:rsidR="008F5353" w:rsidRPr="00F93A14" w:rsidRDefault="008F5353" w:rsidP="000978BA">
            <w:pPr>
              <w:tabs>
                <w:tab w:val="left" w:pos="3410"/>
              </w:tabs>
              <w:spacing w:line="276" w:lineRule="auto"/>
              <w:ind w:left="-426" w:right="-613" w:firstLine="142"/>
              <w:contextualSpacing/>
              <w:rPr>
                <w:rFonts w:ascii="GHEA Grapalat" w:hAnsi="GHEA Grapalat"/>
                <w:b/>
                <w:i/>
                <w:sz w:val="24"/>
                <w:szCs w:val="24"/>
                <w:u w:val="single"/>
                <w:lang w:val="hy-AM"/>
              </w:rPr>
            </w:pPr>
            <w:r w:rsidRPr="00F93A14">
              <w:rPr>
                <w:rFonts w:ascii="GHEA Grapalat" w:hAnsi="GHEA Grapalat"/>
                <w:b/>
                <w:i/>
                <w:sz w:val="24"/>
                <w:szCs w:val="24"/>
                <w:u w:val="single"/>
                <w:lang w:val="hy-AM"/>
              </w:rPr>
              <w:t xml:space="preserve">                                                        Ք</w:t>
            </w:r>
            <w:r w:rsidRPr="00F93A14">
              <w:rPr>
                <w:rFonts w:ascii="Cambria Math" w:hAnsi="Cambria Math" w:cs="Cambria Math"/>
                <w:b/>
                <w:i/>
                <w:sz w:val="24"/>
                <w:szCs w:val="24"/>
                <w:u w:val="single"/>
                <w:lang w:val="hy-AM"/>
              </w:rPr>
              <w:t>․</w:t>
            </w:r>
            <w:r w:rsidRPr="00F93A14">
              <w:rPr>
                <w:rFonts w:ascii="GHEA Grapalat" w:hAnsi="GHEA Grapalat"/>
                <w:b/>
                <w:i/>
                <w:sz w:val="24"/>
                <w:szCs w:val="24"/>
                <w:u w:val="single"/>
                <w:lang w:val="hy-AM"/>
              </w:rPr>
              <w:t xml:space="preserve"> ՄԿՈՅԱՆ</w:t>
            </w:r>
          </w:p>
        </w:tc>
      </w:tr>
    </w:tbl>
    <w:p w14:paraId="1ADBB4F2" w14:textId="77777777" w:rsidR="008F5353" w:rsidRPr="00F93A14" w:rsidRDefault="008F5353" w:rsidP="000978BA">
      <w:pPr>
        <w:tabs>
          <w:tab w:val="left" w:pos="9923"/>
        </w:tabs>
        <w:spacing w:after="0" w:line="276" w:lineRule="auto"/>
        <w:ind w:left="-426" w:right="-613" w:firstLine="142"/>
        <w:contextualSpacing/>
        <w:jc w:val="both"/>
        <w:rPr>
          <w:rFonts w:ascii="GHEA Grapalat" w:hAnsi="GHEA Grapalat" w:cs="Sylfaen"/>
          <w:sz w:val="24"/>
          <w:szCs w:val="24"/>
          <w:lang w:val="hy-AM"/>
        </w:rPr>
      </w:pPr>
      <w:r w:rsidRPr="00F93A14">
        <w:rPr>
          <w:rFonts w:ascii="GHEA Grapalat" w:hAnsi="GHEA Grapalat"/>
          <w:lang w:val="hy-AM"/>
        </w:rPr>
        <w:tab/>
      </w:r>
    </w:p>
    <w:p w14:paraId="79B96CB2" w14:textId="75C6C374" w:rsidR="008F5353" w:rsidRDefault="008F5353" w:rsidP="000978BA">
      <w:pPr>
        <w:spacing w:line="276" w:lineRule="auto"/>
        <w:ind w:left="-426" w:right="-613" w:firstLine="142"/>
        <w:rPr>
          <w:rFonts w:ascii="GHEA Grapalat" w:hAnsi="GHEA Grapalat"/>
          <w:lang w:val="hy-AM"/>
        </w:rPr>
      </w:pPr>
    </w:p>
    <w:p w14:paraId="654536CB" w14:textId="77777777" w:rsidR="00EB4DCF" w:rsidRPr="00095960" w:rsidRDefault="00EB4DCF" w:rsidP="000978BA">
      <w:pPr>
        <w:spacing w:line="276" w:lineRule="auto"/>
        <w:ind w:left="-426" w:right="-613" w:firstLine="142"/>
        <w:rPr>
          <w:rFonts w:ascii="GHEA Grapalat" w:hAnsi="GHEA Grapalat"/>
          <w:lang w:val="hy-AM"/>
        </w:rPr>
      </w:pPr>
    </w:p>
    <w:p w14:paraId="227D88EC" w14:textId="77777777" w:rsidR="00854AB8" w:rsidRPr="002E5579" w:rsidRDefault="00854AB8" w:rsidP="000978BA">
      <w:pPr>
        <w:spacing w:line="276" w:lineRule="auto"/>
        <w:ind w:left="-426" w:right="-613" w:firstLine="142"/>
        <w:contextualSpacing/>
        <w:jc w:val="both"/>
        <w:rPr>
          <w:rFonts w:ascii="GHEA Grapalat" w:hAnsi="GHEA Grapalat"/>
          <w:sz w:val="24"/>
          <w:szCs w:val="24"/>
          <w:highlight w:val="yellow"/>
          <w:shd w:val="clear" w:color="auto" w:fill="FFFFFF"/>
          <w:lang w:val="hy-AM"/>
        </w:rPr>
      </w:pPr>
    </w:p>
    <w:p w14:paraId="442FC077" w14:textId="44FA78E9" w:rsidR="004936E0" w:rsidRPr="00607638" w:rsidRDefault="004936E0" w:rsidP="000978BA">
      <w:pPr>
        <w:pStyle w:val="NormalWeb"/>
        <w:shd w:val="clear" w:color="auto" w:fill="FFFFFF"/>
        <w:spacing w:before="0" w:beforeAutospacing="0" w:after="0" w:afterAutospacing="0" w:line="276" w:lineRule="auto"/>
        <w:ind w:left="-426" w:right="-613" w:firstLine="142"/>
        <w:jc w:val="both"/>
        <w:rPr>
          <w:rFonts w:ascii="GHEA Grapalat" w:hAnsi="GHEA Grapalat"/>
          <w:shd w:val="clear" w:color="auto" w:fill="FFFFFF"/>
          <w:lang w:val="hy-AM"/>
        </w:rPr>
      </w:pPr>
    </w:p>
    <w:p w14:paraId="6ACD8EDD" w14:textId="77777777" w:rsidR="008056CB" w:rsidRPr="00607638" w:rsidRDefault="008056CB" w:rsidP="000978BA">
      <w:pPr>
        <w:pStyle w:val="NormalWeb"/>
        <w:shd w:val="clear" w:color="auto" w:fill="FFFFFF"/>
        <w:spacing w:before="0" w:beforeAutospacing="0" w:after="0" w:afterAutospacing="0" w:line="276" w:lineRule="auto"/>
        <w:ind w:left="-426" w:right="-613" w:firstLine="142"/>
        <w:jc w:val="both"/>
        <w:rPr>
          <w:rStyle w:val="s68f5eaef"/>
          <w:rFonts w:ascii="GHEA Grapalat" w:hAnsi="GHEA Grapalat" w:cs="Arial"/>
          <w:shd w:val="clear" w:color="auto" w:fill="FFFFFF"/>
          <w:lang w:val="hy-AM"/>
        </w:rPr>
      </w:pPr>
    </w:p>
    <w:p w14:paraId="2A361C35" w14:textId="77777777" w:rsidR="006E2F88" w:rsidRPr="00607638" w:rsidRDefault="006E2F88" w:rsidP="000978BA">
      <w:pPr>
        <w:pStyle w:val="NormalWeb"/>
        <w:shd w:val="clear" w:color="auto" w:fill="FFFFFF"/>
        <w:spacing w:before="0" w:beforeAutospacing="0" w:after="0" w:afterAutospacing="0" w:line="276" w:lineRule="auto"/>
        <w:ind w:left="-426" w:right="-613" w:firstLine="142"/>
        <w:jc w:val="both"/>
        <w:rPr>
          <w:rFonts w:ascii="GHEA Grapalat" w:hAnsi="GHEA Grapalat"/>
          <w:shd w:val="clear" w:color="auto" w:fill="FFFFFF"/>
          <w:lang w:val="hy-AM"/>
        </w:rPr>
      </w:pPr>
    </w:p>
    <w:p w14:paraId="4D6E938A" w14:textId="3983A1B7" w:rsidR="00BC498F" w:rsidRPr="00607638" w:rsidRDefault="00BC498F" w:rsidP="000978BA">
      <w:pPr>
        <w:pStyle w:val="NormalWeb"/>
        <w:shd w:val="clear" w:color="auto" w:fill="FFFFFF"/>
        <w:spacing w:before="0" w:beforeAutospacing="0" w:after="0" w:afterAutospacing="0" w:line="276" w:lineRule="auto"/>
        <w:ind w:left="-426" w:right="-613" w:firstLine="142"/>
        <w:jc w:val="both"/>
        <w:rPr>
          <w:rFonts w:ascii="GHEA Grapalat" w:hAnsi="GHEA Grapalat"/>
          <w:shd w:val="clear" w:color="auto" w:fill="FFFFFF"/>
          <w:lang w:val="hy-AM"/>
        </w:rPr>
      </w:pPr>
      <w:r w:rsidRPr="00607638">
        <w:rPr>
          <w:rFonts w:ascii="GHEA Grapalat" w:hAnsi="GHEA Grapalat"/>
          <w:shd w:val="clear" w:color="auto" w:fill="FFFFFF"/>
          <w:lang w:val="hy-AM"/>
        </w:rPr>
        <w:t xml:space="preserve"> </w:t>
      </w:r>
    </w:p>
    <w:p w14:paraId="7F70B094" w14:textId="1029D4A2" w:rsidR="00BC498F" w:rsidRDefault="00BC498F" w:rsidP="000978BA">
      <w:pPr>
        <w:pStyle w:val="NormalWeb"/>
        <w:shd w:val="clear" w:color="auto" w:fill="FFFFFF"/>
        <w:spacing w:before="0" w:beforeAutospacing="0" w:after="0" w:afterAutospacing="0" w:line="276" w:lineRule="auto"/>
        <w:ind w:left="-426" w:right="-613" w:firstLine="142"/>
        <w:jc w:val="both"/>
        <w:rPr>
          <w:rFonts w:ascii="GHEA Grapalat" w:hAnsi="GHEA Grapalat"/>
          <w:shd w:val="clear" w:color="auto" w:fill="FFFFFF"/>
          <w:lang w:val="hy-AM"/>
        </w:rPr>
      </w:pPr>
      <w:r w:rsidRPr="00607638">
        <w:rPr>
          <w:rFonts w:ascii="GHEA Grapalat" w:hAnsi="GHEA Grapalat"/>
          <w:shd w:val="clear" w:color="auto" w:fill="FFFFFF"/>
          <w:lang w:val="hy-AM"/>
        </w:rPr>
        <w:lastRenderedPageBreak/>
        <w:t xml:space="preserve"> </w:t>
      </w:r>
    </w:p>
    <w:p w14:paraId="667DBF9F" w14:textId="77777777" w:rsidR="002F6CA6" w:rsidRPr="00607638" w:rsidRDefault="002F6CA6" w:rsidP="000978BA">
      <w:pPr>
        <w:pStyle w:val="NormalWeb"/>
        <w:shd w:val="clear" w:color="auto" w:fill="FFFFFF"/>
        <w:spacing w:before="0" w:beforeAutospacing="0" w:after="0" w:afterAutospacing="0" w:line="276" w:lineRule="auto"/>
        <w:ind w:left="-426" w:right="-613" w:firstLine="142"/>
        <w:jc w:val="both"/>
        <w:rPr>
          <w:rFonts w:ascii="GHEA Grapalat" w:hAnsi="GHEA Grapalat"/>
          <w:shd w:val="clear" w:color="auto" w:fill="FFFFFF"/>
          <w:lang w:val="hy-AM"/>
        </w:rPr>
      </w:pPr>
    </w:p>
    <w:p w14:paraId="7D6070DF" w14:textId="38FE1052" w:rsidR="007C4955" w:rsidRPr="00607638" w:rsidRDefault="007C4955" w:rsidP="000978BA">
      <w:pPr>
        <w:pStyle w:val="NormalWeb"/>
        <w:shd w:val="clear" w:color="auto" w:fill="FFFFFF"/>
        <w:spacing w:before="0" w:beforeAutospacing="0" w:after="0" w:afterAutospacing="0" w:line="276" w:lineRule="auto"/>
        <w:ind w:left="-426" w:right="-613" w:firstLine="142"/>
        <w:jc w:val="both"/>
        <w:rPr>
          <w:rFonts w:ascii="GHEA Grapalat" w:hAnsi="GHEA Grapalat"/>
          <w:shd w:val="clear" w:color="auto" w:fill="FFFFFF"/>
          <w:lang w:val="hy-AM"/>
        </w:rPr>
      </w:pPr>
    </w:p>
    <w:p w14:paraId="0CE6D1BF" w14:textId="77777777" w:rsidR="004936E0" w:rsidRPr="00607638" w:rsidRDefault="004936E0" w:rsidP="000978BA">
      <w:pPr>
        <w:pStyle w:val="NormalWeb"/>
        <w:shd w:val="clear" w:color="auto" w:fill="FFFFFF"/>
        <w:spacing w:before="0" w:beforeAutospacing="0" w:after="0" w:afterAutospacing="0" w:line="276" w:lineRule="auto"/>
        <w:ind w:left="-426" w:right="-613" w:firstLine="142"/>
        <w:jc w:val="center"/>
        <w:rPr>
          <w:rFonts w:ascii="GHEA Grapalat" w:hAnsi="GHEA Grapalat"/>
          <w:shd w:val="clear" w:color="auto" w:fill="FFFFFF"/>
          <w:lang w:val="hy-AM"/>
        </w:rPr>
      </w:pPr>
    </w:p>
    <w:p w14:paraId="12EC9E15" w14:textId="77777777" w:rsidR="004936E0" w:rsidRPr="00607638" w:rsidRDefault="004936E0" w:rsidP="000978BA">
      <w:pPr>
        <w:pStyle w:val="NormalWeb"/>
        <w:shd w:val="clear" w:color="auto" w:fill="FFFFFF"/>
        <w:spacing w:before="0" w:beforeAutospacing="0" w:after="0" w:afterAutospacing="0" w:line="276" w:lineRule="auto"/>
        <w:ind w:left="-426" w:right="-613" w:firstLine="142"/>
        <w:jc w:val="center"/>
        <w:rPr>
          <w:rFonts w:ascii="GHEA Grapalat" w:hAnsi="GHEA Grapalat"/>
          <w:shd w:val="clear" w:color="auto" w:fill="FFFFFF"/>
          <w:lang w:val="hy-AM"/>
        </w:rPr>
      </w:pPr>
    </w:p>
    <w:p w14:paraId="39C4317B" w14:textId="77777777" w:rsidR="004936E0" w:rsidRPr="00607638" w:rsidRDefault="004936E0" w:rsidP="000978BA">
      <w:pPr>
        <w:pStyle w:val="NormalWeb"/>
        <w:shd w:val="clear" w:color="auto" w:fill="FFFFFF"/>
        <w:spacing w:before="0" w:beforeAutospacing="0" w:after="0" w:afterAutospacing="0" w:line="276" w:lineRule="auto"/>
        <w:ind w:left="-426" w:right="-613" w:firstLine="142"/>
        <w:jc w:val="center"/>
        <w:rPr>
          <w:rFonts w:ascii="GHEA Grapalat" w:hAnsi="GHEA Grapalat"/>
          <w:b/>
          <w:bCs/>
          <w:shd w:val="clear" w:color="auto" w:fill="FFFFFF"/>
          <w:lang w:val="hy-AM"/>
        </w:rPr>
      </w:pPr>
    </w:p>
    <w:p w14:paraId="0B814D54" w14:textId="77777777" w:rsidR="004936E0" w:rsidRPr="00607638" w:rsidRDefault="004936E0" w:rsidP="000978BA">
      <w:pPr>
        <w:pStyle w:val="NormalWeb"/>
        <w:shd w:val="clear" w:color="auto" w:fill="FFFFFF"/>
        <w:spacing w:before="0" w:beforeAutospacing="0" w:after="0" w:afterAutospacing="0" w:line="276" w:lineRule="auto"/>
        <w:ind w:left="-426" w:right="-613" w:firstLine="142"/>
        <w:jc w:val="center"/>
        <w:rPr>
          <w:rFonts w:ascii="GHEA Grapalat" w:hAnsi="GHEA Grapalat"/>
          <w:b/>
          <w:bCs/>
          <w:shd w:val="clear" w:color="auto" w:fill="FFFFFF"/>
          <w:lang w:val="hy-AM"/>
        </w:rPr>
      </w:pPr>
    </w:p>
    <w:p w14:paraId="736D27A4" w14:textId="77777777" w:rsidR="009A565E" w:rsidRPr="00607638" w:rsidRDefault="009A565E" w:rsidP="000978BA">
      <w:pPr>
        <w:pStyle w:val="NormalWeb"/>
        <w:shd w:val="clear" w:color="auto" w:fill="FFFFFF"/>
        <w:spacing w:before="0" w:beforeAutospacing="0" w:after="0" w:afterAutospacing="0" w:line="276" w:lineRule="auto"/>
        <w:ind w:left="-426" w:right="-613" w:firstLine="142"/>
        <w:jc w:val="center"/>
        <w:rPr>
          <w:rStyle w:val="Strong"/>
          <w:rFonts w:ascii="GHEA Grapalat" w:hAnsi="GHEA Grapalat"/>
          <w:lang w:val="hy-AM"/>
        </w:rPr>
      </w:pPr>
    </w:p>
    <w:p w14:paraId="622B3B2C" w14:textId="77777777" w:rsidR="001C3AA3" w:rsidRPr="00607638" w:rsidRDefault="001C3AA3" w:rsidP="000978BA">
      <w:pPr>
        <w:spacing w:line="276" w:lineRule="auto"/>
        <w:ind w:left="-426" w:right="-613" w:firstLine="142"/>
        <w:jc w:val="both"/>
        <w:rPr>
          <w:rFonts w:ascii="GHEA Grapalat" w:hAnsi="GHEA Grapalat"/>
          <w:sz w:val="24"/>
          <w:szCs w:val="24"/>
          <w:shd w:val="clear" w:color="auto" w:fill="FFFFFF"/>
          <w:lang w:val="hy-AM"/>
        </w:rPr>
      </w:pPr>
    </w:p>
    <w:p w14:paraId="7C3F3ABE" w14:textId="44F18558" w:rsidR="0029205A" w:rsidRPr="00607638" w:rsidRDefault="0029205A" w:rsidP="000978BA">
      <w:pPr>
        <w:spacing w:line="276" w:lineRule="auto"/>
        <w:ind w:left="-426" w:right="-613" w:firstLine="142"/>
        <w:jc w:val="both"/>
        <w:rPr>
          <w:rFonts w:ascii="GHEA Grapalat" w:hAnsi="GHEA Grapalat"/>
          <w:sz w:val="24"/>
          <w:szCs w:val="24"/>
          <w:shd w:val="clear" w:color="auto" w:fill="FFFFFF"/>
          <w:lang w:val="hy-AM"/>
        </w:rPr>
      </w:pPr>
    </w:p>
    <w:p w14:paraId="4E3BDF8A" w14:textId="57D67D97" w:rsidR="009F58FA" w:rsidRPr="00607638" w:rsidRDefault="00985272" w:rsidP="000978BA">
      <w:pPr>
        <w:spacing w:line="276" w:lineRule="auto"/>
        <w:ind w:left="-426" w:right="-613" w:firstLine="142"/>
        <w:jc w:val="both"/>
        <w:rPr>
          <w:rFonts w:ascii="GHEA Grapalat" w:hAnsi="GHEA Grapalat"/>
          <w:sz w:val="24"/>
          <w:szCs w:val="24"/>
          <w:shd w:val="clear" w:color="auto" w:fill="FFFFFF"/>
          <w:lang w:val="hy-AM"/>
        </w:rPr>
      </w:pPr>
      <w:r w:rsidRPr="00607638">
        <w:rPr>
          <w:rFonts w:ascii="GHEA Grapalat" w:hAnsi="GHEA Grapalat"/>
          <w:sz w:val="24"/>
          <w:szCs w:val="24"/>
          <w:shd w:val="clear" w:color="auto" w:fill="FFFFFF"/>
          <w:lang w:val="hy-AM"/>
        </w:rPr>
        <w:t xml:space="preserve">  </w:t>
      </w:r>
    </w:p>
    <w:sectPr w:rsidR="009F58FA" w:rsidRPr="00607638" w:rsidSect="00B26E6A">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A85BC" w14:textId="77777777" w:rsidR="001A53E0" w:rsidRDefault="001A53E0" w:rsidP="00B26E6A">
      <w:pPr>
        <w:spacing w:after="0" w:line="240" w:lineRule="auto"/>
      </w:pPr>
      <w:r>
        <w:separator/>
      </w:r>
    </w:p>
  </w:endnote>
  <w:endnote w:type="continuationSeparator" w:id="0">
    <w:p w14:paraId="11BF9DD4" w14:textId="77777777" w:rsidR="001A53E0" w:rsidRDefault="001A53E0" w:rsidP="00B26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Armenian">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61E62" w14:textId="77777777" w:rsidR="001A53E0" w:rsidRDefault="001A53E0" w:rsidP="00B26E6A">
      <w:pPr>
        <w:spacing w:after="0" w:line="240" w:lineRule="auto"/>
      </w:pPr>
      <w:r>
        <w:separator/>
      </w:r>
    </w:p>
  </w:footnote>
  <w:footnote w:type="continuationSeparator" w:id="0">
    <w:p w14:paraId="31B29473" w14:textId="77777777" w:rsidR="001A53E0" w:rsidRDefault="001A53E0" w:rsidP="00B26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8886944"/>
      <w:docPartObj>
        <w:docPartGallery w:val="Page Numbers (Top of Page)"/>
        <w:docPartUnique/>
      </w:docPartObj>
    </w:sdtPr>
    <w:sdtEndPr>
      <w:rPr>
        <w:noProof/>
      </w:rPr>
    </w:sdtEndPr>
    <w:sdtContent>
      <w:p w14:paraId="4C9DB64B" w14:textId="666C8A2C" w:rsidR="00E04A1F" w:rsidRDefault="00E04A1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C03E5D" w14:textId="77777777" w:rsidR="00E04A1F" w:rsidRDefault="00E04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A54BE3"/>
    <w:multiLevelType w:val="hybridMultilevel"/>
    <w:tmpl w:val="4892746C"/>
    <w:lvl w:ilvl="0" w:tplc="354E6C0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3AF57C78"/>
    <w:multiLevelType w:val="hybridMultilevel"/>
    <w:tmpl w:val="CF96395C"/>
    <w:lvl w:ilvl="0" w:tplc="4BCC3BDC">
      <w:numFmt w:val="bullet"/>
      <w:lvlText w:val="-"/>
      <w:lvlJc w:val="left"/>
      <w:pPr>
        <w:ind w:left="516" w:hanging="360"/>
      </w:pPr>
      <w:rPr>
        <w:rFonts w:ascii="Cambria Math" w:eastAsia="Times New Roman" w:hAnsi="Cambria Math" w:cs="Times New Roman"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2" w15:restartNumberingAfterBreak="0">
    <w:nsid w:val="6F4B63D5"/>
    <w:multiLevelType w:val="hybridMultilevel"/>
    <w:tmpl w:val="5470AEB0"/>
    <w:lvl w:ilvl="0" w:tplc="04FC72B0">
      <w:numFmt w:val="bullet"/>
      <w:lvlText w:val="-"/>
      <w:lvlJc w:val="left"/>
      <w:pPr>
        <w:ind w:left="735" w:hanging="360"/>
      </w:pPr>
      <w:rPr>
        <w:rFonts w:ascii="GHEA Grapalat" w:eastAsia="Times New Roman" w:hAnsi="GHEA Grapalat"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 w15:restartNumberingAfterBreak="0">
    <w:nsid w:val="7215550E"/>
    <w:multiLevelType w:val="hybridMultilevel"/>
    <w:tmpl w:val="74CAE1EA"/>
    <w:lvl w:ilvl="0" w:tplc="8310A1CA">
      <w:numFmt w:val="bullet"/>
      <w:lvlText w:val="-"/>
      <w:lvlJc w:val="left"/>
      <w:pPr>
        <w:ind w:left="593" w:hanging="360"/>
      </w:pPr>
      <w:rPr>
        <w:rFonts w:ascii="Cambria Math" w:eastAsia="Times New Roman" w:hAnsi="Cambria Math" w:cs="Times New Roman" w:hint="default"/>
      </w:rPr>
    </w:lvl>
    <w:lvl w:ilvl="1" w:tplc="04190003" w:tentative="1">
      <w:start w:val="1"/>
      <w:numFmt w:val="bullet"/>
      <w:lvlText w:val="o"/>
      <w:lvlJc w:val="left"/>
      <w:pPr>
        <w:ind w:left="1313" w:hanging="360"/>
      </w:pPr>
      <w:rPr>
        <w:rFonts w:ascii="Courier New" w:hAnsi="Courier New" w:cs="Courier New" w:hint="default"/>
      </w:rPr>
    </w:lvl>
    <w:lvl w:ilvl="2" w:tplc="04190005" w:tentative="1">
      <w:start w:val="1"/>
      <w:numFmt w:val="bullet"/>
      <w:lvlText w:val=""/>
      <w:lvlJc w:val="left"/>
      <w:pPr>
        <w:ind w:left="2033" w:hanging="360"/>
      </w:pPr>
      <w:rPr>
        <w:rFonts w:ascii="Wingdings" w:hAnsi="Wingdings" w:hint="default"/>
      </w:rPr>
    </w:lvl>
    <w:lvl w:ilvl="3" w:tplc="04190001" w:tentative="1">
      <w:start w:val="1"/>
      <w:numFmt w:val="bullet"/>
      <w:lvlText w:val=""/>
      <w:lvlJc w:val="left"/>
      <w:pPr>
        <w:ind w:left="2753" w:hanging="360"/>
      </w:pPr>
      <w:rPr>
        <w:rFonts w:ascii="Symbol" w:hAnsi="Symbol" w:hint="default"/>
      </w:rPr>
    </w:lvl>
    <w:lvl w:ilvl="4" w:tplc="04190003" w:tentative="1">
      <w:start w:val="1"/>
      <w:numFmt w:val="bullet"/>
      <w:lvlText w:val="o"/>
      <w:lvlJc w:val="left"/>
      <w:pPr>
        <w:ind w:left="3473" w:hanging="360"/>
      </w:pPr>
      <w:rPr>
        <w:rFonts w:ascii="Courier New" w:hAnsi="Courier New" w:cs="Courier New" w:hint="default"/>
      </w:rPr>
    </w:lvl>
    <w:lvl w:ilvl="5" w:tplc="04190005" w:tentative="1">
      <w:start w:val="1"/>
      <w:numFmt w:val="bullet"/>
      <w:lvlText w:val=""/>
      <w:lvlJc w:val="left"/>
      <w:pPr>
        <w:ind w:left="4193" w:hanging="360"/>
      </w:pPr>
      <w:rPr>
        <w:rFonts w:ascii="Wingdings" w:hAnsi="Wingdings" w:hint="default"/>
      </w:rPr>
    </w:lvl>
    <w:lvl w:ilvl="6" w:tplc="04190001" w:tentative="1">
      <w:start w:val="1"/>
      <w:numFmt w:val="bullet"/>
      <w:lvlText w:val=""/>
      <w:lvlJc w:val="left"/>
      <w:pPr>
        <w:ind w:left="4913" w:hanging="360"/>
      </w:pPr>
      <w:rPr>
        <w:rFonts w:ascii="Symbol" w:hAnsi="Symbol" w:hint="default"/>
      </w:rPr>
    </w:lvl>
    <w:lvl w:ilvl="7" w:tplc="04190003" w:tentative="1">
      <w:start w:val="1"/>
      <w:numFmt w:val="bullet"/>
      <w:lvlText w:val="o"/>
      <w:lvlJc w:val="left"/>
      <w:pPr>
        <w:ind w:left="5633" w:hanging="360"/>
      </w:pPr>
      <w:rPr>
        <w:rFonts w:ascii="Courier New" w:hAnsi="Courier New" w:cs="Courier New" w:hint="default"/>
      </w:rPr>
    </w:lvl>
    <w:lvl w:ilvl="8" w:tplc="04190005" w:tentative="1">
      <w:start w:val="1"/>
      <w:numFmt w:val="bullet"/>
      <w:lvlText w:val=""/>
      <w:lvlJc w:val="left"/>
      <w:pPr>
        <w:ind w:left="6353"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08"/>
    <w:rsid w:val="00002ACA"/>
    <w:rsid w:val="00015A9F"/>
    <w:rsid w:val="00021677"/>
    <w:rsid w:val="00024A5B"/>
    <w:rsid w:val="000257CF"/>
    <w:rsid w:val="000429B1"/>
    <w:rsid w:val="000443D7"/>
    <w:rsid w:val="00057441"/>
    <w:rsid w:val="000618A9"/>
    <w:rsid w:val="00063575"/>
    <w:rsid w:val="000636F7"/>
    <w:rsid w:val="00065835"/>
    <w:rsid w:val="0006589C"/>
    <w:rsid w:val="000737BD"/>
    <w:rsid w:val="000850FE"/>
    <w:rsid w:val="00095960"/>
    <w:rsid w:val="000978BA"/>
    <w:rsid w:val="00097CD2"/>
    <w:rsid w:val="000A4B6C"/>
    <w:rsid w:val="000B3EAB"/>
    <w:rsid w:val="000B6550"/>
    <w:rsid w:val="000B7504"/>
    <w:rsid w:val="000C023B"/>
    <w:rsid w:val="000C0819"/>
    <w:rsid w:val="000C3A22"/>
    <w:rsid w:val="000C4236"/>
    <w:rsid w:val="000D4ADC"/>
    <w:rsid w:val="000D7887"/>
    <w:rsid w:val="000F1F4C"/>
    <w:rsid w:val="000F764C"/>
    <w:rsid w:val="00106605"/>
    <w:rsid w:val="00106B4B"/>
    <w:rsid w:val="001104CE"/>
    <w:rsid w:val="00121FAF"/>
    <w:rsid w:val="00127C63"/>
    <w:rsid w:val="00131A58"/>
    <w:rsid w:val="00135A5F"/>
    <w:rsid w:val="00141116"/>
    <w:rsid w:val="00184C9A"/>
    <w:rsid w:val="001A0FBA"/>
    <w:rsid w:val="001A53E0"/>
    <w:rsid w:val="001A5401"/>
    <w:rsid w:val="001A58CA"/>
    <w:rsid w:val="001A71F8"/>
    <w:rsid w:val="001B0C74"/>
    <w:rsid w:val="001B2D60"/>
    <w:rsid w:val="001C058F"/>
    <w:rsid w:val="001C3091"/>
    <w:rsid w:val="001C3AA3"/>
    <w:rsid w:val="001C7B1D"/>
    <w:rsid w:val="001F4EEA"/>
    <w:rsid w:val="00200113"/>
    <w:rsid w:val="002026BB"/>
    <w:rsid w:val="002041DA"/>
    <w:rsid w:val="00207057"/>
    <w:rsid w:val="00210F3F"/>
    <w:rsid w:val="00225F1A"/>
    <w:rsid w:val="00231336"/>
    <w:rsid w:val="0023521C"/>
    <w:rsid w:val="002433A5"/>
    <w:rsid w:val="00245C98"/>
    <w:rsid w:val="002511DB"/>
    <w:rsid w:val="00262716"/>
    <w:rsid w:val="00262EF9"/>
    <w:rsid w:val="0026712F"/>
    <w:rsid w:val="0028286A"/>
    <w:rsid w:val="00282EC9"/>
    <w:rsid w:val="00283FD4"/>
    <w:rsid w:val="0028424F"/>
    <w:rsid w:val="00287B40"/>
    <w:rsid w:val="0029205A"/>
    <w:rsid w:val="002952AE"/>
    <w:rsid w:val="002A0A99"/>
    <w:rsid w:val="002A1A4C"/>
    <w:rsid w:val="002A22BE"/>
    <w:rsid w:val="002A505A"/>
    <w:rsid w:val="002B1BB7"/>
    <w:rsid w:val="002B1E6A"/>
    <w:rsid w:val="002B3A20"/>
    <w:rsid w:val="002C4B4C"/>
    <w:rsid w:val="002C5E9E"/>
    <w:rsid w:val="002D2401"/>
    <w:rsid w:val="002D4951"/>
    <w:rsid w:val="002D7144"/>
    <w:rsid w:val="002D7813"/>
    <w:rsid w:val="002E3CD7"/>
    <w:rsid w:val="002E5579"/>
    <w:rsid w:val="002F64E3"/>
    <w:rsid w:val="002F6CA6"/>
    <w:rsid w:val="00301265"/>
    <w:rsid w:val="003015B2"/>
    <w:rsid w:val="00302E98"/>
    <w:rsid w:val="0030511B"/>
    <w:rsid w:val="00337B31"/>
    <w:rsid w:val="00340167"/>
    <w:rsid w:val="00347CDE"/>
    <w:rsid w:val="0035345D"/>
    <w:rsid w:val="0036156E"/>
    <w:rsid w:val="00361995"/>
    <w:rsid w:val="00362BF7"/>
    <w:rsid w:val="00364F6A"/>
    <w:rsid w:val="00367BD9"/>
    <w:rsid w:val="00374530"/>
    <w:rsid w:val="00374BD9"/>
    <w:rsid w:val="00382164"/>
    <w:rsid w:val="003836F1"/>
    <w:rsid w:val="0038792E"/>
    <w:rsid w:val="003921C2"/>
    <w:rsid w:val="00393D62"/>
    <w:rsid w:val="00395BAA"/>
    <w:rsid w:val="003A31C0"/>
    <w:rsid w:val="003A78FD"/>
    <w:rsid w:val="003B2F25"/>
    <w:rsid w:val="003D1397"/>
    <w:rsid w:val="003D26CA"/>
    <w:rsid w:val="003D4BAF"/>
    <w:rsid w:val="003E0536"/>
    <w:rsid w:val="003F0079"/>
    <w:rsid w:val="003F0E12"/>
    <w:rsid w:val="00412054"/>
    <w:rsid w:val="004123B5"/>
    <w:rsid w:val="00422554"/>
    <w:rsid w:val="00437FCA"/>
    <w:rsid w:val="00464221"/>
    <w:rsid w:val="00482C73"/>
    <w:rsid w:val="004936E0"/>
    <w:rsid w:val="004939BA"/>
    <w:rsid w:val="004A2D9A"/>
    <w:rsid w:val="004A37A4"/>
    <w:rsid w:val="004A75C2"/>
    <w:rsid w:val="004B0A58"/>
    <w:rsid w:val="004B474D"/>
    <w:rsid w:val="004B72DE"/>
    <w:rsid w:val="004C0510"/>
    <w:rsid w:val="004C142C"/>
    <w:rsid w:val="004C2FB8"/>
    <w:rsid w:val="004E03CB"/>
    <w:rsid w:val="004E6767"/>
    <w:rsid w:val="004E7AA2"/>
    <w:rsid w:val="004F1785"/>
    <w:rsid w:val="004F53A7"/>
    <w:rsid w:val="004F5FFB"/>
    <w:rsid w:val="0050443C"/>
    <w:rsid w:val="005062AA"/>
    <w:rsid w:val="00516480"/>
    <w:rsid w:val="00520E5A"/>
    <w:rsid w:val="00521882"/>
    <w:rsid w:val="005231B7"/>
    <w:rsid w:val="0053508C"/>
    <w:rsid w:val="00536810"/>
    <w:rsid w:val="005368A1"/>
    <w:rsid w:val="00544361"/>
    <w:rsid w:val="00555AF7"/>
    <w:rsid w:val="0057776F"/>
    <w:rsid w:val="00581FFB"/>
    <w:rsid w:val="00592701"/>
    <w:rsid w:val="005A0A7A"/>
    <w:rsid w:val="005A25F1"/>
    <w:rsid w:val="005B095C"/>
    <w:rsid w:val="005B4F0E"/>
    <w:rsid w:val="005C6C5A"/>
    <w:rsid w:val="005D2165"/>
    <w:rsid w:val="005D58EB"/>
    <w:rsid w:val="005E25E2"/>
    <w:rsid w:val="005F2E50"/>
    <w:rsid w:val="005F4572"/>
    <w:rsid w:val="006010A0"/>
    <w:rsid w:val="006052A9"/>
    <w:rsid w:val="00607638"/>
    <w:rsid w:val="0061098A"/>
    <w:rsid w:val="00614436"/>
    <w:rsid w:val="00614D68"/>
    <w:rsid w:val="00616335"/>
    <w:rsid w:val="00617413"/>
    <w:rsid w:val="00617BE6"/>
    <w:rsid w:val="00631EC5"/>
    <w:rsid w:val="006660D8"/>
    <w:rsid w:val="006759A1"/>
    <w:rsid w:val="006803A2"/>
    <w:rsid w:val="00681AD5"/>
    <w:rsid w:val="006852BC"/>
    <w:rsid w:val="00685B62"/>
    <w:rsid w:val="00690E2C"/>
    <w:rsid w:val="00692A6B"/>
    <w:rsid w:val="006A09A8"/>
    <w:rsid w:val="006A2889"/>
    <w:rsid w:val="006A2A54"/>
    <w:rsid w:val="006A7BFC"/>
    <w:rsid w:val="006B443E"/>
    <w:rsid w:val="006D1134"/>
    <w:rsid w:val="006D5577"/>
    <w:rsid w:val="006E2F88"/>
    <w:rsid w:val="006E44F9"/>
    <w:rsid w:val="006E5811"/>
    <w:rsid w:val="006F398A"/>
    <w:rsid w:val="006F4329"/>
    <w:rsid w:val="00701AC9"/>
    <w:rsid w:val="00714750"/>
    <w:rsid w:val="0071608A"/>
    <w:rsid w:val="00716945"/>
    <w:rsid w:val="00717BDD"/>
    <w:rsid w:val="007220C2"/>
    <w:rsid w:val="007230CC"/>
    <w:rsid w:val="00723E4C"/>
    <w:rsid w:val="00724AE6"/>
    <w:rsid w:val="00731904"/>
    <w:rsid w:val="0073723A"/>
    <w:rsid w:val="00740647"/>
    <w:rsid w:val="007451BC"/>
    <w:rsid w:val="00750679"/>
    <w:rsid w:val="00752BA2"/>
    <w:rsid w:val="00754B12"/>
    <w:rsid w:val="007577A2"/>
    <w:rsid w:val="00763212"/>
    <w:rsid w:val="007655C0"/>
    <w:rsid w:val="00772072"/>
    <w:rsid w:val="00781E46"/>
    <w:rsid w:val="00787C56"/>
    <w:rsid w:val="00794869"/>
    <w:rsid w:val="007A39F4"/>
    <w:rsid w:val="007B2052"/>
    <w:rsid w:val="007B2A8D"/>
    <w:rsid w:val="007B2E0B"/>
    <w:rsid w:val="007C4955"/>
    <w:rsid w:val="007C7392"/>
    <w:rsid w:val="007D121D"/>
    <w:rsid w:val="007D7B9A"/>
    <w:rsid w:val="007E191A"/>
    <w:rsid w:val="007E4027"/>
    <w:rsid w:val="00802D1D"/>
    <w:rsid w:val="00805059"/>
    <w:rsid w:val="008056CB"/>
    <w:rsid w:val="00805D8E"/>
    <w:rsid w:val="00820410"/>
    <w:rsid w:val="00822F9E"/>
    <w:rsid w:val="00834415"/>
    <w:rsid w:val="00840BA2"/>
    <w:rsid w:val="00845842"/>
    <w:rsid w:val="00852CDA"/>
    <w:rsid w:val="00854AB8"/>
    <w:rsid w:val="00857389"/>
    <w:rsid w:val="00862698"/>
    <w:rsid w:val="008637A2"/>
    <w:rsid w:val="00863BC3"/>
    <w:rsid w:val="00864CA5"/>
    <w:rsid w:val="00877D63"/>
    <w:rsid w:val="00880A5B"/>
    <w:rsid w:val="00890F5D"/>
    <w:rsid w:val="00892D83"/>
    <w:rsid w:val="008A0284"/>
    <w:rsid w:val="008A04FA"/>
    <w:rsid w:val="008B1EAE"/>
    <w:rsid w:val="008C6C9E"/>
    <w:rsid w:val="008E4194"/>
    <w:rsid w:val="008E5CBF"/>
    <w:rsid w:val="008E7347"/>
    <w:rsid w:val="008F5353"/>
    <w:rsid w:val="00902BC2"/>
    <w:rsid w:val="00926ED1"/>
    <w:rsid w:val="0094537F"/>
    <w:rsid w:val="009622F7"/>
    <w:rsid w:val="00965AA1"/>
    <w:rsid w:val="00966C24"/>
    <w:rsid w:val="00971EBF"/>
    <w:rsid w:val="009727E8"/>
    <w:rsid w:val="00975760"/>
    <w:rsid w:val="00984F18"/>
    <w:rsid w:val="00985272"/>
    <w:rsid w:val="0098637D"/>
    <w:rsid w:val="009940DA"/>
    <w:rsid w:val="0099775B"/>
    <w:rsid w:val="009A0C9B"/>
    <w:rsid w:val="009A1E83"/>
    <w:rsid w:val="009A565E"/>
    <w:rsid w:val="009B53E4"/>
    <w:rsid w:val="009C15CC"/>
    <w:rsid w:val="009C2DF4"/>
    <w:rsid w:val="009C4C54"/>
    <w:rsid w:val="009D4A95"/>
    <w:rsid w:val="009F1285"/>
    <w:rsid w:val="009F265E"/>
    <w:rsid w:val="009F58FA"/>
    <w:rsid w:val="00A102E5"/>
    <w:rsid w:val="00A109A8"/>
    <w:rsid w:val="00A14102"/>
    <w:rsid w:val="00A20E03"/>
    <w:rsid w:val="00A22D01"/>
    <w:rsid w:val="00A30B6E"/>
    <w:rsid w:val="00A51233"/>
    <w:rsid w:val="00A57678"/>
    <w:rsid w:val="00A65829"/>
    <w:rsid w:val="00A7073E"/>
    <w:rsid w:val="00A72763"/>
    <w:rsid w:val="00A74CB7"/>
    <w:rsid w:val="00A77A69"/>
    <w:rsid w:val="00A86FDD"/>
    <w:rsid w:val="00A91ADF"/>
    <w:rsid w:val="00AB460D"/>
    <w:rsid w:val="00AC297F"/>
    <w:rsid w:val="00AC4036"/>
    <w:rsid w:val="00AC40F2"/>
    <w:rsid w:val="00AD25FA"/>
    <w:rsid w:val="00B025DD"/>
    <w:rsid w:val="00B02C40"/>
    <w:rsid w:val="00B10155"/>
    <w:rsid w:val="00B17995"/>
    <w:rsid w:val="00B26E6A"/>
    <w:rsid w:val="00B31BFB"/>
    <w:rsid w:val="00B3406F"/>
    <w:rsid w:val="00B400DD"/>
    <w:rsid w:val="00B42F10"/>
    <w:rsid w:val="00B50C9E"/>
    <w:rsid w:val="00B542ED"/>
    <w:rsid w:val="00B6767C"/>
    <w:rsid w:val="00B72EFA"/>
    <w:rsid w:val="00B7389E"/>
    <w:rsid w:val="00B76882"/>
    <w:rsid w:val="00B867B9"/>
    <w:rsid w:val="00B93182"/>
    <w:rsid w:val="00BA2D36"/>
    <w:rsid w:val="00BA4157"/>
    <w:rsid w:val="00BA5BB7"/>
    <w:rsid w:val="00BA72AE"/>
    <w:rsid w:val="00BA7B86"/>
    <w:rsid w:val="00BB12CE"/>
    <w:rsid w:val="00BC02B1"/>
    <w:rsid w:val="00BC2F81"/>
    <w:rsid w:val="00BC43E5"/>
    <w:rsid w:val="00BC498F"/>
    <w:rsid w:val="00BE7579"/>
    <w:rsid w:val="00BF30AE"/>
    <w:rsid w:val="00C057DB"/>
    <w:rsid w:val="00C05BFE"/>
    <w:rsid w:val="00C15DB2"/>
    <w:rsid w:val="00C1637A"/>
    <w:rsid w:val="00C16C3F"/>
    <w:rsid w:val="00C24D4C"/>
    <w:rsid w:val="00C2763C"/>
    <w:rsid w:val="00C32D10"/>
    <w:rsid w:val="00C459CB"/>
    <w:rsid w:val="00C74702"/>
    <w:rsid w:val="00C818D5"/>
    <w:rsid w:val="00C931E8"/>
    <w:rsid w:val="00C9584B"/>
    <w:rsid w:val="00C96DD1"/>
    <w:rsid w:val="00C9784D"/>
    <w:rsid w:val="00CB3433"/>
    <w:rsid w:val="00CE0F24"/>
    <w:rsid w:val="00CE44C2"/>
    <w:rsid w:val="00CE6492"/>
    <w:rsid w:val="00CE66FD"/>
    <w:rsid w:val="00CF12CD"/>
    <w:rsid w:val="00D009C2"/>
    <w:rsid w:val="00D24810"/>
    <w:rsid w:val="00D34AEA"/>
    <w:rsid w:val="00D426F5"/>
    <w:rsid w:val="00D50352"/>
    <w:rsid w:val="00D5371C"/>
    <w:rsid w:val="00D641B0"/>
    <w:rsid w:val="00D641D8"/>
    <w:rsid w:val="00D81E7C"/>
    <w:rsid w:val="00D90D24"/>
    <w:rsid w:val="00D91D22"/>
    <w:rsid w:val="00D9406E"/>
    <w:rsid w:val="00D967BF"/>
    <w:rsid w:val="00DA774F"/>
    <w:rsid w:val="00DC1908"/>
    <w:rsid w:val="00DD2A07"/>
    <w:rsid w:val="00DE6E82"/>
    <w:rsid w:val="00DF0D7A"/>
    <w:rsid w:val="00E04A1F"/>
    <w:rsid w:val="00E110AB"/>
    <w:rsid w:val="00E17100"/>
    <w:rsid w:val="00E20451"/>
    <w:rsid w:val="00E45061"/>
    <w:rsid w:val="00E45B36"/>
    <w:rsid w:val="00E532E1"/>
    <w:rsid w:val="00E54016"/>
    <w:rsid w:val="00E61B2B"/>
    <w:rsid w:val="00E66F89"/>
    <w:rsid w:val="00E814FC"/>
    <w:rsid w:val="00E91F6C"/>
    <w:rsid w:val="00EA70EC"/>
    <w:rsid w:val="00EB337C"/>
    <w:rsid w:val="00EB4DCF"/>
    <w:rsid w:val="00EB6181"/>
    <w:rsid w:val="00EB628C"/>
    <w:rsid w:val="00EB658F"/>
    <w:rsid w:val="00EB6F29"/>
    <w:rsid w:val="00EB741B"/>
    <w:rsid w:val="00EC2FB6"/>
    <w:rsid w:val="00ED0972"/>
    <w:rsid w:val="00ED6739"/>
    <w:rsid w:val="00EF2ED5"/>
    <w:rsid w:val="00EF3EE8"/>
    <w:rsid w:val="00EF5CA2"/>
    <w:rsid w:val="00EF7E4B"/>
    <w:rsid w:val="00F00AF4"/>
    <w:rsid w:val="00F1434F"/>
    <w:rsid w:val="00F30F9D"/>
    <w:rsid w:val="00F45F72"/>
    <w:rsid w:val="00F543D1"/>
    <w:rsid w:val="00F61C94"/>
    <w:rsid w:val="00F7110A"/>
    <w:rsid w:val="00F82AD8"/>
    <w:rsid w:val="00F90AC1"/>
    <w:rsid w:val="00F926D1"/>
    <w:rsid w:val="00F94C0E"/>
    <w:rsid w:val="00F9632A"/>
    <w:rsid w:val="00F971DE"/>
    <w:rsid w:val="00FA0844"/>
    <w:rsid w:val="00FA12A9"/>
    <w:rsid w:val="00FA5649"/>
    <w:rsid w:val="00FA5E8C"/>
    <w:rsid w:val="00FC69E6"/>
    <w:rsid w:val="00FD12A6"/>
    <w:rsid w:val="00FD229F"/>
    <w:rsid w:val="00FD2871"/>
    <w:rsid w:val="00FD28DF"/>
    <w:rsid w:val="00FF3B44"/>
    <w:rsid w:val="00FF6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ECF8B"/>
  <w15:chartTrackingRefBased/>
  <w15:docId w15:val="{4CA0F9FD-AE4A-4AFB-A0DA-FCFFB30A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BA2"/>
    <w:pPr>
      <w:spacing w:line="256" w:lineRule="auto"/>
    </w:pPr>
    <w:rPr>
      <w:kern w:val="2"/>
      <w:lang w:val="en-US"/>
      <w14:ligatures w14:val="standardContextual"/>
    </w:rPr>
  </w:style>
  <w:style w:type="paragraph" w:styleId="Heading1">
    <w:name w:val="heading 1"/>
    <w:basedOn w:val="Normal"/>
    <w:next w:val="Normal"/>
    <w:link w:val="Heading1Char"/>
    <w:uiPriority w:val="9"/>
    <w:qFormat/>
    <w:rsid w:val="00106B4B"/>
    <w:pPr>
      <w:keepNext/>
      <w:spacing w:before="240" w:after="60" w:line="240" w:lineRule="auto"/>
      <w:outlineLvl w:val="0"/>
    </w:pPr>
    <w:rPr>
      <w:rFonts w:ascii="Cambria" w:eastAsia="Times New Roman" w:hAnsi="Cambria" w:cs="Times New Roman"/>
      <w:b/>
      <w:bCs/>
      <w:noProof/>
      <w:kern w:val="32"/>
      <w:sz w:val="32"/>
      <w:szCs w:val="32"/>
      <w:lang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52A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styleId="Strong">
    <w:name w:val="Strong"/>
    <w:basedOn w:val="DefaultParagraphFont"/>
    <w:uiPriority w:val="22"/>
    <w:qFormat/>
    <w:rsid w:val="00A77A69"/>
    <w:rPr>
      <w:b/>
      <w:bCs/>
    </w:rPr>
  </w:style>
  <w:style w:type="character" w:customStyle="1" w:styleId="s68f5eaef">
    <w:name w:val="s68f5eaef"/>
    <w:basedOn w:val="DefaultParagraphFont"/>
    <w:rsid w:val="00D91D22"/>
  </w:style>
  <w:style w:type="paragraph" w:styleId="Header">
    <w:name w:val="header"/>
    <w:basedOn w:val="Normal"/>
    <w:link w:val="HeaderChar"/>
    <w:uiPriority w:val="99"/>
    <w:unhideWhenUsed/>
    <w:rsid w:val="00B26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E6A"/>
    <w:rPr>
      <w:kern w:val="2"/>
      <w:lang w:val="en-US"/>
      <w14:ligatures w14:val="standardContextual"/>
    </w:rPr>
  </w:style>
  <w:style w:type="paragraph" w:styleId="Footer">
    <w:name w:val="footer"/>
    <w:basedOn w:val="Normal"/>
    <w:link w:val="FooterChar"/>
    <w:uiPriority w:val="99"/>
    <w:unhideWhenUsed/>
    <w:rsid w:val="00B26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E6A"/>
    <w:rPr>
      <w:kern w:val="2"/>
      <w:lang w:val="en-US"/>
      <w14:ligatures w14:val="standardContextual"/>
    </w:rPr>
  </w:style>
  <w:style w:type="character" w:styleId="SubtleEmphasis">
    <w:name w:val="Subtle Emphasis"/>
    <w:basedOn w:val="DefaultParagraphFont"/>
    <w:uiPriority w:val="19"/>
    <w:qFormat/>
    <w:rsid w:val="009C4C54"/>
    <w:rPr>
      <w:i/>
      <w:iCs/>
      <w:color w:val="404040" w:themeColor="text1" w:themeTint="BF"/>
    </w:rPr>
  </w:style>
  <w:style w:type="character" w:customStyle="1" w:styleId="Heading1Char">
    <w:name w:val="Heading 1 Char"/>
    <w:basedOn w:val="DefaultParagraphFont"/>
    <w:link w:val="Heading1"/>
    <w:uiPriority w:val="9"/>
    <w:rsid w:val="00106B4B"/>
    <w:rPr>
      <w:rFonts w:ascii="Cambria" w:eastAsia="Times New Roman" w:hAnsi="Cambria" w:cs="Times New Roman"/>
      <w:b/>
      <w:bCs/>
      <w:noProof/>
      <w:kern w:val="32"/>
      <w:sz w:val="32"/>
      <w:szCs w:val="32"/>
      <w:lang w:val="en-US" w:eastAsia="x-none"/>
    </w:rPr>
  </w:style>
  <w:style w:type="paragraph" w:styleId="ListParagraph">
    <w:name w:val="List Paragraph"/>
    <w:basedOn w:val="Normal"/>
    <w:uiPriority w:val="34"/>
    <w:qFormat/>
    <w:rsid w:val="00692A6B"/>
    <w:pPr>
      <w:ind w:left="720"/>
      <w:contextualSpacing/>
    </w:pPr>
  </w:style>
  <w:style w:type="paragraph" w:styleId="BalloonText">
    <w:name w:val="Balloon Text"/>
    <w:basedOn w:val="Normal"/>
    <w:link w:val="BalloonTextChar"/>
    <w:uiPriority w:val="99"/>
    <w:semiHidden/>
    <w:unhideWhenUsed/>
    <w:rsid w:val="003E05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536"/>
    <w:rPr>
      <w:rFonts w:ascii="Segoe UI" w:hAnsi="Segoe UI" w:cs="Segoe UI"/>
      <w:kern w:val="2"/>
      <w:sz w:val="18"/>
      <w:szCs w:val="18"/>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283055">
      <w:bodyDiv w:val="1"/>
      <w:marLeft w:val="0"/>
      <w:marRight w:val="0"/>
      <w:marTop w:val="0"/>
      <w:marBottom w:val="0"/>
      <w:divBdr>
        <w:top w:val="none" w:sz="0" w:space="0" w:color="auto"/>
        <w:left w:val="none" w:sz="0" w:space="0" w:color="auto"/>
        <w:bottom w:val="none" w:sz="0" w:space="0" w:color="auto"/>
        <w:right w:val="none" w:sz="0" w:space="0" w:color="auto"/>
      </w:divBdr>
    </w:div>
    <w:div w:id="506213023">
      <w:bodyDiv w:val="1"/>
      <w:marLeft w:val="0"/>
      <w:marRight w:val="0"/>
      <w:marTop w:val="0"/>
      <w:marBottom w:val="0"/>
      <w:divBdr>
        <w:top w:val="none" w:sz="0" w:space="0" w:color="auto"/>
        <w:left w:val="none" w:sz="0" w:space="0" w:color="auto"/>
        <w:bottom w:val="none" w:sz="0" w:space="0" w:color="auto"/>
        <w:right w:val="none" w:sz="0" w:space="0" w:color="auto"/>
      </w:divBdr>
    </w:div>
    <w:div w:id="524438572">
      <w:bodyDiv w:val="1"/>
      <w:marLeft w:val="0"/>
      <w:marRight w:val="0"/>
      <w:marTop w:val="0"/>
      <w:marBottom w:val="0"/>
      <w:divBdr>
        <w:top w:val="none" w:sz="0" w:space="0" w:color="auto"/>
        <w:left w:val="none" w:sz="0" w:space="0" w:color="auto"/>
        <w:bottom w:val="none" w:sz="0" w:space="0" w:color="auto"/>
        <w:right w:val="none" w:sz="0" w:space="0" w:color="auto"/>
      </w:divBdr>
    </w:div>
    <w:div w:id="643629783">
      <w:bodyDiv w:val="1"/>
      <w:marLeft w:val="0"/>
      <w:marRight w:val="0"/>
      <w:marTop w:val="0"/>
      <w:marBottom w:val="0"/>
      <w:divBdr>
        <w:top w:val="none" w:sz="0" w:space="0" w:color="auto"/>
        <w:left w:val="none" w:sz="0" w:space="0" w:color="auto"/>
        <w:bottom w:val="none" w:sz="0" w:space="0" w:color="auto"/>
        <w:right w:val="none" w:sz="0" w:space="0" w:color="auto"/>
      </w:divBdr>
    </w:div>
    <w:div w:id="706301389">
      <w:bodyDiv w:val="1"/>
      <w:marLeft w:val="0"/>
      <w:marRight w:val="0"/>
      <w:marTop w:val="0"/>
      <w:marBottom w:val="0"/>
      <w:divBdr>
        <w:top w:val="none" w:sz="0" w:space="0" w:color="auto"/>
        <w:left w:val="none" w:sz="0" w:space="0" w:color="auto"/>
        <w:bottom w:val="none" w:sz="0" w:space="0" w:color="auto"/>
        <w:right w:val="none" w:sz="0" w:space="0" w:color="auto"/>
      </w:divBdr>
    </w:div>
    <w:div w:id="879392469">
      <w:bodyDiv w:val="1"/>
      <w:marLeft w:val="0"/>
      <w:marRight w:val="0"/>
      <w:marTop w:val="0"/>
      <w:marBottom w:val="0"/>
      <w:divBdr>
        <w:top w:val="none" w:sz="0" w:space="0" w:color="auto"/>
        <w:left w:val="none" w:sz="0" w:space="0" w:color="auto"/>
        <w:bottom w:val="none" w:sz="0" w:space="0" w:color="auto"/>
        <w:right w:val="none" w:sz="0" w:space="0" w:color="auto"/>
      </w:divBdr>
    </w:div>
    <w:div w:id="1127165350">
      <w:bodyDiv w:val="1"/>
      <w:marLeft w:val="0"/>
      <w:marRight w:val="0"/>
      <w:marTop w:val="0"/>
      <w:marBottom w:val="0"/>
      <w:divBdr>
        <w:top w:val="none" w:sz="0" w:space="0" w:color="auto"/>
        <w:left w:val="none" w:sz="0" w:space="0" w:color="auto"/>
        <w:bottom w:val="none" w:sz="0" w:space="0" w:color="auto"/>
        <w:right w:val="none" w:sz="0" w:space="0" w:color="auto"/>
      </w:divBdr>
    </w:div>
    <w:div w:id="1273321927">
      <w:bodyDiv w:val="1"/>
      <w:marLeft w:val="0"/>
      <w:marRight w:val="0"/>
      <w:marTop w:val="0"/>
      <w:marBottom w:val="0"/>
      <w:divBdr>
        <w:top w:val="none" w:sz="0" w:space="0" w:color="auto"/>
        <w:left w:val="none" w:sz="0" w:space="0" w:color="auto"/>
        <w:bottom w:val="none" w:sz="0" w:space="0" w:color="auto"/>
        <w:right w:val="none" w:sz="0" w:space="0" w:color="auto"/>
      </w:divBdr>
    </w:div>
    <w:div w:id="1383676876">
      <w:bodyDiv w:val="1"/>
      <w:marLeft w:val="0"/>
      <w:marRight w:val="0"/>
      <w:marTop w:val="0"/>
      <w:marBottom w:val="0"/>
      <w:divBdr>
        <w:top w:val="none" w:sz="0" w:space="0" w:color="auto"/>
        <w:left w:val="none" w:sz="0" w:space="0" w:color="auto"/>
        <w:bottom w:val="none" w:sz="0" w:space="0" w:color="auto"/>
        <w:right w:val="none" w:sz="0" w:space="0" w:color="auto"/>
      </w:divBdr>
    </w:div>
    <w:div w:id="1466704632">
      <w:bodyDiv w:val="1"/>
      <w:marLeft w:val="0"/>
      <w:marRight w:val="0"/>
      <w:marTop w:val="0"/>
      <w:marBottom w:val="0"/>
      <w:divBdr>
        <w:top w:val="none" w:sz="0" w:space="0" w:color="auto"/>
        <w:left w:val="none" w:sz="0" w:space="0" w:color="auto"/>
        <w:bottom w:val="none" w:sz="0" w:space="0" w:color="auto"/>
        <w:right w:val="none" w:sz="0" w:space="0" w:color="auto"/>
      </w:divBdr>
    </w:div>
    <w:div w:id="1588491773">
      <w:bodyDiv w:val="1"/>
      <w:marLeft w:val="0"/>
      <w:marRight w:val="0"/>
      <w:marTop w:val="0"/>
      <w:marBottom w:val="0"/>
      <w:divBdr>
        <w:top w:val="none" w:sz="0" w:space="0" w:color="auto"/>
        <w:left w:val="none" w:sz="0" w:space="0" w:color="auto"/>
        <w:bottom w:val="none" w:sz="0" w:space="0" w:color="auto"/>
        <w:right w:val="none" w:sz="0" w:space="0" w:color="auto"/>
      </w:divBdr>
    </w:div>
    <w:div w:id="1593320029">
      <w:bodyDiv w:val="1"/>
      <w:marLeft w:val="0"/>
      <w:marRight w:val="0"/>
      <w:marTop w:val="0"/>
      <w:marBottom w:val="0"/>
      <w:divBdr>
        <w:top w:val="none" w:sz="0" w:space="0" w:color="auto"/>
        <w:left w:val="none" w:sz="0" w:space="0" w:color="auto"/>
        <w:bottom w:val="none" w:sz="0" w:space="0" w:color="auto"/>
        <w:right w:val="none" w:sz="0" w:space="0" w:color="auto"/>
      </w:divBdr>
    </w:div>
    <w:div w:id="1890066793">
      <w:bodyDiv w:val="1"/>
      <w:marLeft w:val="0"/>
      <w:marRight w:val="0"/>
      <w:marTop w:val="0"/>
      <w:marBottom w:val="0"/>
      <w:divBdr>
        <w:top w:val="none" w:sz="0" w:space="0" w:color="auto"/>
        <w:left w:val="none" w:sz="0" w:space="0" w:color="auto"/>
        <w:bottom w:val="none" w:sz="0" w:space="0" w:color="auto"/>
        <w:right w:val="none" w:sz="0" w:space="0" w:color="auto"/>
      </w:divBdr>
    </w:div>
    <w:div w:id="2040663347">
      <w:bodyDiv w:val="1"/>
      <w:marLeft w:val="0"/>
      <w:marRight w:val="0"/>
      <w:marTop w:val="0"/>
      <w:marBottom w:val="0"/>
      <w:divBdr>
        <w:top w:val="none" w:sz="0" w:space="0" w:color="auto"/>
        <w:left w:val="none" w:sz="0" w:space="0" w:color="auto"/>
        <w:bottom w:val="none" w:sz="0" w:space="0" w:color="auto"/>
        <w:right w:val="none" w:sz="0" w:space="0" w:color="auto"/>
      </w:divBdr>
    </w:div>
    <w:div w:id="214600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4937F-D153-4EE4-8629-4CCBB12E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22</Pages>
  <Words>7142</Words>
  <Characters>40713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450</cp:revision>
  <cp:lastPrinted>2023-09-28T13:06:00Z</cp:lastPrinted>
  <dcterms:created xsi:type="dcterms:W3CDTF">2023-05-08T13:24:00Z</dcterms:created>
  <dcterms:modified xsi:type="dcterms:W3CDTF">2023-09-28T13:07:00Z</dcterms:modified>
</cp:coreProperties>
</file>