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BF5C" w14:textId="0A0359F1" w:rsidR="0002745F" w:rsidRPr="0061082A" w:rsidRDefault="00C15260" w:rsidP="00D2475A">
      <w:pPr>
        <w:tabs>
          <w:tab w:val="left" w:pos="8314"/>
        </w:tabs>
        <w:spacing w:line="360" w:lineRule="auto"/>
        <w:ind w:right="-2"/>
        <w:jc w:val="right"/>
        <w:rPr>
          <w:rFonts w:ascii="GHEA Mariam" w:eastAsia="GHEA Mariam" w:hAnsi="GHEA Mariam" w:cs="GHEA Mariam"/>
          <w:color w:val="auto"/>
          <w:sz w:val="24"/>
          <w:szCs w:val="24"/>
          <w:u w:color="0D0D0D"/>
          <w:lang w:val="hy-AM"/>
        </w:rPr>
      </w:pPr>
      <w:bookmarkStart w:id="0" w:name="_Hlk46928001"/>
      <w:r w:rsidRPr="0061082A">
        <w:rPr>
          <w:rFonts w:ascii="GHEA Mariam" w:hAnsi="GHEA Mariam"/>
          <w:noProof/>
          <w:color w:val="auto"/>
          <w:sz w:val="24"/>
          <w:szCs w:val="24"/>
          <w:lang w:val="hy-AM"/>
        </w:rPr>
        <w:t>ԵԴ/1157/01/19</w:t>
      </w:r>
    </w:p>
    <w:bookmarkEnd w:id="0"/>
    <w:p w14:paraId="102A5BEB" w14:textId="3D9E3071" w:rsidR="0002745F" w:rsidRPr="0061082A" w:rsidRDefault="00D2475A" w:rsidP="00387818">
      <w:pPr>
        <w:tabs>
          <w:tab w:val="left" w:pos="8314"/>
        </w:tabs>
        <w:spacing w:line="360" w:lineRule="auto"/>
        <w:ind w:right="-450" w:firstLine="720"/>
        <w:jc w:val="right"/>
        <w:rPr>
          <w:rFonts w:ascii="GHEA Mariam" w:eastAsia="GHEA Mariam" w:hAnsi="GHEA Mariam" w:cs="GHEA Mariam"/>
          <w:color w:val="auto"/>
          <w:sz w:val="24"/>
          <w:szCs w:val="24"/>
          <w:u w:color="0D0D0D"/>
          <w:lang w:val="hy-AM"/>
        </w:rPr>
      </w:pPr>
      <w:r w:rsidRPr="0061082A">
        <w:rPr>
          <w:rFonts w:ascii="GHEA Mariam" w:eastAsia="GHEA Mariam" w:hAnsi="GHEA Mariam" w:cs="GHEA Mariam"/>
          <w:noProof/>
          <w:sz w:val="24"/>
          <w:szCs w:val="24"/>
          <w:lang w:val="hy-AM"/>
        </w:rPr>
        <w:drawing>
          <wp:anchor distT="0" distB="0" distL="0" distR="0" simplePos="0" relativeHeight="251659264" behindDoc="0" locked="0" layoutInCell="1" allowOverlap="1" wp14:anchorId="39F038D5" wp14:editId="3C8F94BB">
            <wp:simplePos x="0" y="0"/>
            <wp:positionH relativeFrom="margin">
              <wp:align>center</wp:align>
            </wp:positionH>
            <wp:positionV relativeFrom="paragraph">
              <wp:posOffset>8172</wp:posOffset>
            </wp:positionV>
            <wp:extent cx="1177925" cy="1125220"/>
            <wp:effectExtent l="0" t="0" r="3175"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50490" w14:textId="6DEBBD4C" w:rsidR="0002745F" w:rsidRPr="0061082A" w:rsidRDefault="0002745F" w:rsidP="00387818">
      <w:pPr>
        <w:spacing w:line="360" w:lineRule="auto"/>
        <w:ind w:right="-450" w:firstLine="720"/>
        <w:jc w:val="center"/>
        <w:rPr>
          <w:rFonts w:ascii="GHEA Mariam" w:eastAsia="GHEA Mariam" w:hAnsi="GHEA Mariam" w:cs="GHEA Mariam"/>
          <w:color w:val="auto"/>
          <w:sz w:val="28"/>
          <w:szCs w:val="28"/>
          <w:u w:color="0D0D0D"/>
          <w:lang w:val="hy-AM"/>
        </w:rPr>
      </w:pPr>
      <w:r w:rsidRPr="0061082A">
        <w:rPr>
          <w:rFonts w:ascii="GHEA Mariam" w:eastAsia="GHEA Mariam" w:hAnsi="GHEA Mariam" w:cs="GHEA Mariam"/>
          <w:color w:val="auto"/>
          <w:sz w:val="28"/>
          <w:szCs w:val="28"/>
          <w:u w:color="0D0D0D"/>
          <w:lang w:val="hy-AM"/>
        </w:rPr>
        <w:t xml:space="preserve"> </w:t>
      </w:r>
    </w:p>
    <w:p w14:paraId="755CD902" w14:textId="77777777" w:rsidR="0002745F" w:rsidRPr="0061082A" w:rsidRDefault="0002745F" w:rsidP="00387818">
      <w:pPr>
        <w:spacing w:line="276" w:lineRule="auto"/>
        <w:ind w:right="-450" w:firstLine="720"/>
        <w:jc w:val="center"/>
        <w:rPr>
          <w:rFonts w:ascii="GHEA Mariam" w:hAnsi="GHEA Mariam"/>
          <w:color w:val="auto"/>
          <w:sz w:val="32"/>
          <w:szCs w:val="32"/>
          <w:u w:color="0D0D0D"/>
          <w:lang w:val="hy-AM"/>
        </w:rPr>
      </w:pPr>
    </w:p>
    <w:p w14:paraId="10FDA531" w14:textId="77777777" w:rsidR="00D2475A" w:rsidRPr="0061082A" w:rsidRDefault="00D2475A" w:rsidP="00D2475A">
      <w:pPr>
        <w:spacing w:line="360" w:lineRule="auto"/>
        <w:ind w:right="-2"/>
        <w:jc w:val="center"/>
        <w:rPr>
          <w:rFonts w:ascii="GHEA Mariam" w:hAnsi="GHEA Mariam"/>
          <w:color w:val="auto"/>
          <w:sz w:val="32"/>
          <w:szCs w:val="32"/>
          <w:u w:color="0D0D0D"/>
          <w:lang w:val="hy-AM"/>
        </w:rPr>
      </w:pPr>
    </w:p>
    <w:p w14:paraId="27DFFEAC" w14:textId="4BCCF5C7" w:rsidR="0002745F" w:rsidRPr="0061082A" w:rsidRDefault="0002745F" w:rsidP="00D2475A">
      <w:pPr>
        <w:spacing w:line="360" w:lineRule="auto"/>
        <w:ind w:right="-2"/>
        <w:jc w:val="center"/>
        <w:rPr>
          <w:rFonts w:ascii="GHEA Mariam" w:eastAsia="GHEA Mariam" w:hAnsi="GHEA Mariam" w:cs="GHEA Mariam"/>
          <w:color w:val="auto"/>
          <w:sz w:val="32"/>
          <w:szCs w:val="32"/>
          <w:u w:color="0D0D0D"/>
          <w:lang w:val="hy-AM"/>
        </w:rPr>
      </w:pPr>
      <w:r w:rsidRPr="0061082A">
        <w:rPr>
          <w:rFonts w:ascii="GHEA Mariam" w:hAnsi="GHEA Mariam"/>
          <w:color w:val="auto"/>
          <w:sz w:val="32"/>
          <w:szCs w:val="32"/>
          <w:u w:color="0D0D0D"/>
          <w:lang w:val="hy-AM"/>
        </w:rPr>
        <w:t>ՀԱՅԱՍՏԱՆԻ ՀԱՆՐԱՊԵՏՈՒԹՅՈՒՆ</w:t>
      </w:r>
    </w:p>
    <w:p w14:paraId="5739D444" w14:textId="77777777" w:rsidR="0002745F" w:rsidRPr="0061082A" w:rsidRDefault="0002745F" w:rsidP="00D2475A">
      <w:pPr>
        <w:spacing w:line="360" w:lineRule="auto"/>
        <w:ind w:right="-2"/>
        <w:jc w:val="center"/>
        <w:rPr>
          <w:rFonts w:ascii="GHEA Mariam" w:eastAsia="GHEA Mariam" w:hAnsi="GHEA Mariam" w:cs="GHEA Mariam"/>
          <w:color w:val="auto"/>
          <w:sz w:val="32"/>
          <w:szCs w:val="32"/>
          <w:u w:color="0D0D0D"/>
          <w:lang w:val="hy-AM"/>
        </w:rPr>
      </w:pPr>
      <w:r w:rsidRPr="0061082A">
        <w:rPr>
          <w:rFonts w:ascii="GHEA Mariam" w:hAnsi="GHEA Mariam"/>
          <w:color w:val="auto"/>
          <w:sz w:val="32"/>
          <w:szCs w:val="32"/>
          <w:u w:color="0D0D0D"/>
          <w:lang w:val="hy-AM"/>
        </w:rPr>
        <w:t>ՎՃՌԱԲԵԿ ԴԱՏԱՐԱՆ</w:t>
      </w:r>
    </w:p>
    <w:p w14:paraId="60910EFD" w14:textId="77777777" w:rsidR="0002745F" w:rsidRPr="0061082A" w:rsidRDefault="0002745F" w:rsidP="00D2475A">
      <w:pPr>
        <w:spacing w:line="360" w:lineRule="auto"/>
        <w:ind w:right="-2"/>
        <w:jc w:val="center"/>
        <w:rPr>
          <w:rFonts w:ascii="GHEA Mariam" w:eastAsia="GHEA Mariam" w:hAnsi="GHEA Mariam" w:cs="GHEA Mariam"/>
          <w:b/>
          <w:bCs/>
          <w:color w:val="auto"/>
          <w:sz w:val="32"/>
          <w:szCs w:val="32"/>
          <w:u w:color="0D0D0D"/>
          <w:lang w:val="hy-AM"/>
        </w:rPr>
      </w:pPr>
      <w:r w:rsidRPr="0061082A">
        <w:rPr>
          <w:rFonts w:ascii="GHEA Mariam" w:hAnsi="GHEA Mariam"/>
          <w:b/>
          <w:bCs/>
          <w:color w:val="auto"/>
          <w:sz w:val="32"/>
          <w:szCs w:val="32"/>
          <w:u w:color="0D0D0D"/>
          <w:lang w:val="hy-AM"/>
        </w:rPr>
        <w:t>Ո Ր Ո Շ ՈՒ Մ</w:t>
      </w:r>
    </w:p>
    <w:p w14:paraId="65D1125A" w14:textId="24ABCD89" w:rsidR="0002745F" w:rsidRPr="0061082A" w:rsidRDefault="00B27AB0" w:rsidP="00D2475A">
      <w:pPr>
        <w:spacing w:line="360" w:lineRule="auto"/>
        <w:ind w:right="-2"/>
        <w:jc w:val="center"/>
        <w:rPr>
          <w:rFonts w:ascii="GHEA Mariam" w:hAnsi="GHEA Mariam"/>
          <w:color w:val="auto"/>
          <w:kern w:val="32"/>
          <w:sz w:val="28"/>
          <w:szCs w:val="28"/>
          <w:u w:color="0D0D0D"/>
          <w:lang w:val="hy-AM"/>
        </w:rPr>
      </w:pPr>
      <w:r w:rsidRPr="0061082A">
        <w:rPr>
          <w:rFonts w:ascii="GHEA Mariam" w:hAnsi="GHEA Mariam"/>
          <w:color w:val="auto"/>
          <w:kern w:val="32"/>
          <w:sz w:val="28"/>
          <w:szCs w:val="28"/>
          <w:u w:color="0D0D0D"/>
          <w:lang w:val="hy-AM"/>
        </w:rPr>
        <w:t>ՀԱՅԱՍՏԱՆԻ ՀԱՆՐԱՊԵՏՈՒԹՅԱՆ ԱՆՈՒՆԻՑ</w:t>
      </w:r>
    </w:p>
    <w:p w14:paraId="7B63ACD2" w14:textId="77777777" w:rsidR="00B27AB0" w:rsidRPr="0061082A" w:rsidRDefault="00B27AB0" w:rsidP="00387818">
      <w:pPr>
        <w:ind w:right="-450" w:firstLine="720"/>
        <w:jc w:val="center"/>
        <w:rPr>
          <w:rFonts w:ascii="GHEA Mariam" w:hAnsi="GHEA Mariam"/>
          <w:color w:val="auto"/>
          <w:lang w:val="hy-AM"/>
        </w:rPr>
      </w:pPr>
    </w:p>
    <w:p w14:paraId="23BDF726" w14:textId="77777777" w:rsidR="00443AF6" w:rsidRPr="0061082A" w:rsidRDefault="00443AF6" w:rsidP="00443AF6">
      <w:pPr>
        <w:spacing w:line="276" w:lineRule="auto"/>
        <w:ind w:left="720"/>
        <w:rPr>
          <w:rFonts w:ascii="GHEA Mariam" w:eastAsia="GHEA Mariam" w:hAnsi="GHEA Mariam" w:cs="GHEA Mariam"/>
          <w:color w:val="auto"/>
          <w:position w:val="-1"/>
          <w:sz w:val="24"/>
          <w:szCs w:val="24"/>
          <w:lang w:val="hy-AM"/>
        </w:rPr>
      </w:pPr>
      <w:r w:rsidRPr="0061082A">
        <w:rPr>
          <w:rFonts w:ascii="GHEA Mariam" w:eastAsia="GHEA Mariam" w:hAnsi="GHEA Mariam" w:cs="GHEA Mariam"/>
          <w:color w:val="auto"/>
          <w:position w:val="-1"/>
          <w:sz w:val="24"/>
          <w:szCs w:val="24"/>
          <w:lang w:val="hy-AM"/>
        </w:rPr>
        <w:t xml:space="preserve">Երևան քաղաքի առաջին ատյանի </w:t>
      </w:r>
    </w:p>
    <w:p w14:paraId="49BF33FC" w14:textId="77777777" w:rsidR="00443AF6" w:rsidRPr="0061082A" w:rsidRDefault="00443AF6" w:rsidP="00443AF6">
      <w:pPr>
        <w:spacing w:line="276" w:lineRule="auto"/>
        <w:ind w:left="720"/>
        <w:rPr>
          <w:rFonts w:ascii="GHEA Mariam" w:eastAsia="GHEA Mariam" w:hAnsi="GHEA Mariam" w:cs="GHEA Mariam"/>
          <w:color w:val="auto"/>
          <w:position w:val="-1"/>
          <w:sz w:val="24"/>
          <w:szCs w:val="24"/>
          <w:lang w:val="hy-AM"/>
        </w:rPr>
      </w:pPr>
      <w:r w:rsidRPr="0061082A">
        <w:rPr>
          <w:rFonts w:ascii="GHEA Mariam" w:eastAsia="GHEA Mariam" w:hAnsi="GHEA Mariam" w:cs="GHEA Mariam"/>
          <w:color w:val="auto"/>
          <w:position w:val="-1"/>
          <w:sz w:val="24"/>
          <w:szCs w:val="24"/>
          <w:lang w:val="hy-AM"/>
        </w:rPr>
        <w:t xml:space="preserve">ընդհանուր իրավասության դատարան, </w:t>
      </w:r>
    </w:p>
    <w:p w14:paraId="61E05E93" w14:textId="61803FB7" w:rsidR="00443AF6" w:rsidRPr="0061082A" w:rsidRDefault="00443AF6" w:rsidP="00443AF6">
      <w:pPr>
        <w:spacing w:line="276" w:lineRule="auto"/>
        <w:ind w:left="720" w:right="-450"/>
        <w:rPr>
          <w:rFonts w:ascii="GHEA Mariam" w:hAnsi="GHEA Mariam"/>
          <w:color w:val="auto"/>
          <w:sz w:val="24"/>
          <w:szCs w:val="24"/>
          <w:u w:color="0D0D0D"/>
          <w:lang w:val="hy-AM"/>
        </w:rPr>
      </w:pPr>
      <w:r w:rsidRPr="0061082A">
        <w:rPr>
          <w:rFonts w:ascii="GHEA Mariam" w:eastAsia="GHEA Mariam" w:hAnsi="GHEA Mariam" w:cs="GHEA Mariam"/>
          <w:color w:val="auto"/>
          <w:position w:val="-1"/>
          <w:sz w:val="24"/>
          <w:szCs w:val="24"/>
          <w:lang w:val="hy-AM"/>
        </w:rPr>
        <w:t>նախագահող դատավոր Ա.Մելիքսեթյան</w:t>
      </w:r>
    </w:p>
    <w:p w14:paraId="47C2A426" w14:textId="77777777" w:rsidR="00443AF6" w:rsidRPr="0061082A" w:rsidRDefault="00443AF6" w:rsidP="00443AF6">
      <w:pPr>
        <w:spacing w:line="276" w:lineRule="auto"/>
        <w:ind w:left="720" w:right="-450"/>
        <w:rPr>
          <w:rFonts w:ascii="GHEA Mariam" w:hAnsi="GHEA Mariam"/>
          <w:color w:val="auto"/>
          <w:sz w:val="24"/>
          <w:szCs w:val="24"/>
          <w:u w:color="0D0D0D"/>
          <w:lang w:val="hy-AM"/>
        </w:rPr>
      </w:pPr>
    </w:p>
    <w:p w14:paraId="20B9FD89" w14:textId="77991B8B" w:rsidR="0002745F" w:rsidRPr="0061082A" w:rsidRDefault="0002745F" w:rsidP="00443AF6">
      <w:pPr>
        <w:spacing w:line="276" w:lineRule="auto"/>
        <w:ind w:right="-450" w:firstLine="720"/>
        <w:rPr>
          <w:rFonts w:ascii="GHEA Mariam" w:hAnsi="GHEA Mariam"/>
          <w:color w:val="auto"/>
          <w:sz w:val="24"/>
          <w:szCs w:val="24"/>
          <w:u w:color="0D0D0D"/>
          <w:lang w:val="hy-AM"/>
        </w:rPr>
      </w:pPr>
      <w:r w:rsidRPr="0061082A">
        <w:rPr>
          <w:rFonts w:ascii="GHEA Mariam" w:hAnsi="GHEA Mariam"/>
          <w:color w:val="auto"/>
          <w:sz w:val="24"/>
          <w:szCs w:val="24"/>
          <w:u w:color="0D0D0D"/>
          <w:lang w:val="hy-AM"/>
        </w:rPr>
        <w:t>Հայաստանի Հանրապետության</w:t>
      </w:r>
    </w:p>
    <w:p w14:paraId="1A402765" w14:textId="6C0E1261" w:rsidR="0002745F" w:rsidRPr="0061082A" w:rsidRDefault="0002745F" w:rsidP="00387818">
      <w:pPr>
        <w:spacing w:line="276" w:lineRule="auto"/>
        <w:ind w:right="-450" w:firstLine="720"/>
        <w:rPr>
          <w:rFonts w:ascii="GHEA Mariam" w:hAnsi="GHEA Mariam"/>
          <w:color w:val="auto"/>
          <w:sz w:val="24"/>
          <w:szCs w:val="24"/>
          <w:u w:color="0D0D0D"/>
          <w:lang w:val="hy-AM"/>
        </w:rPr>
      </w:pPr>
      <w:r w:rsidRPr="0061082A">
        <w:rPr>
          <w:rFonts w:ascii="GHEA Mariam" w:hAnsi="GHEA Mariam"/>
          <w:color w:val="auto"/>
          <w:sz w:val="24"/>
          <w:szCs w:val="24"/>
          <w:u w:color="0D0D0D"/>
          <w:lang w:val="hy-AM"/>
        </w:rPr>
        <w:t>վերաքննիչ քրեական դատարան</w:t>
      </w:r>
      <w:r w:rsidR="00963C10" w:rsidRPr="0061082A">
        <w:rPr>
          <w:rFonts w:ascii="GHEA Mariam" w:hAnsi="GHEA Mariam"/>
          <w:color w:val="auto"/>
          <w:sz w:val="24"/>
          <w:szCs w:val="24"/>
          <w:u w:color="0D0D0D"/>
          <w:lang w:val="hy-AM"/>
        </w:rPr>
        <w:t>,</w:t>
      </w:r>
    </w:p>
    <w:p w14:paraId="2A341121" w14:textId="327D0B37" w:rsidR="0002745F" w:rsidRPr="0061082A" w:rsidRDefault="00D320EA" w:rsidP="00387818">
      <w:pPr>
        <w:spacing w:line="276" w:lineRule="auto"/>
        <w:ind w:right="-450" w:firstLine="720"/>
        <w:rPr>
          <w:rFonts w:ascii="GHEA Mariam" w:hAnsi="GHEA Mariam"/>
          <w:color w:val="auto"/>
          <w:sz w:val="24"/>
          <w:szCs w:val="24"/>
          <w:u w:color="0D0D0D"/>
          <w:lang w:val="hy-AM"/>
        </w:rPr>
      </w:pPr>
      <w:r w:rsidRPr="0061082A">
        <w:rPr>
          <w:rFonts w:ascii="GHEA Mariam" w:hAnsi="GHEA Mariam"/>
          <w:color w:val="auto"/>
          <w:sz w:val="24"/>
          <w:szCs w:val="24"/>
          <w:u w:color="0D0D0D"/>
          <w:lang w:val="hy-AM"/>
        </w:rPr>
        <w:t>ն</w:t>
      </w:r>
      <w:r w:rsidR="0002745F" w:rsidRPr="0061082A">
        <w:rPr>
          <w:rFonts w:ascii="GHEA Mariam" w:hAnsi="GHEA Mariam"/>
          <w:color w:val="auto"/>
          <w:sz w:val="24"/>
          <w:szCs w:val="24"/>
          <w:u w:color="0D0D0D"/>
          <w:lang w:val="hy-AM"/>
        </w:rPr>
        <w:t xml:space="preserve">ախագահող դատավոր՝  </w:t>
      </w:r>
      <w:r w:rsidR="00C15260" w:rsidRPr="0061082A">
        <w:rPr>
          <w:rFonts w:ascii="GHEA Mariam" w:hAnsi="GHEA Mariam"/>
          <w:color w:val="auto"/>
          <w:sz w:val="24"/>
          <w:szCs w:val="24"/>
          <w:u w:color="0D0D0D"/>
          <w:lang w:val="hy-AM"/>
        </w:rPr>
        <w:t>Լ.Աբգարյան</w:t>
      </w:r>
    </w:p>
    <w:p w14:paraId="2A81E4C0" w14:textId="0B363429" w:rsidR="0002745F" w:rsidRPr="0061082A" w:rsidRDefault="0002745F" w:rsidP="00387818">
      <w:pPr>
        <w:spacing w:line="276" w:lineRule="auto"/>
        <w:ind w:right="-450" w:firstLine="720"/>
        <w:rPr>
          <w:rFonts w:ascii="GHEA Mariam" w:hAnsi="GHEA Mariam"/>
          <w:color w:val="auto"/>
          <w:sz w:val="24"/>
          <w:szCs w:val="24"/>
          <w:u w:color="0D0D0D"/>
          <w:lang w:val="hy-AM"/>
        </w:rPr>
      </w:pPr>
      <w:r w:rsidRPr="0061082A">
        <w:rPr>
          <w:rFonts w:ascii="GHEA Mariam" w:hAnsi="GHEA Mariam"/>
          <w:color w:val="auto"/>
          <w:sz w:val="24"/>
          <w:szCs w:val="24"/>
          <w:u w:color="0D0D0D"/>
          <w:lang w:val="hy-AM"/>
        </w:rPr>
        <w:t xml:space="preserve">                 </w:t>
      </w:r>
      <w:r w:rsidR="00963C10" w:rsidRPr="0061082A">
        <w:rPr>
          <w:rFonts w:ascii="GHEA Mariam" w:hAnsi="GHEA Mariam"/>
          <w:color w:val="auto"/>
          <w:sz w:val="24"/>
          <w:szCs w:val="24"/>
          <w:u w:color="0D0D0D"/>
          <w:lang w:val="hy-AM"/>
        </w:rPr>
        <w:t>դ</w:t>
      </w:r>
      <w:r w:rsidRPr="0061082A">
        <w:rPr>
          <w:rFonts w:ascii="GHEA Mariam" w:hAnsi="GHEA Mariam"/>
          <w:color w:val="auto"/>
          <w:sz w:val="24"/>
          <w:szCs w:val="24"/>
          <w:u w:color="0D0D0D"/>
          <w:lang w:val="hy-AM"/>
        </w:rPr>
        <w:t>ատավորներ՝</w:t>
      </w:r>
      <w:r w:rsidR="00915969" w:rsidRPr="0061082A">
        <w:rPr>
          <w:rFonts w:ascii="GHEA Mariam" w:hAnsi="GHEA Mariam"/>
          <w:color w:val="auto"/>
          <w:sz w:val="24"/>
          <w:szCs w:val="24"/>
          <w:u w:color="0D0D0D"/>
          <w:lang w:val="hy-AM"/>
        </w:rPr>
        <w:t xml:space="preserve">  </w:t>
      </w:r>
      <w:r w:rsidR="00C15260" w:rsidRPr="0061082A">
        <w:rPr>
          <w:rFonts w:ascii="GHEA Mariam" w:hAnsi="GHEA Mariam"/>
          <w:color w:val="auto"/>
          <w:sz w:val="24"/>
          <w:szCs w:val="24"/>
          <w:u w:color="0D0D0D"/>
          <w:lang w:val="hy-AM"/>
        </w:rPr>
        <w:t>Գ.Հովհաննիսյան</w:t>
      </w:r>
    </w:p>
    <w:p w14:paraId="030A94A2" w14:textId="4D27F5F9" w:rsidR="0002745F" w:rsidRPr="0061082A" w:rsidRDefault="0002745F" w:rsidP="00387818">
      <w:pPr>
        <w:spacing w:line="276" w:lineRule="auto"/>
        <w:ind w:right="-450" w:firstLine="720"/>
        <w:rPr>
          <w:rFonts w:ascii="GHEA Mariam" w:hAnsi="GHEA Mariam"/>
          <w:color w:val="auto"/>
          <w:sz w:val="24"/>
          <w:szCs w:val="24"/>
          <w:u w:color="0D0D0D"/>
          <w:lang w:val="hy-AM"/>
        </w:rPr>
      </w:pPr>
      <w:r w:rsidRPr="0061082A">
        <w:rPr>
          <w:rFonts w:ascii="GHEA Mariam" w:hAnsi="GHEA Mariam"/>
          <w:color w:val="auto"/>
          <w:sz w:val="24"/>
          <w:szCs w:val="24"/>
          <w:u w:color="0D0D0D"/>
          <w:lang w:val="hy-AM"/>
        </w:rPr>
        <w:t xml:space="preserve">                                       </w:t>
      </w:r>
      <w:r w:rsidR="00915969" w:rsidRPr="0061082A">
        <w:rPr>
          <w:rFonts w:ascii="GHEA Mariam" w:hAnsi="GHEA Mariam"/>
          <w:color w:val="auto"/>
          <w:sz w:val="24"/>
          <w:szCs w:val="24"/>
          <w:u w:color="0D0D0D"/>
          <w:lang w:val="hy-AM"/>
        </w:rPr>
        <w:t xml:space="preserve">    </w:t>
      </w:r>
      <w:r w:rsidR="00C15260" w:rsidRPr="0061082A">
        <w:rPr>
          <w:rFonts w:ascii="GHEA Mariam" w:hAnsi="GHEA Mariam"/>
          <w:color w:val="auto"/>
          <w:sz w:val="24"/>
          <w:szCs w:val="24"/>
          <w:u w:color="0D0D0D"/>
          <w:lang w:val="hy-AM"/>
        </w:rPr>
        <w:t>Մ.Արղամանյան</w:t>
      </w:r>
    </w:p>
    <w:p w14:paraId="6DECD28C" w14:textId="77777777" w:rsidR="00C15260" w:rsidRPr="0061082A" w:rsidRDefault="00C15260" w:rsidP="00387818">
      <w:pPr>
        <w:spacing w:line="276" w:lineRule="auto"/>
        <w:ind w:right="-450" w:firstLine="720"/>
        <w:rPr>
          <w:rFonts w:ascii="GHEA Mariam" w:hAnsi="GHEA Mariam"/>
          <w:color w:val="auto"/>
          <w:sz w:val="24"/>
          <w:szCs w:val="24"/>
          <w:lang w:val="hy-AM"/>
        </w:rPr>
      </w:pPr>
    </w:p>
    <w:p w14:paraId="47F4C166" w14:textId="7C7D45E2" w:rsidR="0002745F" w:rsidRPr="0061082A" w:rsidRDefault="00446F32" w:rsidP="00D2475A">
      <w:pPr>
        <w:spacing w:after="240" w:line="360" w:lineRule="auto"/>
        <w:ind w:right="-2"/>
        <w:jc w:val="center"/>
        <w:rPr>
          <w:rFonts w:ascii="GHEA Mariam" w:eastAsia="GHEA Mariam" w:hAnsi="GHEA Mariam" w:cs="GHEA Mariam"/>
          <w:color w:val="auto"/>
          <w:sz w:val="24"/>
          <w:szCs w:val="24"/>
          <w:lang w:val="es-ES_tradnl"/>
        </w:rPr>
      </w:pPr>
      <w:r w:rsidRPr="0061082A">
        <w:rPr>
          <w:rFonts w:ascii="GHEA Mariam" w:hAnsi="GHEA Mariam"/>
          <w:color w:val="auto"/>
          <w:sz w:val="24"/>
          <w:szCs w:val="24"/>
          <w:lang w:val="hy-AM"/>
        </w:rPr>
        <w:t>11 հուլիսի</w:t>
      </w:r>
      <w:r w:rsidR="00C67B8A" w:rsidRPr="0061082A">
        <w:rPr>
          <w:rFonts w:ascii="GHEA Mariam" w:hAnsi="GHEA Mariam"/>
          <w:color w:val="auto"/>
          <w:sz w:val="24"/>
          <w:szCs w:val="24"/>
          <w:lang w:val="hy-AM"/>
        </w:rPr>
        <w:t xml:space="preserve"> 202</w:t>
      </w:r>
      <w:r w:rsidR="00F90ABE" w:rsidRPr="0061082A">
        <w:rPr>
          <w:rFonts w:ascii="GHEA Mariam" w:hAnsi="GHEA Mariam"/>
          <w:color w:val="auto"/>
          <w:sz w:val="24"/>
          <w:szCs w:val="24"/>
          <w:lang w:val="hy-AM"/>
        </w:rPr>
        <w:t>5</w:t>
      </w:r>
      <w:r w:rsidR="0002745F" w:rsidRPr="0061082A">
        <w:rPr>
          <w:rFonts w:ascii="GHEA Mariam" w:hAnsi="GHEA Mariam"/>
          <w:color w:val="auto"/>
          <w:sz w:val="24"/>
          <w:szCs w:val="24"/>
          <w:lang w:val="hy-AM"/>
        </w:rPr>
        <w:t xml:space="preserve"> թվական</w:t>
      </w:r>
      <w:r w:rsidR="0002745F" w:rsidRPr="0061082A">
        <w:rPr>
          <w:rFonts w:ascii="GHEA Mariam" w:hAnsi="GHEA Mariam"/>
          <w:color w:val="auto"/>
          <w:sz w:val="24"/>
          <w:szCs w:val="24"/>
          <w:lang w:val="es-ES_tradnl"/>
        </w:rPr>
        <w:t xml:space="preserve">   </w:t>
      </w:r>
      <w:r w:rsidR="0002745F" w:rsidRPr="0061082A">
        <w:rPr>
          <w:rFonts w:ascii="GHEA Mariam" w:hAnsi="GHEA Mariam"/>
          <w:color w:val="auto"/>
          <w:sz w:val="24"/>
          <w:szCs w:val="24"/>
          <w:lang w:val="hy-AM"/>
        </w:rPr>
        <w:t xml:space="preserve">          </w:t>
      </w:r>
      <w:r w:rsidR="0002745F" w:rsidRPr="0061082A">
        <w:rPr>
          <w:rFonts w:ascii="GHEA Mariam" w:hAnsi="GHEA Mariam"/>
          <w:color w:val="auto"/>
          <w:sz w:val="24"/>
          <w:szCs w:val="24"/>
          <w:lang w:val="es-ES_tradnl"/>
        </w:rPr>
        <w:t xml:space="preserve">                       </w:t>
      </w:r>
      <w:r w:rsidR="0002745F" w:rsidRPr="0061082A">
        <w:rPr>
          <w:rFonts w:ascii="GHEA Mariam" w:hAnsi="GHEA Mariam"/>
          <w:color w:val="auto"/>
          <w:sz w:val="24"/>
          <w:szCs w:val="24"/>
          <w:lang w:val="hy-AM"/>
        </w:rPr>
        <w:t xml:space="preserve">                     ք</w:t>
      </w:r>
      <w:r w:rsidR="0002745F" w:rsidRPr="0061082A">
        <w:rPr>
          <w:rFonts w:ascii="GHEA Mariam" w:hAnsi="GHEA Mariam"/>
          <w:color w:val="auto"/>
          <w:sz w:val="24"/>
          <w:szCs w:val="24"/>
          <w:lang w:val="es-ES_tradnl"/>
        </w:rPr>
        <w:t xml:space="preserve">. </w:t>
      </w:r>
      <w:r w:rsidR="0002745F" w:rsidRPr="0061082A">
        <w:rPr>
          <w:rFonts w:ascii="GHEA Mariam" w:hAnsi="GHEA Mariam"/>
          <w:color w:val="auto"/>
          <w:sz w:val="24"/>
          <w:szCs w:val="24"/>
          <w:lang w:val="hy-AM"/>
        </w:rPr>
        <w:t>Երևան</w:t>
      </w:r>
    </w:p>
    <w:p w14:paraId="13AC48E4" w14:textId="77777777" w:rsidR="0002745F" w:rsidRPr="0061082A" w:rsidRDefault="0002745F" w:rsidP="00D2475A">
      <w:pPr>
        <w:spacing w:line="276" w:lineRule="auto"/>
        <w:ind w:right="-2"/>
        <w:jc w:val="center"/>
        <w:rPr>
          <w:rFonts w:ascii="GHEA Mariam" w:hAnsi="GHEA Mariam"/>
          <w:color w:val="auto"/>
          <w:sz w:val="24"/>
          <w:szCs w:val="24"/>
          <w:u w:color="0D0D0D"/>
          <w:lang w:val="hy-AM"/>
        </w:rPr>
      </w:pPr>
      <w:r w:rsidRPr="0061082A">
        <w:rPr>
          <w:rFonts w:ascii="GHEA Mariam" w:hAnsi="GHEA Mariam"/>
          <w:color w:val="auto"/>
          <w:sz w:val="24"/>
          <w:szCs w:val="24"/>
          <w:lang w:val="hy-AM"/>
        </w:rPr>
        <w:t>ՀՀ Վճռաբեկ դատարանի քրեական պալատը</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այսուհետ</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Վճռաբեկ դատարան</w:t>
      </w:r>
      <w:r w:rsidRPr="0061082A">
        <w:rPr>
          <w:rFonts w:ascii="GHEA Mariam" w:hAnsi="GHEA Mariam"/>
          <w:color w:val="auto"/>
          <w:sz w:val="24"/>
          <w:szCs w:val="24"/>
          <w:lang w:val="es-ES_tradnl"/>
        </w:rPr>
        <w:t>),</w:t>
      </w:r>
    </w:p>
    <w:p w14:paraId="53750D59" w14:textId="77777777" w:rsidR="0002745F" w:rsidRPr="0061082A" w:rsidRDefault="0002745F" w:rsidP="00387818">
      <w:pPr>
        <w:spacing w:line="276" w:lineRule="auto"/>
        <w:ind w:right="-450" w:firstLine="720"/>
        <w:jc w:val="both"/>
        <w:rPr>
          <w:rFonts w:ascii="GHEA Mariam" w:hAnsi="GHEA Mariam"/>
          <w:color w:val="auto"/>
          <w:sz w:val="24"/>
          <w:szCs w:val="24"/>
          <w:lang w:val="hy-AM"/>
        </w:rPr>
      </w:pPr>
    </w:p>
    <w:p w14:paraId="4C8DE3DA" w14:textId="6149D600" w:rsidR="0002745F" w:rsidRPr="0061082A" w:rsidRDefault="0002745F" w:rsidP="00D2475A">
      <w:pPr>
        <w:ind w:right="-2" w:firstLine="720"/>
        <w:jc w:val="both"/>
        <w:rPr>
          <w:rFonts w:ascii="GHEA Mariam" w:hAnsi="GHEA Mariam"/>
          <w:color w:val="auto"/>
          <w:sz w:val="24"/>
          <w:szCs w:val="24"/>
          <w:lang w:val="es-ES_tradnl"/>
        </w:rPr>
      </w:pP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 xml:space="preserve">նախագահությամբ՝         </w:t>
      </w:r>
      <w:r w:rsidR="0033403E"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Հ</w:t>
      </w:r>
      <w:r w:rsidRPr="0061082A">
        <w:rPr>
          <w:rFonts w:ascii="GHEA Mariam" w:hAnsi="GHEA Mariam" w:cs="Cambria Math"/>
          <w:color w:val="auto"/>
          <w:sz w:val="24"/>
          <w:szCs w:val="24"/>
          <w:lang w:val="hy-AM"/>
        </w:rPr>
        <w:t>.</w:t>
      </w:r>
      <w:r w:rsidRPr="0061082A">
        <w:rPr>
          <w:rFonts w:ascii="GHEA Mariam" w:hAnsi="GHEA Mariam"/>
          <w:color w:val="auto"/>
          <w:sz w:val="24"/>
          <w:szCs w:val="24"/>
          <w:lang w:val="hy-AM"/>
        </w:rPr>
        <w:t>ԱՍԱՏՐՅԱՆԻ</w:t>
      </w:r>
    </w:p>
    <w:p w14:paraId="76908844" w14:textId="77777777" w:rsidR="00B23461" w:rsidRPr="0061082A" w:rsidRDefault="0002745F" w:rsidP="00D2475A">
      <w:pPr>
        <w:tabs>
          <w:tab w:val="left" w:pos="6663"/>
          <w:tab w:val="left" w:pos="6946"/>
        </w:tabs>
        <w:ind w:right="-2" w:firstLine="720"/>
        <w:jc w:val="right"/>
        <w:rPr>
          <w:rFonts w:ascii="GHEA Mariam" w:hAnsi="GHEA Mariam"/>
          <w:color w:val="auto"/>
          <w:sz w:val="24"/>
          <w:szCs w:val="24"/>
          <w:lang w:val="hy-AM"/>
        </w:rPr>
      </w:pP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 xml:space="preserve">    </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 xml:space="preserve">   մասնակցությամբ դատավորներ</w:t>
      </w:r>
      <w:r w:rsidRPr="0061082A">
        <w:rPr>
          <w:rFonts w:ascii="GHEA Mariam" w:hAnsi="GHEA Mariam"/>
          <w:color w:val="auto"/>
          <w:sz w:val="24"/>
          <w:szCs w:val="24"/>
          <w:lang w:val="es-ES_tradnl"/>
        </w:rPr>
        <w:t>`</w:t>
      </w:r>
      <w:r w:rsidR="00FE19F5" w:rsidRPr="0061082A">
        <w:rPr>
          <w:rFonts w:ascii="GHEA Mariam" w:hAnsi="GHEA Mariam"/>
          <w:color w:val="auto"/>
          <w:sz w:val="24"/>
          <w:szCs w:val="24"/>
          <w:lang w:val="es-ES_tradnl"/>
        </w:rPr>
        <w:t xml:space="preserve">    </w:t>
      </w:r>
      <w:r w:rsidRPr="0061082A">
        <w:rPr>
          <w:rFonts w:ascii="GHEA Mariam" w:hAnsi="GHEA Mariam"/>
          <w:color w:val="auto"/>
          <w:sz w:val="24"/>
          <w:szCs w:val="24"/>
          <w:lang w:val="es-ES_tradnl"/>
        </w:rPr>
        <w:t xml:space="preserve"> </w:t>
      </w:r>
      <w:r w:rsidR="00B23461" w:rsidRPr="0061082A">
        <w:rPr>
          <w:rFonts w:ascii="GHEA Mariam" w:hAnsi="GHEA Mariam"/>
          <w:color w:val="auto"/>
          <w:sz w:val="24"/>
          <w:szCs w:val="24"/>
          <w:lang w:val="hy-AM"/>
        </w:rPr>
        <w:t>Ս</w:t>
      </w:r>
      <w:r w:rsidR="00B23461" w:rsidRPr="0061082A">
        <w:rPr>
          <w:rFonts w:ascii="GHEA Mariam" w:hAnsi="GHEA Mariam"/>
          <w:color w:val="auto"/>
          <w:sz w:val="24"/>
          <w:szCs w:val="24"/>
          <w:lang w:val="es-ES_tradnl"/>
        </w:rPr>
        <w:t>.</w:t>
      </w:r>
      <w:r w:rsidR="00B23461" w:rsidRPr="0061082A">
        <w:rPr>
          <w:rFonts w:ascii="GHEA Mariam" w:hAnsi="GHEA Mariam"/>
          <w:color w:val="auto"/>
          <w:sz w:val="24"/>
          <w:szCs w:val="24"/>
          <w:lang w:val="hy-AM"/>
        </w:rPr>
        <w:t>ԱՎԵՏԻՍՅԱՆԻ</w:t>
      </w:r>
    </w:p>
    <w:p w14:paraId="4A23F7CE" w14:textId="56B36FB8" w:rsidR="00B23461" w:rsidRPr="0061082A" w:rsidRDefault="00B23461" w:rsidP="00D2475A">
      <w:pPr>
        <w:tabs>
          <w:tab w:val="left" w:pos="6663"/>
          <w:tab w:val="left" w:pos="6946"/>
        </w:tabs>
        <w:ind w:right="-2" w:firstLine="720"/>
        <w:jc w:val="right"/>
        <w:rPr>
          <w:rFonts w:ascii="GHEA Mariam" w:eastAsia="GHEA Mariam" w:hAnsi="GHEA Mariam" w:cs="GHEA Mariam"/>
          <w:color w:val="auto"/>
          <w:sz w:val="24"/>
          <w:szCs w:val="24"/>
          <w:lang w:val="es-ES_tradnl"/>
        </w:rPr>
      </w:pPr>
      <w:r w:rsidRPr="0061082A">
        <w:rPr>
          <w:rFonts w:ascii="GHEA Mariam" w:hAnsi="GHEA Mariam"/>
          <w:color w:val="auto"/>
          <w:sz w:val="24"/>
          <w:szCs w:val="24"/>
          <w:lang w:val="hy-AM"/>
        </w:rPr>
        <w:t>Հ</w:t>
      </w:r>
      <w:r w:rsidRPr="0061082A">
        <w:rPr>
          <w:rFonts w:ascii="Cambria Math" w:hAnsi="Cambria Math" w:cs="Cambria Math"/>
          <w:color w:val="auto"/>
          <w:sz w:val="24"/>
          <w:szCs w:val="24"/>
          <w:lang w:val="hy-AM"/>
        </w:rPr>
        <w:t>․</w:t>
      </w:r>
      <w:r w:rsidRPr="0061082A">
        <w:rPr>
          <w:rFonts w:ascii="GHEA Mariam" w:hAnsi="GHEA Mariam"/>
          <w:color w:val="auto"/>
          <w:sz w:val="24"/>
          <w:szCs w:val="24"/>
          <w:lang w:val="hy-AM"/>
        </w:rPr>
        <w:t>ԳՐԻԳՈՐՅԱՆԻ</w:t>
      </w:r>
    </w:p>
    <w:p w14:paraId="5E5F61BC" w14:textId="676B6999" w:rsidR="0033403E" w:rsidRPr="0061082A" w:rsidRDefault="0033403E" w:rsidP="00D2475A">
      <w:pPr>
        <w:tabs>
          <w:tab w:val="left" w:pos="6663"/>
          <w:tab w:val="left" w:pos="6946"/>
        </w:tabs>
        <w:ind w:right="-2" w:firstLine="720"/>
        <w:jc w:val="right"/>
        <w:rPr>
          <w:rFonts w:ascii="GHEA Mariam" w:hAnsi="GHEA Mariam"/>
          <w:color w:val="auto"/>
          <w:sz w:val="24"/>
          <w:szCs w:val="24"/>
          <w:lang w:val="hy-AM"/>
        </w:rPr>
      </w:pPr>
      <w:r w:rsidRPr="0061082A">
        <w:rPr>
          <w:rFonts w:ascii="GHEA Mariam" w:hAnsi="GHEA Mariam"/>
          <w:color w:val="auto"/>
          <w:sz w:val="24"/>
          <w:szCs w:val="24"/>
          <w:lang w:val="es-ES_tradnl"/>
        </w:rPr>
        <w:t>Լ.ԹԱԴԵՎՈՍՅԱՆԻ</w:t>
      </w:r>
    </w:p>
    <w:p w14:paraId="3DEA643D" w14:textId="19B0014B" w:rsidR="0002745F" w:rsidRPr="0061082A" w:rsidRDefault="0002745F" w:rsidP="00D2475A">
      <w:pPr>
        <w:tabs>
          <w:tab w:val="left" w:pos="6663"/>
          <w:tab w:val="left" w:pos="6946"/>
        </w:tabs>
        <w:ind w:right="-2" w:firstLine="720"/>
        <w:jc w:val="right"/>
        <w:rPr>
          <w:rFonts w:ascii="GHEA Mariam" w:eastAsia="GHEA Mariam" w:hAnsi="GHEA Mariam" w:cs="GHEA Mariam"/>
          <w:color w:val="auto"/>
          <w:sz w:val="24"/>
          <w:szCs w:val="24"/>
          <w:lang w:val="es-ES_tradnl"/>
        </w:rPr>
      </w:pPr>
      <w:r w:rsidRPr="0061082A">
        <w:rPr>
          <w:rFonts w:ascii="GHEA Mariam" w:hAnsi="GHEA Mariam"/>
          <w:color w:val="auto"/>
          <w:sz w:val="24"/>
          <w:szCs w:val="24"/>
          <w:lang w:val="hy-AM"/>
        </w:rPr>
        <w:t>Ա</w:t>
      </w:r>
      <w:r w:rsidRPr="0061082A">
        <w:rPr>
          <w:rFonts w:ascii="GHEA Mariam" w:hAnsi="GHEA Mariam"/>
          <w:color w:val="auto"/>
          <w:sz w:val="24"/>
          <w:szCs w:val="24"/>
          <w:lang w:val="es-ES_tradnl"/>
        </w:rPr>
        <w:t>.</w:t>
      </w:r>
      <w:r w:rsidRPr="0061082A">
        <w:rPr>
          <w:rFonts w:ascii="GHEA Mariam" w:hAnsi="GHEA Mariam"/>
          <w:color w:val="auto"/>
          <w:sz w:val="24"/>
          <w:szCs w:val="24"/>
          <w:lang w:val="hy-AM"/>
        </w:rPr>
        <w:t>ՊՈՂՈՍՅԱՆԻ</w:t>
      </w:r>
    </w:p>
    <w:p w14:paraId="0FE06BD5" w14:textId="77777777" w:rsidR="00D2475A" w:rsidRPr="0061082A" w:rsidRDefault="00D2475A" w:rsidP="00D2475A">
      <w:pPr>
        <w:tabs>
          <w:tab w:val="right" w:pos="9356"/>
        </w:tabs>
        <w:spacing w:line="360" w:lineRule="auto"/>
        <w:ind w:right="-2"/>
        <w:jc w:val="both"/>
        <w:rPr>
          <w:rFonts w:ascii="GHEA Mariam" w:hAnsi="GHEA Mariam"/>
          <w:color w:val="auto"/>
          <w:sz w:val="24"/>
          <w:szCs w:val="24"/>
        </w:rPr>
      </w:pPr>
    </w:p>
    <w:p w14:paraId="4DBDEB6A" w14:textId="77F868FB" w:rsidR="0002745F" w:rsidRPr="0061082A" w:rsidRDefault="0002745F" w:rsidP="00D2475A">
      <w:pPr>
        <w:tabs>
          <w:tab w:val="right" w:pos="9356"/>
        </w:tabs>
        <w:spacing w:line="360" w:lineRule="auto"/>
        <w:ind w:right="-2"/>
        <w:jc w:val="both"/>
        <w:rPr>
          <w:rFonts w:ascii="GHEA Mariam" w:hAnsi="GHEA Mariam"/>
          <w:color w:val="auto"/>
          <w:sz w:val="24"/>
          <w:szCs w:val="24"/>
          <w:lang w:val="es-ES_tradnl"/>
        </w:rPr>
      </w:pPr>
      <w:r w:rsidRPr="0061082A">
        <w:rPr>
          <w:rFonts w:ascii="GHEA Mariam" w:hAnsi="GHEA Mariam"/>
          <w:color w:val="auto"/>
          <w:sz w:val="24"/>
          <w:szCs w:val="24"/>
        </w:rPr>
        <w:t>գրավոր</w:t>
      </w:r>
      <w:r w:rsidRPr="0061082A">
        <w:rPr>
          <w:rFonts w:ascii="GHEA Mariam" w:hAnsi="GHEA Mariam"/>
          <w:color w:val="auto"/>
          <w:sz w:val="24"/>
          <w:szCs w:val="24"/>
          <w:lang w:val="es-ES_tradnl"/>
        </w:rPr>
        <w:t xml:space="preserve"> </w:t>
      </w:r>
      <w:r w:rsidRPr="0061082A">
        <w:rPr>
          <w:rFonts w:ascii="GHEA Mariam" w:hAnsi="GHEA Mariam"/>
          <w:color w:val="auto"/>
          <w:sz w:val="24"/>
          <w:szCs w:val="24"/>
        </w:rPr>
        <w:t>ընթացակարգով</w:t>
      </w:r>
      <w:r w:rsidRPr="0061082A">
        <w:rPr>
          <w:rFonts w:ascii="GHEA Mariam" w:hAnsi="GHEA Mariam"/>
          <w:color w:val="auto"/>
          <w:sz w:val="24"/>
          <w:szCs w:val="24"/>
          <w:lang w:val="es-ES_tradnl"/>
        </w:rPr>
        <w:t xml:space="preserve"> </w:t>
      </w:r>
      <w:r w:rsidRPr="0061082A">
        <w:rPr>
          <w:rFonts w:ascii="GHEA Mariam" w:hAnsi="GHEA Mariam"/>
          <w:color w:val="auto"/>
          <w:sz w:val="24"/>
          <w:szCs w:val="24"/>
        </w:rPr>
        <w:t>քննության</w:t>
      </w:r>
      <w:r w:rsidRPr="0061082A">
        <w:rPr>
          <w:rFonts w:ascii="GHEA Mariam" w:hAnsi="GHEA Mariam"/>
          <w:color w:val="auto"/>
          <w:sz w:val="24"/>
          <w:szCs w:val="24"/>
          <w:lang w:val="es-ES_tradnl"/>
        </w:rPr>
        <w:t xml:space="preserve"> </w:t>
      </w:r>
      <w:r w:rsidRPr="0061082A">
        <w:rPr>
          <w:rFonts w:ascii="GHEA Mariam" w:hAnsi="GHEA Mariam"/>
          <w:color w:val="auto"/>
          <w:sz w:val="24"/>
          <w:szCs w:val="24"/>
        </w:rPr>
        <w:t>առնելով</w:t>
      </w:r>
      <w:r w:rsidRPr="0061082A">
        <w:rPr>
          <w:rFonts w:ascii="GHEA Mariam" w:hAnsi="GHEA Mariam"/>
          <w:color w:val="auto"/>
          <w:sz w:val="24"/>
          <w:szCs w:val="24"/>
          <w:lang w:val="es-ES_tradnl"/>
        </w:rPr>
        <w:t xml:space="preserve"> </w:t>
      </w:r>
      <w:r w:rsidRPr="0061082A">
        <w:rPr>
          <w:rFonts w:ascii="GHEA Mariam" w:hAnsi="GHEA Mariam"/>
          <w:color w:val="auto"/>
          <w:sz w:val="24"/>
          <w:szCs w:val="24"/>
        </w:rPr>
        <w:t>ամբաստանյալ</w:t>
      </w:r>
      <w:r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Ռուստամ</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Ռաֆայելի</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Շավալյան</w:t>
      </w:r>
      <w:r w:rsidRPr="0061082A">
        <w:rPr>
          <w:rFonts w:ascii="GHEA Mariam" w:hAnsi="GHEA Mariam"/>
          <w:color w:val="auto"/>
          <w:sz w:val="24"/>
          <w:szCs w:val="24"/>
          <w:lang w:val="hy-AM"/>
        </w:rPr>
        <w:t>ի</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վերաբերյալ</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ՀՀ</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վերաքննիչ</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քրեական</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դատարանի՝</w:t>
      </w:r>
      <w:r w:rsidRPr="0061082A">
        <w:rPr>
          <w:rFonts w:ascii="GHEA Mariam" w:hAnsi="GHEA Mariam"/>
          <w:color w:val="auto"/>
          <w:sz w:val="24"/>
          <w:szCs w:val="24"/>
          <w:lang w:val="es-ES_tradnl"/>
        </w:rPr>
        <w:t xml:space="preserve"> 2</w:t>
      </w:r>
      <w:r w:rsidR="00C15260" w:rsidRPr="0061082A">
        <w:rPr>
          <w:rFonts w:ascii="GHEA Mariam" w:hAnsi="GHEA Mariam"/>
          <w:color w:val="auto"/>
          <w:sz w:val="24"/>
          <w:szCs w:val="24"/>
          <w:lang w:val="es-ES_tradnl"/>
        </w:rPr>
        <w:t xml:space="preserve">023 </w:t>
      </w:r>
      <w:r w:rsidR="00C15260" w:rsidRPr="0061082A">
        <w:rPr>
          <w:rFonts w:ascii="GHEA Mariam" w:hAnsi="GHEA Mariam"/>
          <w:color w:val="auto"/>
          <w:sz w:val="24"/>
          <w:szCs w:val="24"/>
        </w:rPr>
        <w:t>թվականի</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հունիսի</w:t>
      </w:r>
      <w:r w:rsidR="00C15260" w:rsidRPr="0061082A">
        <w:rPr>
          <w:rFonts w:ascii="GHEA Mariam" w:hAnsi="GHEA Mariam"/>
          <w:color w:val="auto"/>
          <w:sz w:val="24"/>
          <w:szCs w:val="24"/>
          <w:lang w:val="es-ES_tradnl"/>
        </w:rPr>
        <w:t xml:space="preserve"> 15-</w:t>
      </w:r>
      <w:r w:rsidR="00C15260" w:rsidRPr="0061082A">
        <w:rPr>
          <w:rFonts w:ascii="GHEA Mariam" w:hAnsi="GHEA Mariam"/>
          <w:color w:val="auto"/>
          <w:sz w:val="24"/>
          <w:szCs w:val="24"/>
        </w:rPr>
        <w:t>ի</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որոշման</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դեմ</w:t>
      </w:r>
      <w:r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lang w:val="hy-AM"/>
        </w:rPr>
        <w:t>ՀՀ գլխավոր դատախազի տեղակալ Լ</w:t>
      </w:r>
      <w:r w:rsidR="00C15260" w:rsidRPr="0061082A">
        <w:rPr>
          <w:rFonts w:ascii="Cambria Math" w:eastAsia="MS Mincho" w:hAnsi="Cambria Math" w:cs="Cambria Math"/>
          <w:color w:val="auto"/>
          <w:sz w:val="24"/>
          <w:szCs w:val="24"/>
          <w:lang w:val="hy-AM"/>
        </w:rPr>
        <w:t>․</w:t>
      </w:r>
      <w:r w:rsidR="00C15260" w:rsidRPr="0061082A">
        <w:rPr>
          <w:rFonts w:ascii="GHEA Mariam" w:eastAsia="Microsoft JhengHei" w:hAnsi="GHEA Mariam" w:cs="Microsoft JhengHei"/>
          <w:color w:val="auto"/>
          <w:sz w:val="24"/>
          <w:szCs w:val="24"/>
          <w:lang w:val="hy-AM"/>
        </w:rPr>
        <w:t>Գրիգորյանի</w:t>
      </w:r>
      <w:r w:rsidRPr="0061082A">
        <w:rPr>
          <w:rFonts w:ascii="GHEA Mariam" w:hAnsi="GHEA Mariam"/>
          <w:color w:val="auto"/>
          <w:sz w:val="24"/>
          <w:szCs w:val="24"/>
          <w:lang w:val="hy-AM"/>
        </w:rPr>
        <w:t xml:space="preserve"> վճռաբեկ</w:t>
      </w:r>
      <w:r w:rsidRPr="0061082A">
        <w:rPr>
          <w:rFonts w:ascii="GHEA Mariam" w:hAnsi="GHEA Mariam"/>
          <w:color w:val="auto"/>
          <w:sz w:val="24"/>
          <w:szCs w:val="24"/>
          <w:lang w:val="es-ES_tradnl"/>
        </w:rPr>
        <w:t xml:space="preserve"> </w:t>
      </w:r>
      <w:r w:rsidRPr="0061082A">
        <w:rPr>
          <w:rFonts w:ascii="GHEA Mariam" w:hAnsi="GHEA Mariam"/>
          <w:color w:val="auto"/>
          <w:sz w:val="24"/>
          <w:szCs w:val="24"/>
          <w:lang w:val="hy-AM"/>
        </w:rPr>
        <w:t>բողոքը</w:t>
      </w:r>
      <w:r w:rsidRPr="0061082A">
        <w:rPr>
          <w:rFonts w:ascii="GHEA Mariam" w:hAnsi="GHEA Mariam"/>
          <w:color w:val="auto"/>
          <w:sz w:val="24"/>
          <w:szCs w:val="24"/>
          <w:lang w:val="es-ES_tradnl"/>
        </w:rPr>
        <w:t>,</w:t>
      </w:r>
    </w:p>
    <w:p w14:paraId="50595C9F" w14:textId="5B88122C" w:rsidR="0002745F" w:rsidRPr="0061082A" w:rsidRDefault="0002745F" w:rsidP="00D2475A">
      <w:pPr>
        <w:spacing w:line="276" w:lineRule="auto"/>
        <w:ind w:right="-450"/>
        <w:jc w:val="center"/>
        <w:rPr>
          <w:rFonts w:ascii="GHEA Mariam" w:hAnsi="GHEA Mariam"/>
          <w:b/>
          <w:bCs/>
          <w:color w:val="auto"/>
          <w:sz w:val="24"/>
          <w:szCs w:val="24"/>
          <w:u w:color="0D0D0D"/>
          <w:lang w:val="es-ES_tradnl"/>
        </w:rPr>
      </w:pPr>
      <w:r w:rsidRPr="0061082A">
        <w:rPr>
          <w:rFonts w:ascii="GHEA Mariam" w:hAnsi="GHEA Mariam"/>
          <w:b/>
          <w:bCs/>
          <w:color w:val="auto"/>
          <w:sz w:val="24"/>
          <w:szCs w:val="24"/>
          <w:u w:color="0D0D0D"/>
        </w:rPr>
        <w:lastRenderedPageBreak/>
        <w:t>Պ</w:t>
      </w:r>
      <w:r w:rsidRPr="0061082A">
        <w:rPr>
          <w:rFonts w:ascii="GHEA Mariam" w:hAnsi="GHEA Mariam"/>
          <w:b/>
          <w:bCs/>
          <w:color w:val="auto"/>
          <w:sz w:val="24"/>
          <w:szCs w:val="24"/>
          <w:u w:color="0D0D0D"/>
          <w:lang w:val="hy-AM"/>
        </w:rPr>
        <w:t xml:space="preserve"> </w:t>
      </w:r>
      <w:r w:rsidRPr="0061082A">
        <w:rPr>
          <w:rFonts w:ascii="GHEA Mariam" w:hAnsi="GHEA Mariam"/>
          <w:b/>
          <w:bCs/>
          <w:color w:val="auto"/>
          <w:sz w:val="24"/>
          <w:szCs w:val="24"/>
          <w:u w:color="0D0D0D"/>
        </w:rPr>
        <w:t>Ա</w:t>
      </w:r>
      <w:r w:rsidRPr="0061082A">
        <w:rPr>
          <w:rFonts w:ascii="GHEA Mariam" w:hAnsi="GHEA Mariam"/>
          <w:b/>
          <w:bCs/>
          <w:color w:val="auto"/>
          <w:sz w:val="24"/>
          <w:szCs w:val="24"/>
          <w:u w:color="0D0D0D"/>
          <w:lang w:val="hy-AM"/>
        </w:rPr>
        <w:t xml:space="preserve"> </w:t>
      </w:r>
      <w:r w:rsidRPr="0061082A">
        <w:rPr>
          <w:rFonts w:ascii="GHEA Mariam" w:hAnsi="GHEA Mariam"/>
          <w:b/>
          <w:bCs/>
          <w:color w:val="auto"/>
          <w:sz w:val="24"/>
          <w:szCs w:val="24"/>
          <w:u w:color="0D0D0D"/>
        </w:rPr>
        <w:t>Ր</w:t>
      </w:r>
      <w:r w:rsidRPr="0061082A">
        <w:rPr>
          <w:rFonts w:ascii="GHEA Mariam" w:hAnsi="GHEA Mariam"/>
          <w:b/>
          <w:bCs/>
          <w:color w:val="auto"/>
          <w:sz w:val="24"/>
          <w:szCs w:val="24"/>
          <w:u w:color="0D0D0D"/>
          <w:lang w:val="hy-AM"/>
        </w:rPr>
        <w:t xml:space="preserve"> </w:t>
      </w:r>
      <w:r w:rsidRPr="0061082A">
        <w:rPr>
          <w:rFonts w:ascii="GHEA Mariam" w:hAnsi="GHEA Mariam"/>
          <w:b/>
          <w:bCs/>
          <w:color w:val="auto"/>
          <w:sz w:val="24"/>
          <w:szCs w:val="24"/>
          <w:u w:color="0D0D0D"/>
        </w:rPr>
        <w:t>Զ</w:t>
      </w:r>
      <w:r w:rsidRPr="0061082A">
        <w:rPr>
          <w:rFonts w:ascii="GHEA Mariam" w:hAnsi="GHEA Mariam"/>
          <w:b/>
          <w:bCs/>
          <w:color w:val="auto"/>
          <w:sz w:val="24"/>
          <w:szCs w:val="24"/>
          <w:u w:color="0D0D0D"/>
          <w:lang w:val="hy-AM"/>
        </w:rPr>
        <w:t xml:space="preserve"> </w:t>
      </w:r>
      <w:r w:rsidRPr="0061082A">
        <w:rPr>
          <w:rFonts w:ascii="GHEA Mariam" w:hAnsi="GHEA Mariam"/>
          <w:b/>
          <w:bCs/>
          <w:color w:val="auto"/>
          <w:sz w:val="24"/>
          <w:szCs w:val="24"/>
          <w:u w:color="0D0D0D"/>
        </w:rPr>
        <w:t>Ե</w:t>
      </w:r>
      <w:r w:rsidRPr="0061082A">
        <w:rPr>
          <w:rFonts w:ascii="GHEA Mariam" w:hAnsi="GHEA Mariam"/>
          <w:b/>
          <w:bCs/>
          <w:color w:val="auto"/>
          <w:sz w:val="24"/>
          <w:szCs w:val="24"/>
          <w:u w:color="0D0D0D"/>
          <w:lang w:val="hy-AM"/>
        </w:rPr>
        <w:t xml:space="preserve"> </w:t>
      </w:r>
      <w:r w:rsidRPr="0061082A">
        <w:rPr>
          <w:rFonts w:ascii="GHEA Mariam" w:hAnsi="GHEA Mariam"/>
          <w:b/>
          <w:bCs/>
          <w:color w:val="auto"/>
          <w:sz w:val="24"/>
          <w:szCs w:val="24"/>
          <w:u w:color="0D0D0D"/>
        </w:rPr>
        <w:t>Ց</w:t>
      </w:r>
    </w:p>
    <w:p w14:paraId="32265B87" w14:textId="77777777" w:rsidR="00D2475A" w:rsidRPr="0061082A" w:rsidRDefault="00D2475A" w:rsidP="00D2475A">
      <w:pPr>
        <w:spacing w:line="276" w:lineRule="auto"/>
        <w:ind w:right="-450"/>
        <w:jc w:val="center"/>
        <w:rPr>
          <w:rFonts w:ascii="GHEA Mariam" w:eastAsia="GHEA Mariam" w:hAnsi="GHEA Mariam" w:cs="GHEA Mariam"/>
          <w:b/>
          <w:bCs/>
          <w:color w:val="auto"/>
          <w:sz w:val="24"/>
          <w:szCs w:val="24"/>
          <w:u w:color="0D0D0D"/>
          <w:lang w:val="es-ES_tradnl"/>
        </w:rPr>
      </w:pPr>
    </w:p>
    <w:p w14:paraId="1CA735B5" w14:textId="23C03182" w:rsidR="0002745F" w:rsidRPr="0061082A" w:rsidRDefault="00BF3744" w:rsidP="00D2475A">
      <w:pPr>
        <w:pStyle w:val="BodyTextIndent"/>
        <w:spacing w:line="360" w:lineRule="auto"/>
        <w:ind w:right="-2" w:firstLine="567"/>
        <w:rPr>
          <w:rFonts w:ascii="GHEA Mariam" w:eastAsia="GHEA Mariam" w:hAnsi="GHEA Mariam" w:cs="GHEA Mariam"/>
          <w:b/>
          <w:bCs/>
          <w:color w:val="auto"/>
          <w:u w:val="single" w:color="0D0D0D"/>
          <w:lang w:val="es-ES_tradnl"/>
        </w:rPr>
      </w:pPr>
      <w:r w:rsidRPr="0061082A">
        <w:rPr>
          <w:rFonts w:ascii="GHEA Mariam" w:hAnsi="GHEA Mariam"/>
          <w:b/>
          <w:bCs/>
          <w:color w:val="auto"/>
          <w:u w:val="single" w:color="0D0D0D"/>
          <w:lang w:val="hy-AM"/>
        </w:rPr>
        <w:t>Վարույթի</w:t>
      </w:r>
      <w:r w:rsidR="0002745F" w:rsidRPr="0061082A">
        <w:rPr>
          <w:rFonts w:ascii="GHEA Mariam" w:hAnsi="GHEA Mariam"/>
          <w:b/>
          <w:bCs/>
          <w:color w:val="auto"/>
          <w:u w:val="single" w:color="0D0D0D"/>
          <w:lang w:val="es-ES_tradnl"/>
        </w:rPr>
        <w:t xml:space="preserve"> </w:t>
      </w:r>
      <w:r w:rsidR="0002745F" w:rsidRPr="0061082A">
        <w:rPr>
          <w:rFonts w:ascii="GHEA Mariam" w:hAnsi="GHEA Mariam"/>
          <w:b/>
          <w:bCs/>
          <w:color w:val="auto"/>
          <w:u w:val="single" w:color="0D0D0D"/>
        </w:rPr>
        <w:t>դատավարական</w:t>
      </w:r>
      <w:r w:rsidR="0002745F" w:rsidRPr="0061082A">
        <w:rPr>
          <w:rFonts w:ascii="GHEA Mariam" w:hAnsi="GHEA Mariam"/>
          <w:b/>
          <w:bCs/>
          <w:color w:val="auto"/>
          <w:u w:val="single" w:color="0D0D0D"/>
          <w:lang w:val="es-ES_tradnl"/>
        </w:rPr>
        <w:t xml:space="preserve"> </w:t>
      </w:r>
      <w:r w:rsidR="0002745F" w:rsidRPr="0061082A">
        <w:rPr>
          <w:rFonts w:ascii="GHEA Mariam" w:hAnsi="GHEA Mariam"/>
          <w:b/>
          <w:bCs/>
          <w:color w:val="auto"/>
          <w:u w:val="single" w:color="0D0D0D"/>
        </w:rPr>
        <w:t>նախապատմությունը</w:t>
      </w:r>
      <w:r w:rsidR="0002745F" w:rsidRPr="0061082A">
        <w:rPr>
          <w:rFonts w:ascii="GHEA Mariam" w:hAnsi="GHEA Mariam"/>
          <w:b/>
          <w:bCs/>
          <w:color w:val="auto"/>
          <w:u w:val="single" w:color="0D0D0D"/>
          <w:lang w:val="es-ES_tradnl"/>
        </w:rPr>
        <w:t>.</w:t>
      </w:r>
    </w:p>
    <w:p w14:paraId="55C410A2" w14:textId="7B06BE1C" w:rsidR="0002745F" w:rsidRPr="0061082A" w:rsidRDefault="0002745F"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1</w:t>
      </w:r>
      <w:r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lang w:val="es-ES_tradnl"/>
        </w:rPr>
        <w:t>2019</w:t>
      </w:r>
      <w:r w:rsidR="004F7CC7" w:rsidRPr="0061082A">
        <w:rPr>
          <w:rFonts w:ascii="GHEA Mariam" w:hAnsi="GHEA Mariam"/>
          <w:color w:val="auto"/>
          <w:sz w:val="24"/>
          <w:szCs w:val="24"/>
          <w:lang w:val="hy-AM"/>
        </w:rPr>
        <w:t xml:space="preserve"> </w:t>
      </w:r>
      <w:r w:rsidR="004F7CC7" w:rsidRPr="0061082A">
        <w:rPr>
          <w:rFonts w:ascii="GHEA Mariam" w:hAnsi="GHEA Mariam"/>
          <w:color w:val="auto"/>
          <w:sz w:val="24"/>
          <w:szCs w:val="24"/>
        </w:rPr>
        <w:t>թ</w:t>
      </w:r>
      <w:r w:rsidR="004F7CC7" w:rsidRPr="0061082A">
        <w:rPr>
          <w:rFonts w:ascii="GHEA Mariam" w:hAnsi="GHEA Mariam"/>
          <w:color w:val="auto"/>
          <w:sz w:val="24"/>
          <w:szCs w:val="24"/>
          <w:lang w:val="hy-AM"/>
        </w:rPr>
        <w:t>վականի</w:t>
      </w:r>
      <w:r w:rsidR="004F7CC7"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rPr>
        <w:t>հունիսի</w:t>
      </w:r>
      <w:r w:rsidR="004F7CC7" w:rsidRPr="0061082A">
        <w:rPr>
          <w:rFonts w:ascii="GHEA Mariam" w:hAnsi="GHEA Mariam"/>
          <w:color w:val="auto"/>
          <w:sz w:val="24"/>
          <w:szCs w:val="24"/>
          <w:lang w:val="es-ES_tradnl"/>
        </w:rPr>
        <w:t xml:space="preserve"> 6-</w:t>
      </w:r>
      <w:r w:rsidR="004F7CC7" w:rsidRPr="0061082A">
        <w:rPr>
          <w:rFonts w:ascii="GHEA Mariam" w:hAnsi="GHEA Mariam"/>
          <w:color w:val="auto"/>
          <w:sz w:val="24"/>
          <w:szCs w:val="24"/>
        </w:rPr>
        <w:t>ին</w:t>
      </w:r>
      <w:r w:rsidR="004F7CC7"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rPr>
        <w:t>ՀՀ</w:t>
      </w:r>
      <w:r w:rsidR="004F7CC7"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rPr>
        <w:t>ոստիկանության</w:t>
      </w:r>
      <w:r w:rsidR="004F7CC7"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rPr>
        <w:t>Շենգավիթի</w:t>
      </w:r>
      <w:r w:rsidR="004F7CC7" w:rsidRPr="0061082A">
        <w:rPr>
          <w:rFonts w:ascii="GHEA Mariam" w:hAnsi="GHEA Mariam"/>
          <w:color w:val="auto"/>
          <w:sz w:val="24"/>
          <w:szCs w:val="24"/>
          <w:lang w:val="es-ES_tradnl"/>
        </w:rPr>
        <w:t xml:space="preserve"> </w:t>
      </w:r>
      <w:r w:rsidR="004F7CC7" w:rsidRPr="0061082A">
        <w:rPr>
          <w:rFonts w:ascii="GHEA Mariam" w:hAnsi="GHEA Mariam"/>
          <w:color w:val="auto"/>
          <w:sz w:val="24"/>
          <w:szCs w:val="24"/>
        </w:rPr>
        <w:t>բաժնում</w:t>
      </w:r>
      <w:r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2003 թվականի ապրիլի 18-ին ընդունված ՀՀ քրեական օրենսգրքի</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lang w:val="hy-AM"/>
        </w:rPr>
        <w:t>այսուհետ՝ ՀՀ նախկին քրեական օրենսգիրք</w:t>
      </w:r>
      <w:r w:rsidR="00C15260" w:rsidRPr="0061082A">
        <w:rPr>
          <w:rFonts w:ascii="GHEA Mariam" w:hAnsi="GHEA Mariam"/>
          <w:color w:val="auto"/>
          <w:sz w:val="24"/>
          <w:szCs w:val="24"/>
          <w:lang w:val="es-ES_tradnl"/>
        </w:rPr>
        <w:t>)</w:t>
      </w:r>
      <w:r w:rsidR="00C15260"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es-ES_tradnl"/>
        </w:rPr>
        <w:t>131-</w:t>
      </w:r>
      <w:r w:rsidR="00C15260" w:rsidRPr="0061082A">
        <w:rPr>
          <w:rFonts w:ascii="GHEA Mariam" w:hAnsi="GHEA Mariam"/>
          <w:color w:val="auto"/>
          <w:sz w:val="24"/>
          <w:szCs w:val="24"/>
        </w:rPr>
        <w:t>րդ</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հոդվածի</w:t>
      </w:r>
      <w:r w:rsidR="00C15260" w:rsidRPr="0061082A">
        <w:rPr>
          <w:rFonts w:ascii="GHEA Mariam" w:hAnsi="GHEA Mariam"/>
          <w:color w:val="auto"/>
          <w:sz w:val="24"/>
          <w:szCs w:val="24"/>
          <w:lang w:val="es-ES_tradnl"/>
        </w:rPr>
        <w:t xml:space="preserve"> 2-</w:t>
      </w:r>
      <w:r w:rsidR="00C15260" w:rsidRPr="0061082A">
        <w:rPr>
          <w:rFonts w:ascii="GHEA Mariam" w:hAnsi="GHEA Mariam"/>
          <w:color w:val="auto"/>
          <w:sz w:val="24"/>
          <w:szCs w:val="24"/>
        </w:rPr>
        <w:t>րդ</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մասի</w:t>
      </w:r>
      <w:r w:rsidR="00C15260" w:rsidRPr="0061082A">
        <w:rPr>
          <w:rFonts w:ascii="GHEA Mariam" w:hAnsi="GHEA Mariam"/>
          <w:color w:val="auto"/>
          <w:sz w:val="24"/>
          <w:szCs w:val="24"/>
          <w:lang w:val="es-ES_tradnl"/>
        </w:rPr>
        <w:t xml:space="preserve"> 3-</w:t>
      </w:r>
      <w:r w:rsidR="00C15260" w:rsidRPr="0061082A">
        <w:rPr>
          <w:rFonts w:ascii="GHEA Mariam" w:hAnsi="GHEA Mariam"/>
          <w:color w:val="auto"/>
          <w:sz w:val="24"/>
          <w:szCs w:val="24"/>
        </w:rPr>
        <w:t>րդ</w:t>
      </w:r>
      <w:r w:rsidR="00C15260" w:rsidRPr="0061082A">
        <w:rPr>
          <w:rFonts w:ascii="GHEA Mariam" w:hAnsi="GHEA Mariam"/>
          <w:color w:val="auto"/>
          <w:sz w:val="24"/>
          <w:szCs w:val="24"/>
          <w:lang w:val="es-ES_tradnl"/>
        </w:rPr>
        <w:t xml:space="preserve"> </w:t>
      </w:r>
      <w:r w:rsidR="00C15260" w:rsidRPr="0061082A">
        <w:rPr>
          <w:rFonts w:ascii="GHEA Mariam" w:hAnsi="GHEA Mariam"/>
          <w:color w:val="auto"/>
          <w:sz w:val="24"/>
          <w:szCs w:val="24"/>
        </w:rPr>
        <w:t>կետ</w:t>
      </w:r>
      <w:r w:rsidRPr="0061082A">
        <w:rPr>
          <w:rFonts w:ascii="GHEA Mariam" w:hAnsi="GHEA Mariam"/>
          <w:color w:val="auto"/>
          <w:sz w:val="24"/>
          <w:szCs w:val="24"/>
          <w:lang w:val="hy-AM"/>
        </w:rPr>
        <w:t>ի հատկանիշներով</w:t>
      </w:r>
      <w:r w:rsidR="00B272A2" w:rsidRPr="0061082A">
        <w:rPr>
          <w:rFonts w:ascii="GHEA Mariam" w:hAnsi="GHEA Mariam"/>
          <w:color w:val="auto"/>
          <w:sz w:val="24"/>
          <w:szCs w:val="24"/>
          <w:lang w:val="es-ES_tradnl"/>
        </w:rPr>
        <w:t xml:space="preserve"> </w:t>
      </w:r>
      <w:r w:rsidR="00B272A2" w:rsidRPr="0061082A">
        <w:rPr>
          <w:rFonts w:ascii="GHEA Mariam" w:hAnsi="GHEA Mariam"/>
          <w:color w:val="auto"/>
          <w:sz w:val="24"/>
          <w:szCs w:val="24"/>
          <w:lang w:val="hy-AM"/>
        </w:rPr>
        <w:t xml:space="preserve">հարուցվել է </w:t>
      </w:r>
      <w:r w:rsidR="00C15260" w:rsidRPr="0061082A">
        <w:rPr>
          <w:rFonts w:ascii="GHEA Mariam" w:hAnsi="GHEA Mariam"/>
          <w:color w:val="auto"/>
          <w:sz w:val="24"/>
          <w:szCs w:val="24"/>
        </w:rPr>
        <w:t>թիվ</w:t>
      </w:r>
      <w:r w:rsidR="00C15260" w:rsidRPr="0061082A">
        <w:rPr>
          <w:rFonts w:ascii="GHEA Mariam" w:hAnsi="GHEA Mariam"/>
          <w:color w:val="auto"/>
          <w:sz w:val="24"/>
          <w:szCs w:val="24"/>
          <w:lang w:val="es-ES_tradnl"/>
        </w:rPr>
        <w:t xml:space="preserve"> 11197619</w:t>
      </w:r>
      <w:r w:rsidR="0033403E" w:rsidRPr="0061082A">
        <w:rPr>
          <w:rFonts w:ascii="GHEA Mariam" w:hAnsi="GHEA Mariam"/>
          <w:color w:val="auto"/>
          <w:sz w:val="24"/>
          <w:szCs w:val="24"/>
          <w:lang w:val="hy-AM"/>
        </w:rPr>
        <w:t xml:space="preserve"> </w:t>
      </w:r>
      <w:r w:rsidR="00B272A2" w:rsidRPr="0061082A">
        <w:rPr>
          <w:rFonts w:ascii="GHEA Mariam" w:hAnsi="GHEA Mariam"/>
          <w:color w:val="auto"/>
          <w:sz w:val="24"/>
          <w:szCs w:val="24"/>
          <w:lang w:val="hy-AM"/>
        </w:rPr>
        <w:t>քրեական գործ</w:t>
      </w:r>
      <w:r w:rsidR="0033403E" w:rsidRPr="0061082A">
        <w:rPr>
          <w:rFonts w:ascii="GHEA Mariam" w:hAnsi="GHEA Mariam"/>
          <w:color w:val="auto"/>
          <w:sz w:val="24"/>
          <w:szCs w:val="24"/>
          <w:lang w:val="hy-AM"/>
        </w:rPr>
        <w:t>ը</w:t>
      </w:r>
      <w:r w:rsidRPr="0061082A">
        <w:rPr>
          <w:rFonts w:ascii="GHEA Mariam" w:hAnsi="GHEA Mariam"/>
          <w:color w:val="auto"/>
          <w:sz w:val="24"/>
          <w:szCs w:val="24"/>
          <w:lang w:val="hy-AM"/>
        </w:rPr>
        <w:t>:</w:t>
      </w:r>
    </w:p>
    <w:p w14:paraId="2E3FDBB0" w14:textId="2E2F56C3" w:rsidR="004F7CC7" w:rsidRPr="0061082A" w:rsidRDefault="00890A5B"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Նախաքննության մարմնի՝ </w:t>
      </w:r>
      <w:r w:rsidR="004F7CC7" w:rsidRPr="0061082A">
        <w:rPr>
          <w:rFonts w:ascii="GHEA Mariam" w:hAnsi="GHEA Mariam"/>
          <w:color w:val="auto"/>
          <w:sz w:val="24"/>
          <w:szCs w:val="24"/>
          <w:lang w:val="hy-AM"/>
        </w:rPr>
        <w:t>2019 թվականի հունիսի 12-ի որոշմամբ Էռնա Ազոյանը ճանաչվել է տուժող:</w:t>
      </w:r>
    </w:p>
    <w:p w14:paraId="2216C494" w14:textId="1350397A" w:rsidR="00E82855" w:rsidRPr="0061082A" w:rsidRDefault="0002745F"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Նախաքննության մարմնի՝ </w:t>
      </w:r>
      <w:r w:rsidR="00C15260" w:rsidRPr="0061082A">
        <w:rPr>
          <w:rFonts w:ascii="GHEA Mariam" w:hAnsi="GHEA Mariam"/>
          <w:color w:val="auto"/>
          <w:sz w:val="24"/>
          <w:szCs w:val="24"/>
          <w:lang w:val="hy-AM"/>
        </w:rPr>
        <w:t xml:space="preserve">2019 թվականի հոկտեմբերի 7-ի </w:t>
      </w:r>
      <w:r w:rsidRPr="0061082A">
        <w:rPr>
          <w:rFonts w:ascii="GHEA Mariam" w:hAnsi="GHEA Mariam"/>
          <w:color w:val="auto"/>
          <w:sz w:val="24"/>
          <w:szCs w:val="24"/>
          <w:lang w:val="hy-AM"/>
        </w:rPr>
        <w:t xml:space="preserve">որոշմամբ </w:t>
      </w:r>
      <w:r w:rsidR="00C15260" w:rsidRPr="0061082A">
        <w:rPr>
          <w:rFonts w:ascii="GHEA Mariam" w:hAnsi="GHEA Mariam"/>
          <w:color w:val="auto"/>
          <w:sz w:val="24"/>
          <w:szCs w:val="24"/>
          <w:lang w:val="hy-AM"/>
        </w:rPr>
        <w:t xml:space="preserve">Ռուստամ Շավալյանը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ՀՀ</w:t>
      </w:r>
      <w:r w:rsidR="00E87863" w:rsidRPr="0061082A">
        <w:rPr>
          <w:rFonts w:ascii="GHEA Mariam" w:hAnsi="GHEA Mariam"/>
          <w:color w:val="auto"/>
          <w:sz w:val="24"/>
          <w:szCs w:val="24"/>
          <w:lang w:val="hy-AM"/>
        </w:rPr>
        <w:t xml:space="preserve"> </w:t>
      </w:r>
      <w:r w:rsidR="00403166" w:rsidRPr="0061082A">
        <w:rPr>
          <w:rFonts w:ascii="GHEA Mariam" w:hAnsi="GHEA Mariam"/>
          <w:color w:val="auto"/>
          <w:sz w:val="24"/>
          <w:szCs w:val="24"/>
          <w:lang w:val="hy-AM"/>
        </w:rPr>
        <w:t xml:space="preserve"> </w:t>
      </w:r>
      <w:r w:rsidR="00E87863" w:rsidRPr="0061082A">
        <w:rPr>
          <w:rFonts w:ascii="GHEA Mariam" w:hAnsi="GHEA Mariam"/>
          <w:color w:val="auto"/>
          <w:sz w:val="24"/>
          <w:szCs w:val="24"/>
          <w:lang w:val="hy-AM"/>
        </w:rPr>
        <w:t>նախկին</w:t>
      </w:r>
      <w:r w:rsidRPr="0061082A">
        <w:rPr>
          <w:rFonts w:ascii="GHEA Mariam" w:hAnsi="GHEA Mariam"/>
          <w:color w:val="auto"/>
          <w:sz w:val="24"/>
          <w:szCs w:val="24"/>
          <w:lang w:val="hy-AM"/>
        </w:rPr>
        <w:t xml:space="preserve">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քրեական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օրենսգրքի </w:t>
      </w:r>
      <w:r w:rsidR="00403166"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131-րդ</w:t>
      </w:r>
      <w:r w:rsidR="00403166"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 xml:space="preserve"> հոդվածի </w:t>
      </w:r>
      <w:r w:rsidR="00403166"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 xml:space="preserve">2-րդ </w:t>
      </w:r>
      <w:r w:rsidR="00403166"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 xml:space="preserve">մասի </w:t>
      </w:r>
      <w:r w:rsidR="00403166" w:rsidRPr="0061082A">
        <w:rPr>
          <w:rFonts w:ascii="GHEA Mariam" w:hAnsi="GHEA Mariam"/>
          <w:color w:val="auto"/>
          <w:sz w:val="24"/>
          <w:szCs w:val="24"/>
          <w:lang w:val="hy-AM"/>
        </w:rPr>
        <w:t xml:space="preserve"> </w:t>
      </w:r>
      <w:r w:rsidR="00C15260" w:rsidRPr="0061082A">
        <w:rPr>
          <w:rFonts w:ascii="GHEA Mariam" w:hAnsi="GHEA Mariam"/>
          <w:color w:val="auto"/>
          <w:sz w:val="24"/>
          <w:szCs w:val="24"/>
          <w:lang w:val="hy-AM"/>
        </w:rPr>
        <w:t>2-րդ և 3-րդ կետերով</w:t>
      </w:r>
      <w:r w:rsidR="00D80530" w:rsidRPr="0061082A">
        <w:rPr>
          <w:rFonts w:ascii="GHEA Mariam" w:hAnsi="GHEA Mariam"/>
          <w:color w:val="auto"/>
          <w:sz w:val="24"/>
          <w:szCs w:val="24"/>
          <w:lang w:val="hy-AM"/>
        </w:rPr>
        <w:t xml:space="preserve"> ներգրավվել է որպես մեղադրյալ</w:t>
      </w:r>
      <w:r w:rsidR="00FF38DA" w:rsidRPr="0061082A">
        <w:rPr>
          <w:rFonts w:ascii="GHEA Mariam" w:hAnsi="GHEA Mariam"/>
          <w:color w:val="auto"/>
          <w:sz w:val="24"/>
          <w:szCs w:val="24"/>
          <w:lang w:val="hy-AM"/>
        </w:rPr>
        <w:t>,</w:t>
      </w:r>
      <w:r w:rsidR="00890A5B" w:rsidRPr="0061082A">
        <w:rPr>
          <w:rFonts w:ascii="GHEA Mariam" w:hAnsi="GHEA Mariam"/>
          <w:color w:val="auto"/>
          <w:sz w:val="24"/>
          <w:szCs w:val="24"/>
          <w:lang w:val="hy-AM"/>
        </w:rPr>
        <w:t xml:space="preserve"> և նույն օրը նրա</w:t>
      </w:r>
      <w:r w:rsidR="00E82855" w:rsidRPr="0061082A">
        <w:rPr>
          <w:rFonts w:ascii="GHEA Mariam" w:hAnsi="GHEA Mariam"/>
          <w:color w:val="auto"/>
          <w:sz w:val="24"/>
          <w:szCs w:val="24"/>
          <w:lang w:val="hy-AM"/>
        </w:rPr>
        <w:t xml:space="preserve"> նկատմամբ հայտարարվել է հետախուզում:</w:t>
      </w:r>
    </w:p>
    <w:p w14:paraId="63CA2DEA" w14:textId="5185B623" w:rsidR="00E82855" w:rsidRPr="0061082A" w:rsidRDefault="00E82855"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Երևան քաղաքի </w:t>
      </w:r>
      <w:r w:rsidR="004F7CC7" w:rsidRPr="0061082A">
        <w:rPr>
          <w:rFonts w:ascii="GHEA Mariam" w:hAnsi="GHEA Mariam"/>
          <w:color w:val="auto"/>
          <w:sz w:val="24"/>
          <w:szCs w:val="24"/>
          <w:lang w:val="hy-AM"/>
        </w:rPr>
        <w:t xml:space="preserve">առաջին ատյանի </w:t>
      </w:r>
      <w:r w:rsidRPr="0061082A">
        <w:rPr>
          <w:rFonts w:ascii="GHEA Mariam" w:hAnsi="GHEA Mariam"/>
          <w:color w:val="auto"/>
          <w:sz w:val="24"/>
          <w:szCs w:val="24"/>
          <w:lang w:val="hy-AM"/>
        </w:rPr>
        <w:t>ընդհանուր իրավասության դատարանի</w:t>
      </w:r>
      <w:r w:rsidR="00890A5B" w:rsidRPr="0061082A">
        <w:rPr>
          <w:rFonts w:ascii="GHEA Mariam" w:hAnsi="GHEA Mariam"/>
          <w:color w:val="auto"/>
          <w:sz w:val="24"/>
          <w:szCs w:val="24"/>
          <w:lang w:val="hy-AM"/>
        </w:rPr>
        <w:t>՝</w:t>
      </w:r>
      <w:r w:rsidRPr="0061082A">
        <w:rPr>
          <w:rFonts w:ascii="GHEA Mariam" w:hAnsi="GHEA Mariam"/>
          <w:color w:val="auto"/>
          <w:sz w:val="24"/>
          <w:szCs w:val="24"/>
          <w:lang w:val="hy-AM"/>
        </w:rPr>
        <w:t xml:space="preserve"> 2019 թվականի հոկտեմբերի 7-ի որոշմամբ Ռուստամ Շավալյանի նկատմամբ որպես խափանման միջոց է ընտր</w:t>
      </w:r>
      <w:r w:rsidR="00890A5B" w:rsidRPr="0061082A">
        <w:rPr>
          <w:rFonts w:ascii="GHEA Mariam" w:hAnsi="GHEA Mariam"/>
          <w:color w:val="auto"/>
          <w:sz w:val="24"/>
          <w:szCs w:val="24"/>
          <w:lang w:val="hy-AM"/>
        </w:rPr>
        <w:t>վ</w:t>
      </w:r>
      <w:r w:rsidRPr="0061082A">
        <w:rPr>
          <w:rFonts w:ascii="GHEA Mariam" w:hAnsi="GHEA Mariam"/>
          <w:color w:val="auto"/>
          <w:sz w:val="24"/>
          <w:szCs w:val="24"/>
          <w:lang w:val="hy-AM"/>
        </w:rPr>
        <w:t>ել</w:t>
      </w:r>
      <w:r w:rsidR="00890A5B" w:rsidRPr="0061082A">
        <w:rPr>
          <w:rFonts w:ascii="GHEA Mariam" w:hAnsi="GHEA Mariam"/>
          <w:color w:val="auto"/>
          <w:sz w:val="24"/>
          <w:szCs w:val="24"/>
          <w:lang w:val="hy-AM"/>
        </w:rPr>
        <w:t xml:space="preserve"> կալանավորումը</w:t>
      </w:r>
      <w:r w:rsidR="00FF38DA" w:rsidRPr="0061082A">
        <w:rPr>
          <w:rFonts w:ascii="GHEA Mariam" w:hAnsi="GHEA Mariam"/>
          <w:color w:val="auto"/>
          <w:sz w:val="24"/>
          <w:szCs w:val="24"/>
          <w:lang w:val="hy-AM"/>
        </w:rPr>
        <w:t>`</w:t>
      </w:r>
      <w:r w:rsidRPr="0061082A">
        <w:rPr>
          <w:rFonts w:ascii="GHEA Mariam" w:hAnsi="GHEA Mariam"/>
          <w:color w:val="auto"/>
          <w:sz w:val="24"/>
          <w:szCs w:val="24"/>
          <w:lang w:val="hy-AM"/>
        </w:rPr>
        <w:t xml:space="preserve"> </w:t>
      </w:r>
      <w:r w:rsidR="00912F31" w:rsidRPr="0061082A">
        <w:rPr>
          <w:rFonts w:ascii="GHEA Mariam" w:hAnsi="GHEA Mariam"/>
          <w:color w:val="auto"/>
          <w:sz w:val="24"/>
          <w:szCs w:val="24"/>
          <w:lang w:val="hy-AM"/>
        </w:rPr>
        <w:t>2 (</w:t>
      </w:r>
      <w:r w:rsidRPr="0061082A">
        <w:rPr>
          <w:rFonts w:ascii="GHEA Mariam" w:hAnsi="GHEA Mariam"/>
          <w:color w:val="auto"/>
          <w:sz w:val="24"/>
          <w:szCs w:val="24"/>
          <w:lang w:val="hy-AM"/>
        </w:rPr>
        <w:t>երկու</w:t>
      </w:r>
      <w:r w:rsidR="00912F31" w:rsidRPr="0061082A">
        <w:rPr>
          <w:rFonts w:ascii="GHEA Mariam" w:hAnsi="GHEA Mariam"/>
          <w:color w:val="auto"/>
          <w:sz w:val="24"/>
          <w:szCs w:val="24"/>
          <w:lang w:val="hy-AM"/>
        </w:rPr>
        <w:t>)</w:t>
      </w:r>
      <w:r w:rsidRPr="0061082A">
        <w:rPr>
          <w:rFonts w:ascii="GHEA Mariam" w:hAnsi="GHEA Mariam"/>
          <w:color w:val="auto"/>
          <w:sz w:val="24"/>
          <w:szCs w:val="24"/>
          <w:lang w:val="hy-AM"/>
        </w:rPr>
        <w:t xml:space="preserve"> ամիս ժամանակով</w:t>
      </w:r>
      <w:r w:rsidR="004E38F7" w:rsidRPr="0061082A">
        <w:rPr>
          <w:rFonts w:ascii="GHEA Mariam" w:hAnsi="GHEA Mariam"/>
          <w:color w:val="auto"/>
          <w:sz w:val="24"/>
          <w:szCs w:val="24"/>
          <w:lang w:val="hy-AM"/>
        </w:rPr>
        <w:t>:</w:t>
      </w:r>
    </w:p>
    <w:p w14:paraId="406DDD48" w14:textId="78318B95" w:rsidR="00E82855" w:rsidRPr="0061082A" w:rsidRDefault="00E82855"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2019 թվականի հոկտեմբերի 14-ին Ռ.Շավալյանը հայտնաբերվել է</w:t>
      </w:r>
      <w:r w:rsidR="004E38F7"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ձերբակալվել</w:t>
      </w:r>
      <w:r w:rsidR="004E38F7" w:rsidRPr="0061082A">
        <w:rPr>
          <w:rFonts w:ascii="GHEA Mariam" w:hAnsi="GHEA Mariam"/>
          <w:color w:val="auto"/>
          <w:sz w:val="24"/>
          <w:szCs w:val="24"/>
          <w:lang w:val="hy-AM"/>
        </w:rPr>
        <w:t>, և վերջինիս</w:t>
      </w:r>
      <w:r w:rsidRPr="0061082A">
        <w:rPr>
          <w:rFonts w:ascii="GHEA Mariam" w:hAnsi="GHEA Mariam"/>
          <w:color w:val="auto"/>
          <w:sz w:val="24"/>
          <w:szCs w:val="24"/>
          <w:lang w:val="hy-AM"/>
        </w:rPr>
        <w:t xml:space="preserve"> մեղադրանք է առաջադրվել ՀՀ </w:t>
      </w:r>
      <w:r w:rsidR="00743DCF" w:rsidRPr="0061082A">
        <w:rPr>
          <w:rFonts w:ascii="GHEA Mariam" w:hAnsi="GHEA Mariam"/>
          <w:color w:val="auto"/>
          <w:sz w:val="24"/>
          <w:szCs w:val="24"/>
          <w:lang w:val="hy-AM"/>
        </w:rPr>
        <w:t xml:space="preserve">նախկին </w:t>
      </w:r>
      <w:r w:rsidRPr="0061082A">
        <w:rPr>
          <w:rFonts w:ascii="GHEA Mariam" w:hAnsi="GHEA Mariam"/>
          <w:color w:val="auto"/>
          <w:sz w:val="24"/>
          <w:szCs w:val="24"/>
          <w:lang w:val="hy-AM"/>
        </w:rPr>
        <w:t>քրեական օրենսգրքի 131-րդ հոդվածի 2-րդ մասի 2-րդ և 3-րդ կետերով:</w:t>
      </w:r>
    </w:p>
    <w:p w14:paraId="042BE7BD" w14:textId="662BD56E" w:rsidR="00E82855" w:rsidRPr="0061082A" w:rsidRDefault="00E82855"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2019 թվականի հոկտեմբերի 14-ին Երևան քաղաքի առաջին ատյանի </w:t>
      </w:r>
      <w:r w:rsidR="00890A5B" w:rsidRPr="0061082A">
        <w:rPr>
          <w:rFonts w:ascii="GHEA Mariam" w:hAnsi="GHEA Mariam"/>
          <w:color w:val="auto"/>
          <w:sz w:val="24"/>
          <w:szCs w:val="24"/>
          <w:lang w:val="hy-AM"/>
        </w:rPr>
        <w:t xml:space="preserve">ընդհանուր իրավասության </w:t>
      </w:r>
      <w:r w:rsidRPr="0061082A">
        <w:rPr>
          <w:rFonts w:ascii="GHEA Mariam" w:hAnsi="GHEA Mariam"/>
          <w:color w:val="auto"/>
          <w:sz w:val="24"/>
          <w:szCs w:val="24"/>
          <w:lang w:val="hy-AM"/>
        </w:rPr>
        <w:t>դատարանը, բավարարելով նախաքննական մարմնի միջնորդությունը, վերահաստատել է Ռուստամ Շավալյանի նկատմամբ որպես խափանման միջոց ընտրված կալանավորումը, որի ժամկետը հետագայում երկարացվել է:</w:t>
      </w:r>
    </w:p>
    <w:p w14:paraId="4180D57C" w14:textId="7A790B67" w:rsidR="0002745F" w:rsidRPr="0061082A" w:rsidRDefault="004F7CC7" w:rsidP="00D2475A">
      <w:pPr>
        <w:spacing w:line="360" w:lineRule="auto"/>
        <w:ind w:right="-2" w:firstLine="567"/>
        <w:jc w:val="both"/>
        <w:rPr>
          <w:rFonts w:ascii="GHEA Mariam" w:hAnsi="GHEA Mariam"/>
          <w:bCs/>
          <w:iCs/>
          <w:color w:val="auto"/>
          <w:sz w:val="24"/>
          <w:szCs w:val="24"/>
          <w:lang w:val="hy-AM"/>
        </w:rPr>
      </w:pPr>
      <w:r w:rsidRPr="0061082A">
        <w:rPr>
          <w:rFonts w:ascii="GHEA Mariam" w:hAnsi="GHEA Mariam"/>
          <w:color w:val="auto"/>
          <w:sz w:val="24"/>
          <w:szCs w:val="24"/>
          <w:lang w:val="hy-AM"/>
        </w:rPr>
        <w:t xml:space="preserve">2019 թվականի դեկտեմբերի 25-ին </w:t>
      </w:r>
      <w:r w:rsidR="0002745F" w:rsidRPr="0061082A">
        <w:rPr>
          <w:rFonts w:ascii="GHEA Mariam" w:hAnsi="GHEA Mariam"/>
          <w:color w:val="auto"/>
          <w:sz w:val="24"/>
          <w:szCs w:val="24"/>
          <w:lang w:val="es-ES_tradnl"/>
        </w:rPr>
        <w:t xml:space="preserve">քրեական գործը մեղադրական եզրակացությամբ ուղարկվել է </w:t>
      </w:r>
      <w:r w:rsidR="00890A5B" w:rsidRPr="0061082A">
        <w:rPr>
          <w:rFonts w:ascii="GHEA Mariam" w:hAnsi="GHEA Mariam"/>
          <w:color w:val="auto"/>
          <w:sz w:val="24"/>
          <w:szCs w:val="24"/>
          <w:lang w:val="hy-AM"/>
        </w:rPr>
        <w:t xml:space="preserve">Երևան քաղաքի առաջին ատյանի ընդհանուր իրավասության դատարան (այսուհետ՝ նաև </w:t>
      </w:r>
      <w:r w:rsidR="00833F74" w:rsidRPr="0061082A">
        <w:rPr>
          <w:rFonts w:ascii="GHEA Mariam" w:hAnsi="GHEA Mariam"/>
          <w:color w:val="auto"/>
          <w:sz w:val="24"/>
          <w:szCs w:val="24"/>
          <w:lang w:val="es-ES_tradnl"/>
        </w:rPr>
        <w:t>Ա</w:t>
      </w:r>
      <w:r w:rsidRPr="0061082A">
        <w:rPr>
          <w:rFonts w:ascii="GHEA Mariam" w:eastAsia="GHEA Mariam" w:hAnsi="GHEA Mariam" w:cs="GHEA Mariam"/>
          <w:color w:val="auto"/>
          <w:sz w:val="24"/>
          <w:szCs w:val="24"/>
          <w:lang w:val="hy-AM"/>
        </w:rPr>
        <w:t>ռաջին ատյանի դատարան</w:t>
      </w:r>
      <w:r w:rsidR="00890A5B" w:rsidRPr="0061082A">
        <w:rPr>
          <w:rFonts w:ascii="GHEA Mariam" w:eastAsia="GHEA Mariam" w:hAnsi="GHEA Mariam" w:cs="GHEA Mariam"/>
          <w:color w:val="auto"/>
          <w:sz w:val="24"/>
          <w:szCs w:val="24"/>
          <w:lang w:val="hy-AM"/>
        </w:rPr>
        <w:t>)</w:t>
      </w:r>
      <w:r w:rsidR="0002745F" w:rsidRPr="0061082A">
        <w:rPr>
          <w:rFonts w:ascii="GHEA Mariam" w:hAnsi="GHEA Mariam"/>
          <w:bCs/>
          <w:iCs/>
          <w:color w:val="auto"/>
          <w:sz w:val="24"/>
          <w:szCs w:val="24"/>
          <w:lang w:val="hy-AM"/>
        </w:rPr>
        <w:t>:</w:t>
      </w:r>
      <w:r w:rsidR="00FF38DA" w:rsidRPr="0061082A">
        <w:rPr>
          <w:rFonts w:ascii="GHEA Mariam" w:hAnsi="GHEA Mariam"/>
          <w:bCs/>
          <w:iCs/>
          <w:color w:val="auto"/>
          <w:sz w:val="24"/>
          <w:szCs w:val="24"/>
          <w:lang w:val="hy-AM"/>
        </w:rPr>
        <w:t xml:space="preserve"> </w:t>
      </w:r>
    </w:p>
    <w:p w14:paraId="4CCB78D3" w14:textId="229F122D" w:rsidR="00553B55" w:rsidRPr="0061082A" w:rsidRDefault="0002745F" w:rsidP="00D2475A">
      <w:pPr>
        <w:spacing w:line="360" w:lineRule="auto"/>
        <w:ind w:right="-2" w:firstLine="567"/>
        <w:jc w:val="both"/>
        <w:rPr>
          <w:rFonts w:ascii="GHEA Mariam" w:hAnsi="GHEA Mariam"/>
          <w:color w:val="auto"/>
          <w:sz w:val="24"/>
          <w:szCs w:val="24"/>
          <w:lang w:val="hy-AM"/>
        </w:rPr>
      </w:pPr>
      <w:r w:rsidRPr="0061082A">
        <w:rPr>
          <w:rFonts w:ascii="GHEA Mariam" w:hAnsi="GHEA Mariam"/>
          <w:bCs/>
          <w:iCs/>
          <w:color w:val="auto"/>
          <w:sz w:val="24"/>
          <w:szCs w:val="24"/>
          <w:lang w:val="hy-AM"/>
        </w:rPr>
        <w:t>2</w:t>
      </w:r>
      <w:r w:rsidRPr="0061082A">
        <w:rPr>
          <w:rFonts w:ascii="GHEA Mariam" w:hAnsi="GHEA Mariam" w:cs="Cambria Math"/>
          <w:bCs/>
          <w:iCs/>
          <w:color w:val="auto"/>
          <w:sz w:val="24"/>
          <w:szCs w:val="24"/>
          <w:lang w:val="hy-AM"/>
        </w:rPr>
        <w:t xml:space="preserve">. </w:t>
      </w:r>
      <w:r w:rsidRPr="0061082A">
        <w:rPr>
          <w:rFonts w:ascii="GHEA Mariam" w:hAnsi="GHEA Mariam"/>
          <w:bCs/>
          <w:iCs/>
          <w:color w:val="auto"/>
          <w:sz w:val="24"/>
          <w:szCs w:val="24"/>
          <w:lang w:val="hy-AM"/>
        </w:rPr>
        <w:t>Առաջին ատյանի դատարանը</w:t>
      </w:r>
      <w:r w:rsidR="00446F32" w:rsidRPr="0061082A">
        <w:rPr>
          <w:rFonts w:ascii="GHEA Mariam" w:hAnsi="GHEA Mariam"/>
          <w:bCs/>
          <w:iCs/>
          <w:color w:val="auto"/>
          <w:sz w:val="24"/>
          <w:szCs w:val="24"/>
          <w:lang w:val="hy-AM"/>
        </w:rPr>
        <w:t>,</w:t>
      </w:r>
      <w:r w:rsidRPr="0061082A">
        <w:rPr>
          <w:rFonts w:ascii="GHEA Mariam" w:hAnsi="GHEA Mariam"/>
          <w:color w:val="auto"/>
          <w:sz w:val="24"/>
          <w:szCs w:val="24"/>
          <w:lang w:val="hy-AM"/>
        </w:rPr>
        <w:t xml:space="preserve"> </w:t>
      </w:r>
      <w:r w:rsidR="00502C59" w:rsidRPr="0061082A">
        <w:rPr>
          <w:rFonts w:ascii="GHEA Mariam" w:hAnsi="GHEA Mariam"/>
          <w:color w:val="auto"/>
          <w:sz w:val="24"/>
          <w:szCs w:val="24"/>
          <w:lang w:val="hy-AM"/>
        </w:rPr>
        <w:t>2022 թվականի օգոստոսի 24-ի</w:t>
      </w:r>
      <w:r w:rsidRPr="0061082A">
        <w:rPr>
          <w:rFonts w:ascii="GHEA Mariam" w:hAnsi="GHEA Mariam"/>
          <w:color w:val="auto"/>
          <w:sz w:val="24"/>
          <w:szCs w:val="24"/>
          <w:lang w:val="es-ES_tradnl"/>
        </w:rPr>
        <w:t xml:space="preserve"> դատավճռով</w:t>
      </w:r>
      <w:r w:rsidR="00446F32" w:rsidRPr="0061082A">
        <w:rPr>
          <w:rFonts w:ascii="GHEA Mariam" w:hAnsi="GHEA Mariam"/>
          <w:color w:val="auto"/>
          <w:sz w:val="24"/>
          <w:szCs w:val="24"/>
          <w:lang w:val="hy-AM"/>
        </w:rPr>
        <w:t>,</w:t>
      </w:r>
      <w:r w:rsidRPr="0061082A">
        <w:rPr>
          <w:rFonts w:ascii="GHEA Mariam" w:hAnsi="GHEA Mariam"/>
          <w:color w:val="auto"/>
          <w:sz w:val="24"/>
          <w:szCs w:val="24"/>
          <w:lang w:val="es-ES_tradnl"/>
        </w:rPr>
        <w:t xml:space="preserve"> </w:t>
      </w:r>
      <w:r w:rsidR="00FF38DA" w:rsidRPr="0061082A">
        <w:rPr>
          <w:rFonts w:ascii="GHEA Mariam" w:hAnsi="GHEA Mariam"/>
          <w:color w:val="auto"/>
          <w:sz w:val="24"/>
          <w:szCs w:val="24"/>
          <w:lang w:val="hy-AM"/>
        </w:rPr>
        <w:t>Ռուստամ</w:t>
      </w:r>
      <w:r w:rsidR="00FF38DA" w:rsidRPr="0061082A">
        <w:rPr>
          <w:rFonts w:ascii="GHEA Mariam" w:eastAsia="Microsoft JhengHei" w:hAnsi="GHEA Mariam" w:cs="Microsoft JhengHei"/>
          <w:color w:val="auto"/>
          <w:sz w:val="24"/>
          <w:szCs w:val="24"/>
          <w:lang w:val="hy-AM"/>
        </w:rPr>
        <w:t xml:space="preserve"> </w:t>
      </w:r>
      <w:r w:rsidR="00502C59" w:rsidRPr="0061082A">
        <w:rPr>
          <w:rFonts w:ascii="GHEA Mariam" w:eastAsia="Microsoft JhengHei" w:hAnsi="GHEA Mariam" w:cs="Microsoft JhengHei"/>
          <w:color w:val="auto"/>
          <w:sz w:val="24"/>
          <w:szCs w:val="24"/>
          <w:lang w:val="hy-AM"/>
        </w:rPr>
        <w:t>Շավալյանին</w:t>
      </w:r>
      <w:r w:rsidRPr="0061082A">
        <w:rPr>
          <w:rFonts w:ascii="GHEA Mariam" w:hAnsi="GHEA Mariam"/>
          <w:color w:val="auto"/>
          <w:sz w:val="24"/>
          <w:szCs w:val="24"/>
          <w:lang w:val="hy-AM"/>
        </w:rPr>
        <w:t xml:space="preserve"> </w:t>
      </w:r>
      <w:r w:rsidR="00553B55" w:rsidRPr="0061082A">
        <w:rPr>
          <w:rFonts w:ascii="GHEA Mariam" w:hAnsi="GHEA Mariam"/>
          <w:color w:val="auto"/>
          <w:sz w:val="24"/>
          <w:szCs w:val="24"/>
          <w:lang w:val="hy-AM"/>
        </w:rPr>
        <w:t>ՀՀ նախկին քրեական օրենսգրքի 131-րդ հոդվածի 2-րդ մասի 2-րդ և 3-րդ կետ</w:t>
      </w:r>
      <w:r w:rsidR="00CC75C2" w:rsidRPr="0061082A">
        <w:rPr>
          <w:rFonts w:ascii="GHEA Mariam" w:hAnsi="GHEA Mariam"/>
          <w:color w:val="auto"/>
          <w:sz w:val="24"/>
          <w:szCs w:val="24"/>
          <w:lang w:val="hy-AM"/>
        </w:rPr>
        <w:t>եր</w:t>
      </w:r>
      <w:r w:rsidR="00553B55" w:rsidRPr="0061082A">
        <w:rPr>
          <w:rFonts w:ascii="GHEA Mariam" w:hAnsi="GHEA Mariam"/>
          <w:color w:val="auto"/>
          <w:sz w:val="24"/>
          <w:szCs w:val="24"/>
          <w:lang w:val="hy-AM"/>
        </w:rPr>
        <w:t>ով մեղսագրվող արարքը վերաորակել</w:t>
      </w:r>
      <w:r w:rsidR="00BF3744" w:rsidRPr="0061082A">
        <w:rPr>
          <w:rFonts w:ascii="GHEA Mariam" w:hAnsi="GHEA Mariam"/>
          <w:color w:val="auto"/>
          <w:sz w:val="24"/>
          <w:szCs w:val="24"/>
          <w:lang w:val="hy-AM"/>
        </w:rPr>
        <w:t xml:space="preserve"> է</w:t>
      </w:r>
      <w:r w:rsidR="00553B55" w:rsidRPr="0061082A">
        <w:rPr>
          <w:rFonts w:ascii="GHEA Mariam" w:hAnsi="GHEA Mariam"/>
          <w:color w:val="auto"/>
          <w:sz w:val="24"/>
          <w:szCs w:val="24"/>
          <w:lang w:val="hy-AM"/>
        </w:rPr>
        <w:t xml:space="preserve"> և </w:t>
      </w:r>
      <w:r w:rsidR="0048107C" w:rsidRPr="0061082A">
        <w:rPr>
          <w:rFonts w:ascii="GHEA Mariam" w:hAnsi="GHEA Mariam"/>
          <w:color w:val="auto"/>
          <w:sz w:val="24"/>
          <w:szCs w:val="24"/>
          <w:lang w:val="hy-AM"/>
        </w:rPr>
        <w:t xml:space="preserve">վերջինիս </w:t>
      </w:r>
      <w:r w:rsidR="00553B55" w:rsidRPr="0061082A">
        <w:rPr>
          <w:rFonts w:ascii="GHEA Mariam" w:hAnsi="GHEA Mariam"/>
          <w:color w:val="auto"/>
          <w:sz w:val="24"/>
          <w:szCs w:val="24"/>
          <w:lang w:val="hy-AM"/>
        </w:rPr>
        <w:t xml:space="preserve">մեղավոր է ճանաչել </w:t>
      </w:r>
      <w:r w:rsidR="00553B55" w:rsidRPr="0061082A">
        <w:rPr>
          <w:rFonts w:ascii="GHEA Mariam" w:eastAsia="GHEA Mariam" w:hAnsi="GHEA Mariam" w:cs="GHEA Mariam"/>
          <w:color w:val="auto"/>
          <w:sz w:val="24"/>
          <w:szCs w:val="24"/>
          <w:lang w:val="hy-AM"/>
        </w:rPr>
        <w:t xml:space="preserve">2021 թվականի մայիսի 5-ին ընդունված ՀՀ քրեական օրենսգրքի (այսուհետ՝ </w:t>
      </w:r>
      <w:r w:rsidR="00553B55" w:rsidRPr="0061082A">
        <w:rPr>
          <w:rFonts w:ascii="GHEA Mariam" w:eastAsia="GHEA Mariam" w:hAnsi="GHEA Mariam" w:cs="GHEA Mariam"/>
          <w:color w:val="auto"/>
          <w:sz w:val="24"/>
          <w:szCs w:val="24"/>
          <w:lang w:val="hy-AM"/>
        </w:rPr>
        <w:lastRenderedPageBreak/>
        <w:t>նաև ՀՀ</w:t>
      </w:r>
      <w:r w:rsidR="00931099" w:rsidRPr="0061082A">
        <w:rPr>
          <w:rFonts w:ascii="GHEA Mariam" w:eastAsia="GHEA Mariam" w:hAnsi="GHEA Mariam" w:cs="GHEA Mariam"/>
          <w:color w:val="auto"/>
          <w:sz w:val="24"/>
          <w:szCs w:val="24"/>
          <w:lang w:val="hy-AM"/>
        </w:rPr>
        <w:t xml:space="preserve"> գործող</w:t>
      </w:r>
      <w:r w:rsidR="00553B55" w:rsidRPr="0061082A">
        <w:rPr>
          <w:rFonts w:ascii="GHEA Mariam" w:eastAsia="GHEA Mariam" w:hAnsi="GHEA Mariam" w:cs="GHEA Mariam"/>
          <w:color w:val="auto"/>
          <w:sz w:val="24"/>
          <w:szCs w:val="24"/>
          <w:lang w:val="hy-AM"/>
        </w:rPr>
        <w:t xml:space="preserve"> քրեական օրենսգիրք) </w:t>
      </w:r>
      <w:r w:rsidR="00553B55" w:rsidRPr="0061082A">
        <w:rPr>
          <w:rFonts w:ascii="GHEA Mariam" w:hAnsi="GHEA Mariam"/>
          <w:color w:val="auto"/>
          <w:sz w:val="24"/>
          <w:szCs w:val="24"/>
          <w:lang w:val="hy-AM"/>
        </w:rPr>
        <w:t xml:space="preserve">191-րդ հոդվածի 1-ին մասով նախատեսված հանցանքում՝ նրա նկատմամբ պատիժ նշանակելով ազատազրկում` 2 </w:t>
      </w:r>
      <w:r w:rsidR="007477A2" w:rsidRPr="0061082A">
        <w:rPr>
          <w:rFonts w:ascii="GHEA Mariam" w:hAnsi="GHEA Mariam"/>
          <w:color w:val="auto"/>
          <w:sz w:val="24"/>
          <w:szCs w:val="24"/>
          <w:lang w:val="hy-AM"/>
        </w:rPr>
        <w:t>(</w:t>
      </w:r>
      <w:r w:rsidR="00553B55" w:rsidRPr="0061082A">
        <w:rPr>
          <w:rFonts w:ascii="GHEA Mariam" w:hAnsi="GHEA Mariam"/>
          <w:color w:val="auto"/>
          <w:sz w:val="24"/>
          <w:szCs w:val="24"/>
          <w:lang w:val="hy-AM"/>
        </w:rPr>
        <w:t>երկու</w:t>
      </w:r>
      <w:r w:rsidR="007477A2" w:rsidRPr="0061082A">
        <w:rPr>
          <w:rFonts w:ascii="GHEA Mariam" w:hAnsi="GHEA Mariam"/>
          <w:color w:val="auto"/>
          <w:sz w:val="24"/>
          <w:szCs w:val="24"/>
          <w:lang w:val="hy-AM"/>
        </w:rPr>
        <w:t>)</w:t>
      </w:r>
      <w:r w:rsidR="00553B55" w:rsidRPr="0061082A">
        <w:rPr>
          <w:rFonts w:ascii="GHEA Mariam" w:hAnsi="GHEA Mariam"/>
          <w:color w:val="auto"/>
          <w:sz w:val="24"/>
          <w:szCs w:val="24"/>
          <w:lang w:val="hy-AM"/>
        </w:rPr>
        <w:t xml:space="preserve"> տարի 10</w:t>
      </w:r>
      <w:r w:rsidR="007477A2" w:rsidRPr="0061082A">
        <w:rPr>
          <w:rFonts w:ascii="GHEA Mariam" w:hAnsi="GHEA Mariam"/>
          <w:color w:val="auto"/>
          <w:sz w:val="24"/>
          <w:szCs w:val="24"/>
          <w:lang w:val="hy-AM"/>
        </w:rPr>
        <w:t xml:space="preserve"> (</w:t>
      </w:r>
      <w:r w:rsidR="00553B55" w:rsidRPr="0061082A">
        <w:rPr>
          <w:rFonts w:ascii="GHEA Mariam" w:hAnsi="GHEA Mariam"/>
          <w:color w:val="auto"/>
          <w:sz w:val="24"/>
          <w:szCs w:val="24"/>
          <w:lang w:val="hy-AM"/>
        </w:rPr>
        <w:t>տաս</w:t>
      </w:r>
      <w:r w:rsidR="007477A2" w:rsidRPr="0061082A">
        <w:rPr>
          <w:rFonts w:ascii="GHEA Mariam" w:hAnsi="GHEA Mariam"/>
          <w:color w:val="auto"/>
          <w:sz w:val="24"/>
          <w:szCs w:val="24"/>
          <w:lang w:val="hy-AM"/>
        </w:rPr>
        <w:t>ը)</w:t>
      </w:r>
      <w:r w:rsidR="00553B55" w:rsidRPr="0061082A">
        <w:rPr>
          <w:rFonts w:ascii="GHEA Mariam" w:hAnsi="GHEA Mariam"/>
          <w:color w:val="auto"/>
          <w:sz w:val="24"/>
          <w:szCs w:val="24"/>
          <w:lang w:val="hy-AM"/>
        </w:rPr>
        <w:t xml:space="preserve"> ամիս ժամկետով:</w:t>
      </w:r>
    </w:p>
    <w:p w14:paraId="06AABF09" w14:textId="423CF82B" w:rsidR="007477A2" w:rsidRPr="0061082A" w:rsidRDefault="00446F32"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Նույն դատական ակտով ա</w:t>
      </w:r>
      <w:r w:rsidR="007477A2" w:rsidRPr="0061082A">
        <w:rPr>
          <w:rFonts w:ascii="GHEA Mariam" w:hAnsi="GHEA Mariam"/>
          <w:color w:val="auto"/>
          <w:sz w:val="24"/>
          <w:szCs w:val="24"/>
          <w:lang w:val="hy-AM"/>
        </w:rPr>
        <w:t>մբաստանյալ Ռ</w:t>
      </w:r>
      <w:r w:rsidR="00B65DAF" w:rsidRPr="0061082A">
        <w:rPr>
          <w:rFonts w:ascii="Cambria Math" w:eastAsia="MS Mincho" w:hAnsi="Cambria Math" w:cs="Cambria Math"/>
          <w:color w:val="auto"/>
          <w:sz w:val="24"/>
          <w:szCs w:val="24"/>
          <w:lang w:val="hy-AM"/>
        </w:rPr>
        <w:t>․</w:t>
      </w:r>
      <w:r w:rsidR="007477A2" w:rsidRPr="0061082A">
        <w:rPr>
          <w:rFonts w:ascii="GHEA Mariam" w:hAnsi="GHEA Mariam"/>
          <w:color w:val="auto"/>
          <w:sz w:val="24"/>
          <w:szCs w:val="24"/>
          <w:lang w:val="hy-AM"/>
        </w:rPr>
        <w:t>Շավալյանի նկատմամբ ընտրված խափանման միջոցը փոփոխվել</w:t>
      </w:r>
      <w:r w:rsidR="00BF3744" w:rsidRPr="0061082A">
        <w:rPr>
          <w:rFonts w:ascii="GHEA Mariam" w:hAnsi="GHEA Mariam"/>
          <w:color w:val="auto"/>
          <w:sz w:val="24"/>
          <w:szCs w:val="24"/>
          <w:lang w:val="hy-AM"/>
        </w:rPr>
        <w:t xml:space="preserve"> է, </w:t>
      </w:r>
      <w:r w:rsidR="007477A2" w:rsidRPr="0061082A">
        <w:rPr>
          <w:rFonts w:ascii="GHEA Mariam" w:hAnsi="GHEA Mariam"/>
          <w:color w:val="auto"/>
          <w:sz w:val="24"/>
          <w:szCs w:val="24"/>
          <w:lang w:val="hy-AM"/>
        </w:rPr>
        <w:t>որպես խափանման միջոց է ընտրվել չհեռանալու մասին ստորագրությունը</w:t>
      </w:r>
      <w:r w:rsidR="00BF3744" w:rsidRPr="0061082A">
        <w:rPr>
          <w:rFonts w:ascii="GHEA Mariam" w:hAnsi="GHEA Mariam"/>
          <w:color w:val="auto"/>
          <w:sz w:val="24"/>
          <w:szCs w:val="24"/>
          <w:lang w:val="hy-AM"/>
        </w:rPr>
        <w:t>,</w:t>
      </w:r>
      <w:r w:rsidR="00B65DAF" w:rsidRPr="0061082A">
        <w:rPr>
          <w:rFonts w:ascii="GHEA Mariam" w:hAnsi="GHEA Mariam"/>
          <w:color w:val="auto"/>
          <w:sz w:val="24"/>
          <w:szCs w:val="24"/>
          <w:lang w:val="hy-AM"/>
        </w:rPr>
        <w:t xml:space="preserve"> և </w:t>
      </w:r>
      <w:r w:rsidR="00CC75C2" w:rsidRPr="0061082A">
        <w:rPr>
          <w:rFonts w:ascii="GHEA Mariam" w:hAnsi="GHEA Mariam"/>
          <w:color w:val="auto"/>
          <w:sz w:val="24"/>
          <w:szCs w:val="24"/>
          <w:lang w:val="hy-AM"/>
        </w:rPr>
        <w:t>նա</w:t>
      </w:r>
      <w:r w:rsidR="007477A2" w:rsidRPr="0061082A">
        <w:rPr>
          <w:rFonts w:ascii="GHEA Mariam" w:hAnsi="GHEA Mariam"/>
          <w:color w:val="auto"/>
          <w:sz w:val="24"/>
          <w:szCs w:val="24"/>
          <w:lang w:val="hy-AM"/>
        </w:rPr>
        <w:t xml:space="preserve"> ազատ է արձակվել արգելանքից:</w:t>
      </w:r>
    </w:p>
    <w:p w14:paraId="2B3A8F2E" w14:textId="5AE33B6B" w:rsidR="0002745F" w:rsidRPr="0061082A" w:rsidRDefault="0002745F" w:rsidP="00D2475A">
      <w:pPr>
        <w:spacing w:line="360" w:lineRule="auto"/>
        <w:ind w:right="-2" w:firstLine="567"/>
        <w:jc w:val="both"/>
        <w:rPr>
          <w:rFonts w:ascii="GHEA Mariam" w:hAnsi="GHEA Mariam"/>
          <w:color w:val="auto"/>
          <w:sz w:val="24"/>
          <w:szCs w:val="24"/>
          <w:lang w:val="es-ES_tradnl"/>
        </w:rPr>
      </w:pPr>
      <w:r w:rsidRPr="0061082A">
        <w:rPr>
          <w:rFonts w:ascii="GHEA Mariam" w:hAnsi="GHEA Mariam"/>
          <w:color w:val="auto"/>
          <w:sz w:val="24"/>
          <w:szCs w:val="24"/>
          <w:lang w:val="hy-AM"/>
        </w:rPr>
        <w:t>3</w:t>
      </w:r>
      <w:r w:rsidRPr="0061082A">
        <w:rPr>
          <w:rFonts w:ascii="GHEA Mariam" w:hAnsi="GHEA Mariam" w:cs="Cambria Math"/>
          <w:color w:val="auto"/>
          <w:sz w:val="24"/>
          <w:szCs w:val="24"/>
          <w:lang w:val="es-ES_tradnl"/>
        </w:rPr>
        <w:t xml:space="preserve">. </w:t>
      </w:r>
      <w:r w:rsidR="00B65DAF" w:rsidRPr="0061082A">
        <w:rPr>
          <w:rFonts w:ascii="GHEA Mariam" w:hAnsi="GHEA Mariam"/>
          <w:color w:val="auto"/>
          <w:sz w:val="24"/>
          <w:szCs w:val="24"/>
          <w:lang w:val="hy-AM"/>
        </w:rPr>
        <w:t>Երևան քաղաքի Շենգավիթ վարչական շրջանի դատախազության դատախազ Հ.Ղազարյանի</w:t>
      </w:r>
      <w:r w:rsidR="00B65DAF" w:rsidRPr="0061082A">
        <w:rPr>
          <w:rFonts w:ascii="Calibri" w:hAnsi="Calibri" w:cs="Calibri"/>
          <w:color w:val="auto"/>
          <w:sz w:val="24"/>
          <w:szCs w:val="24"/>
          <w:lang w:val="hy-AM"/>
        </w:rPr>
        <w:t> </w:t>
      </w:r>
      <w:r w:rsidRPr="0061082A">
        <w:rPr>
          <w:rFonts w:ascii="GHEA Mariam" w:hAnsi="GHEA Mariam"/>
          <w:color w:val="auto"/>
          <w:sz w:val="24"/>
          <w:szCs w:val="24"/>
          <w:lang w:val="hy-AM"/>
        </w:rPr>
        <w:t>վերաքննիչ բողոքի քննության արդյունքում</w:t>
      </w:r>
      <w:r w:rsidR="00446F32" w:rsidRPr="0061082A">
        <w:rPr>
          <w:rFonts w:ascii="GHEA Mariam" w:hAnsi="GHEA Mariam"/>
          <w:color w:val="auto"/>
          <w:sz w:val="24"/>
          <w:szCs w:val="24"/>
          <w:lang w:val="hy-AM"/>
        </w:rPr>
        <w:t>,</w:t>
      </w:r>
      <w:r w:rsidRPr="0061082A">
        <w:rPr>
          <w:rFonts w:ascii="GHEA Mariam" w:hAnsi="GHEA Mariam"/>
          <w:color w:val="auto"/>
          <w:sz w:val="24"/>
          <w:szCs w:val="24"/>
          <w:lang w:val="hy-AM"/>
        </w:rPr>
        <w:t xml:space="preserve"> ՀՀ վերաքննիչ քրեական դատարանը (այսուհետ՝ նաև Վերաքննիչ դատարան)</w:t>
      </w:r>
      <w:r w:rsidR="00446F32" w:rsidRPr="0061082A">
        <w:rPr>
          <w:rFonts w:ascii="GHEA Mariam" w:hAnsi="GHEA Mariam"/>
          <w:color w:val="auto"/>
          <w:sz w:val="24"/>
          <w:szCs w:val="24"/>
          <w:lang w:val="hy-AM"/>
        </w:rPr>
        <w:t>,</w:t>
      </w:r>
      <w:r w:rsidRPr="0061082A">
        <w:rPr>
          <w:rFonts w:ascii="GHEA Mariam" w:hAnsi="GHEA Mariam"/>
          <w:color w:val="auto"/>
          <w:sz w:val="24"/>
          <w:szCs w:val="24"/>
          <w:lang w:val="hy-AM"/>
        </w:rPr>
        <w:t xml:space="preserve"> </w:t>
      </w:r>
      <w:r w:rsidR="00B65DAF" w:rsidRPr="0061082A">
        <w:rPr>
          <w:rFonts w:ascii="GHEA Mariam" w:hAnsi="GHEA Mariam"/>
          <w:color w:val="auto"/>
          <w:sz w:val="24"/>
          <w:szCs w:val="24"/>
          <w:lang w:val="hy-AM"/>
        </w:rPr>
        <w:t xml:space="preserve">2023 թվականի հունիսի 15-ի </w:t>
      </w:r>
      <w:r w:rsidRPr="0061082A">
        <w:rPr>
          <w:rFonts w:ascii="GHEA Mariam" w:hAnsi="GHEA Mariam"/>
          <w:color w:val="auto"/>
          <w:sz w:val="24"/>
          <w:szCs w:val="24"/>
          <w:lang w:val="hy-AM"/>
        </w:rPr>
        <w:t xml:space="preserve">որոշմամբ ներկայացված բողոքը մերժել է՝ Առաջին ատյանի դատարանի՝ </w:t>
      </w:r>
      <w:r w:rsidR="00B65DAF" w:rsidRPr="0061082A">
        <w:rPr>
          <w:rFonts w:ascii="Calibri" w:hAnsi="Calibri" w:cs="Calibri"/>
          <w:color w:val="auto"/>
          <w:sz w:val="24"/>
          <w:szCs w:val="24"/>
          <w:lang w:val="hy-AM"/>
        </w:rPr>
        <w:t> </w:t>
      </w:r>
      <w:r w:rsidR="00B65DAF" w:rsidRPr="0061082A">
        <w:rPr>
          <w:rFonts w:ascii="GHEA Mariam" w:hAnsi="GHEA Mariam"/>
          <w:color w:val="auto"/>
          <w:sz w:val="24"/>
          <w:szCs w:val="24"/>
          <w:lang w:val="hy-AM"/>
        </w:rPr>
        <w:t xml:space="preserve">2022 թվականի օգոստոսի 24-ի </w:t>
      </w:r>
      <w:r w:rsidRPr="0061082A">
        <w:rPr>
          <w:rFonts w:ascii="GHEA Mariam" w:hAnsi="GHEA Mariam"/>
          <w:color w:val="auto"/>
          <w:sz w:val="24"/>
          <w:szCs w:val="24"/>
          <w:lang w:val="hy-AM"/>
        </w:rPr>
        <w:t xml:space="preserve">դատավճիռը թողնելով </w:t>
      </w:r>
      <w:r w:rsidR="00B65DAF" w:rsidRPr="0061082A">
        <w:rPr>
          <w:rFonts w:ascii="GHEA Mariam" w:hAnsi="GHEA Mariam"/>
          <w:color w:val="auto"/>
          <w:sz w:val="24"/>
          <w:szCs w:val="24"/>
          <w:lang w:val="hy-AM"/>
        </w:rPr>
        <w:t>անփոփոխ</w:t>
      </w:r>
      <w:r w:rsidRPr="0061082A">
        <w:rPr>
          <w:rFonts w:ascii="GHEA Mariam" w:hAnsi="GHEA Mariam"/>
          <w:color w:val="auto"/>
          <w:sz w:val="24"/>
          <w:szCs w:val="24"/>
          <w:lang w:val="hy-AM"/>
        </w:rPr>
        <w:t>:</w:t>
      </w:r>
    </w:p>
    <w:p w14:paraId="3275D652" w14:textId="3D042F43" w:rsidR="00213903" w:rsidRPr="0061082A" w:rsidRDefault="0002745F" w:rsidP="00D2475A">
      <w:pPr>
        <w:spacing w:line="360" w:lineRule="auto"/>
        <w:ind w:right="-2" w:firstLine="567"/>
        <w:contextualSpacing/>
        <w:jc w:val="both"/>
        <w:rPr>
          <w:rFonts w:ascii="GHEA Mariam" w:eastAsia="GHEA Mariam" w:hAnsi="GHEA Mariam" w:cs="GHEA Mariam"/>
          <w:color w:val="auto"/>
          <w:sz w:val="24"/>
          <w:szCs w:val="24"/>
          <w:lang w:val="hy-AM"/>
        </w:rPr>
      </w:pPr>
      <w:r w:rsidRPr="0061082A">
        <w:rPr>
          <w:rFonts w:ascii="GHEA Mariam" w:hAnsi="GHEA Mariam"/>
          <w:color w:val="auto"/>
          <w:sz w:val="24"/>
          <w:szCs w:val="24"/>
          <w:lang w:val="hy-AM"/>
        </w:rPr>
        <w:t>4</w:t>
      </w:r>
      <w:r w:rsidRPr="0061082A">
        <w:rPr>
          <w:rFonts w:ascii="GHEA Mariam" w:hAnsi="GHEA Mariam"/>
          <w:color w:val="auto"/>
          <w:sz w:val="24"/>
          <w:szCs w:val="24"/>
          <w:lang w:val="es-ES_tradnl"/>
        </w:rPr>
        <w:t xml:space="preserve">. Վերաքննիչ դատարանի վերոնշյալ որոշման դեմ </w:t>
      </w:r>
      <w:r w:rsidR="00213903" w:rsidRPr="0061082A">
        <w:rPr>
          <w:rFonts w:ascii="GHEA Mariam" w:hAnsi="GHEA Mariam"/>
          <w:color w:val="auto"/>
          <w:sz w:val="24"/>
          <w:szCs w:val="24"/>
          <w:lang w:val="hy-AM"/>
        </w:rPr>
        <w:t>ՀՀ գլխավոր դատախազի տեղակալ Լ</w:t>
      </w:r>
      <w:r w:rsidR="00213903" w:rsidRPr="0061082A">
        <w:rPr>
          <w:rFonts w:ascii="Cambria Math" w:eastAsia="MS Mincho" w:hAnsi="Cambria Math" w:cs="Cambria Math"/>
          <w:color w:val="auto"/>
          <w:sz w:val="24"/>
          <w:szCs w:val="24"/>
          <w:lang w:val="hy-AM"/>
        </w:rPr>
        <w:t>․</w:t>
      </w:r>
      <w:r w:rsidR="00213903" w:rsidRPr="0061082A">
        <w:rPr>
          <w:rFonts w:ascii="GHEA Mariam" w:eastAsia="Microsoft JhengHei" w:hAnsi="GHEA Mariam" w:cs="Microsoft JhengHei"/>
          <w:color w:val="auto"/>
          <w:sz w:val="24"/>
          <w:szCs w:val="24"/>
          <w:lang w:val="hy-AM"/>
        </w:rPr>
        <w:t>Գրիգորյանը</w:t>
      </w:r>
      <w:r w:rsidRPr="0061082A">
        <w:rPr>
          <w:rFonts w:ascii="GHEA Mariam" w:hAnsi="GHEA Mariam"/>
          <w:color w:val="auto"/>
          <w:sz w:val="24"/>
          <w:szCs w:val="24"/>
          <w:lang w:val="es-ES_tradnl"/>
        </w:rPr>
        <w:t xml:space="preserve"> բերել </w:t>
      </w:r>
      <w:r w:rsidR="00213903" w:rsidRPr="0061082A">
        <w:rPr>
          <w:rFonts w:ascii="GHEA Mariam" w:hAnsi="GHEA Mariam"/>
          <w:color w:val="auto"/>
          <w:sz w:val="24"/>
          <w:szCs w:val="24"/>
          <w:lang w:val="es-ES_tradnl"/>
        </w:rPr>
        <w:t>է</w:t>
      </w:r>
      <w:r w:rsidRPr="0061082A">
        <w:rPr>
          <w:rFonts w:ascii="GHEA Mariam" w:hAnsi="GHEA Mariam"/>
          <w:color w:val="auto"/>
          <w:sz w:val="24"/>
          <w:szCs w:val="24"/>
          <w:lang w:val="es-ES_tradnl"/>
        </w:rPr>
        <w:t xml:space="preserve"> վճռաբեկ բողոք, որ</w:t>
      </w:r>
      <w:r w:rsidR="00213903" w:rsidRPr="0061082A">
        <w:rPr>
          <w:rFonts w:ascii="GHEA Mariam" w:hAnsi="GHEA Mariam"/>
          <w:color w:val="auto"/>
          <w:sz w:val="24"/>
          <w:szCs w:val="24"/>
          <w:lang w:val="es-ES_tradnl"/>
        </w:rPr>
        <w:t>ը</w:t>
      </w:r>
      <w:r w:rsidRPr="0061082A">
        <w:rPr>
          <w:rFonts w:ascii="GHEA Mariam" w:hAnsi="GHEA Mariam"/>
          <w:color w:val="auto"/>
          <w:sz w:val="24"/>
          <w:szCs w:val="24"/>
          <w:lang w:val="es-ES_tradnl"/>
        </w:rPr>
        <w:t xml:space="preserve"> Վճռաբեկ դատարանի` 202</w:t>
      </w:r>
      <w:r w:rsidR="00213903" w:rsidRPr="0061082A">
        <w:rPr>
          <w:rFonts w:ascii="GHEA Mariam" w:hAnsi="GHEA Mariam"/>
          <w:color w:val="auto"/>
          <w:sz w:val="24"/>
          <w:szCs w:val="24"/>
          <w:lang w:val="es-ES_tradnl"/>
        </w:rPr>
        <w:t>3</w:t>
      </w:r>
      <w:r w:rsidRPr="0061082A">
        <w:rPr>
          <w:rFonts w:ascii="GHEA Mariam" w:hAnsi="GHEA Mariam"/>
          <w:color w:val="auto"/>
          <w:sz w:val="24"/>
          <w:szCs w:val="24"/>
          <w:lang w:val="es-ES_tradnl"/>
        </w:rPr>
        <w:t xml:space="preserve"> թվականի </w:t>
      </w:r>
      <w:r w:rsidR="00213903" w:rsidRPr="0061082A">
        <w:rPr>
          <w:rFonts w:ascii="GHEA Mariam" w:hAnsi="GHEA Mariam"/>
          <w:color w:val="auto"/>
          <w:sz w:val="24"/>
          <w:szCs w:val="24"/>
          <w:lang w:val="hy-AM"/>
        </w:rPr>
        <w:t>դեկտեմբերի 8-ի</w:t>
      </w:r>
      <w:r w:rsidRPr="0061082A">
        <w:rPr>
          <w:rFonts w:ascii="GHEA Mariam" w:hAnsi="GHEA Mariam"/>
          <w:color w:val="auto"/>
          <w:sz w:val="24"/>
          <w:szCs w:val="24"/>
          <w:lang w:val="es-ES_tradnl"/>
        </w:rPr>
        <w:t xml:space="preserve"> որոշմամբ </w:t>
      </w:r>
      <w:r w:rsidR="00213903" w:rsidRPr="0061082A">
        <w:rPr>
          <w:rFonts w:ascii="GHEA Mariam" w:hAnsi="GHEA Mariam"/>
          <w:color w:val="auto"/>
          <w:sz w:val="24"/>
          <w:szCs w:val="24"/>
          <w:lang w:val="hy-AM" w:eastAsia="en-US"/>
        </w:rPr>
        <w:t>ընդունվել</w:t>
      </w:r>
      <w:r w:rsidR="00213903" w:rsidRPr="0061082A">
        <w:rPr>
          <w:rFonts w:ascii="GHEA Mariam" w:hAnsi="GHEA Mariam"/>
          <w:color w:val="auto"/>
          <w:sz w:val="24"/>
          <w:szCs w:val="24"/>
          <w:lang w:val="af-ZA" w:eastAsia="en-US"/>
        </w:rPr>
        <w:t xml:space="preserve"> </w:t>
      </w:r>
      <w:r w:rsidR="00213903" w:rsidRPr="0061082A">
        <w:rPr>
          <w:rFonts w:ascii="GHEA Mariam" w:hAnsi="GHEA Mariam"/>
          <w:color w:val="auto"/>
          <w:sz w:val="24"/>
          <w:szCs w:val="24"/>
          <w:lang w:val="hy-AM" w:eastAsia="en-US"/>
        </w:rPr>
        <w:t>է</w:t>
      </w:r>
      <w:r w:rsidR="00213903" w:rsidRPr="0061082A">
        <w:rPr>
          <w:rFonts w:ascii="GHEA Mariam" w:hAnsi="GHEA Mariam"/>
          <w:color w:val="auto"/>
          <w:sz w:val="24"/>
          <w:szCs w:val="24"/>
          <w:lang w:val="af-ZA" w:eastAsia="en-US"/>
        </w:rPr>
        <w:t xml:space="preserve"> </w:t>
      </w:r>
      <w:r w:rsidR="00213903" w:rsidRPr="0061082A">
        <w:rPr>
          <w:rFonts w:ascii="GHEA Mariam" w:hAnsi="GHEA Mariam"/>
          <w:color w:val="auto"/>
          <w:sz w:val="24"/>
          <w:szCs w:val="24"/>
          <w:lang w:val="hy-AM" w:eastAsia="en-US"/>
        </w:rPr>
        <w:t xml:space="preserve">վարույթ </w:t>
      </w:r>
      <w:r w:rsidR="00213903" w:rsidRPr="0061082A">
        <w:rPr>
          <w:rFonts w:ascii="GHEA Mariam" w:eastAsia="GHEA Mariam" w:hAnsi="GHEA Mariam" w:cs="GHEA Mariam"/>
          <w:color w:val="auto"/>
          <w:sz w:val="24"/>
          <w:szCs w:val="24"/>
          <w:lang w:val="hy-AM"/>
        </w:rPr>
        <w:t>և սահմանվել է դատական վարույթի իրականացման գրավոր ընթացակարգ։</w:t>
      </w:r>
    </w:p>
    <w:p w14:paraId="182D88BB" w14:textId="77777777" w:rsidR="00147BD0" w:rsidRPr="0061082A" w:rsidRDefault="00147BD0" w:rsidP="00D2475A">
      <w:pPr>
        <w:spacing w:line="360" w:lineRule="auto"/>
        <w:ind w:right="-2" w:firstLine="567"/>
        <w:jc w:val="both"/>
        <w:rPr>
          <w:rFonts w:ascii="GHEA Mariam" w:eastAsia="GHEA Mariam" w:hAnsi="GHEA Mariam" w:cs="GHEA Mariam"/>
          <w:color w:val="auto"/>
          <w:sz w:val="24"/>
          <w:szCs w:val="24"/>
          <w:lang w:val="hy-AM"/>
        </w:rPr>
      </w:pPr>
    </w:p>
    <w:p w14:paraId="504E7A2C" w14:textId="09FE8AFE" w:rsidR="0002745F" w:rsidRPr="0061082A" w:rsidRDefault="0002745F" w:rsidP="00D2475A">
      <w:pPr>
        <w:spacing w:line="360" w:lineRule="auto"/>
        <w:ind w:right="-2" w:firstLine="567"/>
        <w:jc w:val="both"/>
        <w:rPr>
          <w:rFonts w:ascii="GHEA Mariam" w:eastAsia="GHEA Mariam" w:hAnsi="GHEA Mariam" w:cs="GHEA Mariam"/>
          <w:b/>
          <w:bCs/>
          <w:color w:val="auto"/>
          <w:sz w:val="24"/>
          <w:szCs w:val="24"/>
          <w:u w:val="single" w:color="0D0D0D"/>
          <w:lang w:val="fr-FR"/>
        </w:rPr>
      </w:pPr>
      <w:r w:rsidRPr="0061082A">
        <w:rPr>
          <w:rFonts w:ascii="GHEA Mariam" w:hAnsi="GHEA Mariam"/>
          <w:b/>
          <w:bCs/>
          <w:color w:val="auto"/>
          <w:sz w:val="24"/>
          <w:szCs w:val="24"/>
          <w:u w:val="single" w:color="0D0D0D"/>
          <w:lang w:val="hy-AM"/>
        </w:rPr>
        <w:t>Վճռաբեկ բողոքի հիմքերը</w:t>
      </w:r>
      <w:r w:rsidRPr="0061082A">
        <w:rPr>
          <w:rFonts w:ascii="GHEA Mariam" w:hAnsi="GHEA Mariam"/>
          <w:b/>
          <w:bCs/>
          <w:color w:val="auto"/>
          <w:sz w:val="24"/>
          <w:szCs w:val="24"/>
          <w:u w:val="single" w:color="0D0D0D"/>
          <w:lang w:val="fr-FR"/>
        </w:rPr>
        <w:t xml:space="preserve">, </w:t>
      </w:r>
      <w:r w:rsidRPr="0061082A">
        <w:rPr>
          <w:rFonts w:ascii="GHEA Mariam" w:hAnsi="GHEA Mariam"/>
          <w:b/>
          <w:bCs/>
          <w:color w:val="auto"/>
          <w:sz w:val="24"/>
          <w:szCs w:val="24"/>
          <w:u w:val="single" w:color="0D0D0D"/>
          <w:lang w:val="hy-AM"/>
        </w:rPr>
        <w:t>հիմնավորումները և պահանջը</w:t>
      </w:r>
      <w:r w:rsidRPr="0061082A">
        <w:rPr>
          <w:rFonts w:ascii="GHEA Mariam" w:hAnsi="GHEA Mariam"/>
          <w:b/>
          <w:bCs/>
          <w:color w:val="auto"/>
          <w:sz w:val="24"/>
          <w:szCs w:val="24"/>
          <w:u w:val="single" w:color="0D0D0D"/>
          <w:lang w:val="fr-FR"/>
        </w:rPr>
        <w:t>.</w:t>
      </w:r>
    </w:p>
    <w:p w14:paraId="6DB1C88B" w14:textId="739058C9" w:rsidR="0002745F" w:rsidRPr="0061082A" w:rsidRDefault="0002745F" w:rsidP="00D2475A">
      <w:pPr>
        <w:spacing w:line="360" w:lineRule="auto"/>
        <w:ind w:right="-2" w:firstLine="567"/>
        <w:jc w:val="both"/>
        <w:rPr>
          <w:rFonts w:ascii="GHEA Mariam" w:eastAsia="GHEA Mariam" w:hAnsi="GHEA Mariam" w:cs="GHEA Mariam"/>
          <w:color w:val="auto"/>
          <w:sz w:val="24"/>
          <w:szCs w:val="24"/>
          <w:u w:color="0D0D0D"/>
          <w:lang w:val="fr-FR"/>
        </w:rPr>
      </w:pPr>
      <w:r w:rsidRPr="0061082A">
        <w:rPr>
          <w:rFonts w:ascii="GHEA Mariam" w:hAnsi="GHEA Mariam"/>
          <w:color w:val="auto"/>
          <w:sz w:val="24"/>
          <w:szCs w:val="24"/>
          <w:u w:color="0D0D0D"/>
          <w:lang w:val="hy-AM"/>
        </w:rPr>
        <w:t xml:space="preserve">Վճռաբեկ բողոքը քննվում </w:t>
      </w:r>
      <w:r w:rsidR="00147BD0" w:rsidRPr="0061082A">
        <w:rPr>
          <w:rFonts w:ascii="GHEA Mariam" w:hAnsi="GHEA Mariam"/>
          <w:color w:val="auto"/>
          <w:sz w:val="24"/>
          <w:szCs w:val="24"/>
          <w:u w:color="0D0D0D"/>
          <w:lang w:val="hy-AM"/>
        </w:rPr>
        <w:t>է</w:t>
      </w:r>
      <w:r w:rsidRPr="0061082A">
        <w:rPr>
          <w:rFonts w:ascii="GHEA Mariam" w:hAnsi="GHEA Mariam"/>
          <w:color w:val="auto"/>
          <w:sz w:val="24"/>
          <w:szCs w:val="24"/>
          <w:u w:color="0D0D0D"/>
          <w:lang w:val="hy-AM"/>
        </w:rPr>
        <w:t xml:space="preserve"> հետևյալ հիմքերի սահմաններում՝ ներքոհիշյալ հիմնավորումներով</w:t>
      </w:r>
      <w:r w:rsidRPr="0061082A">
        <w:rPr>
          <w:rFonts w:ascii="GHEA Mariam" w:hAnsi="GHEA Mariam"/>
          <w:color w:val="auto"/>
          <w:sz w:val="24"/>
          <w:szCs w:val="24"/>
          <w:u w:color="0D0D0D"/>
          <w:lang w:val="fr-FR"/>
        </w:rPr>
        <w:t xml:space="preserve">. </w:t>
      </w:r>
    </w:p>
    <w:p w14:paraId="473A0996" w14:textId="77777777" w:rsidR="00743DCF" w:rsidRPr="0061082A" w:rsidRDefault="00743DCF" w:rsidP="00D2475A">
      <w:pPr>
        <w:spacing w:line="360" w:lineRule="auto"/>
        <w:ind w:right="-2" w:firstLine="567"/>
        <w:jc w:val="both"/>
        <w:rPr>
          <w:rFonts w:ascii="GHEA Mariam" w:eastAsia="GHEA Mariam" w:hAnsi="GHEA Mariam" w:cs="GHEA Mariam"/>
          <w:color w:val="auto"/>
          <w:sz w:val="24"/>
          <w:szCs w:val="24"/>
          <w:lang w:val="fr-FR"/>
        </w:rPr>
      </w:pPr>
      <w:r w:rsidRPr="0061082A">
        <w:rPr>
          <w:rFonts w:ascii="GHEA Mariam" w:hAnsi="GHEA Mariam"/>
          <w:color w:val="auto"/>
          <w:sz w:val="24"/>
          <w:szCs w:val="24"/>
          <w:u w:color="0D0D0D"/>
          <w:lang w:val="hy-AM"/>
        </w:rPr>
        <w:t>5</w:t>
      </w:r>
      <w:r w:rsidRPr="0061082A">
        <w:rPr>
          <w:rFonts w:ascii="GHEA Mariam" w:hAnsi="GHEA Mariam"/>
          <w:color w:val="auto"/>
          <w:sz w:val="24"/>
          <w:szCs w:val="24"/>
          <w:u w:color="0D0D0D"/>
          <w:lang w:val="fr-FR"/>
        </w:rPr>
        <w:t xml:space="preserve">. </w:t>
      </w:r>
      <w:r w:rsidRPr="0061082A">
        <w:rPr>
          <w:rFonts w:ascii="GHEA Mariam" w:hAnsi="GHEA Mariam"/>
          <w:color w:val="auto"/>
          <w:sz w:val="24"/>
          <w:szCs w:val="24"/>
          <w:lang w:val="hy-AM"/>
        </w:rPr>
        <w:t>Բողոքաբերը</w:t>
      </w:r>
      <w:r w:rsidRPr="0061082A">
        <w:rPr>
          <w:rFonts w:ascii="GHEA Mariam" w:hAnsi="GHEA Mariam"/>
          <w:color w:val="auto"/>
          <w:sz w:val="24"/>
          <w:szCs w:val="24"/>
          <w:lang w:val="fr-FR"/>
        </w:rPr>
        <w:t xml:space="preserve"> </w:t>
      </w:r>
      <w:r w:rsidRPr="0061082A">
        <w:rPr>
          <w:rFonts w:ascii="GHEA Mariam" w:hAnsi="GHEA Mariam"/>
          <w:color w:val="auto"/>
          <w:sz w:val="24"/>
          <w:szCs w:val="24"/>
          <w:lang w:val="hy-AM"/>
        </w:rPr>
        <w:t>փաստարկել</w:t>
      </w:r>
      <w:r w:rsidRPr="0061082A">
        <w:rPr>
          <w:rFonts w:ascii="GHEA Mariam" w:hAnsi="GHEA Mariam"/>
          <w:color w:val="auto"/>
          <w:sz w:val="24"/>
          <w:szCs w:val="24"/>
          <w:lang w:val="fr-FR"/>
        </w:rPr>
        <w:t xml:space="preserve"> </w:t>
      </w:r>
      <w:r w:rsidRPr="0061082A">
        <w:rPr>
          <w:rFonts w:ascii="GHEA Mariam" w:hAnsi="GHEA Mariam"/>
          <w:color w:val="auto"/>
          <w:sz w:val="24"/>
          <w:szCs w:val="24"/>
          <w:lang w:val="hy-AM"/>
        </w:rPr>
        <w:t>է</w:t>
      </w:r>
      <w:r w:rsidRPr="0061082A">
        <w:rPr>
          <w:rFonts w:ascii="GHEA Mariam" w:hAnsi="GHEA Mariam"/>
          <w:color w:val="auto"/>
          <w:sz w:val="24"/>
          <w:szCs w:val="24"/>
          <w:lang w:val="fr-FR"/>
        </w:rPr>
        <w:t xml:space="preserve">, </w:t>
      </w:r>
      <w:r w:rsidRPr="0061082A">
        <w:rPr>
          <w:rFonts w:ascii="GHEA Mariam" w:hAnsi="GHEA Mariam"/>
          <w:color w:val="auto"/>
          <w:sz w:val="24"/>
          <w:szCs w:val="24"/>
          <w:lang w:val="hy-AM"/>
        </w:rPr>
        <w:t>որ</w:t>
      </w:r>
      <w:r w:rsidRPr="0061082A">
        <w:rPr>
          <w:rFonts w:ascii="GHEA Mariam" w:hAnsi="GHEA Mariam"/>
          <w:color w:val="auto"/>
          <w:sz w:val="24"/>
          <w:szCs w:val="24"/>
          <w:lang w:val="fr-FR"/>
        </w:rPr>
        <w:t xml:space="preserve"> </w:t>
      </w:r>
      <w:r w:rsidRPr="0061082A">
        <w:rPr>
          <w:rFonts w:ascii="GHEA Mariam" w:eastAsia="GHEA Mariam" w:hAnsi="GHEA Mariam" w:cs="GHEA Mariam"/>
          <w:color w:val="auto"/>
          <w:sz w:val="24"/>
          <w:szCs w:val="24"/>
          <w:lang w:val="hy-AM"/>
        </w:rPr>
        <w:t>Վերաքննիչ</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դատարանը, անփոփոխ թողնելով Առաջին ատյանի դատարանի դատական ակտը,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թույլ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տվել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դատական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սխալ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lang w:val="hy-AM"/>
        </w:rPr>
        <w:t>նյութական իրավունքի խախտում, որն ազդել է վարույթի ելքի վրա</w:t>
      </w:r>
      <w:r w:rsidRPr="0061082A">
        <w:rPr>
          <w:rFonts w:ascii="GHEA Mariam" w:eastAsia="GHEA Mariam" w:hAnsi="GHEA Mariam" w:cs="GHEA Mariam"/>
          <w:color w:val="auto"/>
          <w:sz w:val="24"/>
          <w:szCs w:val="24"/>
          <w:lang w:val="fr-FR"/>
        </w:rPr>
        <w:t xml:space="preserve">: </w:t>
      </w:r>
    </w:p>
    <w:p w14:paraId="188E9045" w14:textId="0C9F1244" w:rsidR="00743DCF" w:rsidRPr="0061082A" w:rsidRDefault="00743DCF" w:rsidP="00D2475A">
      <w:pPr>
        <w:spacing w:line="360" w:lineRule="auto"/>
        <w:ind w:right="-2" w:firstLine="567"/>
        <w:jc w:val="both"/>
        <w:rPr>
          <w:rFonts w:ascii="GHEA Mariam" w:eastAsia="GHEA Mariam" w:hAnsi="GHEA Mariam" w:cs="GHEA Mariam"/>
          <w:color w:val="auto"/>
          <w:sz w:val="24"/>
          <w:szCs w:val="24"/>
          <w:lang w:val="fr-FR"/>
        </w:rPr>
      </w:pPr>
      <w:r w:rsidRPr="0061082A">
        <w:rPr>
          <w:rFonts w:ascii="GHEA Mariam" w:eastAsia="GHEA Mariam" w:hAnsi="GHEA Mariam" w:cs="GHEA Mariam"/>
          <w:color w:val="auto"/>
          <w:sz w:val="24"/>
          <w:szCs w:val="24"/>
        </w:rPr>
        <w:t>Ըստ</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բողոքաբերի՝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ստորադաս</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դատարանի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կողմից</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սխալ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մեկնաբանվել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և</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կիրառվել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ՀՀ</w:t>
      </w:r>
      <w:r w:rsidRPr="0061082A">
        <w:rPr>
          <w:rFonts w:ascii="GHEA Mariam" w:eastAsia="GHEA Mariam" w:hAnsi="GHEA Mariam" w:cs="GHEA Mariam"/>
          <w:color w:val="auto"/>
          <w:sz w:val="24"/>
          <w:szCs w:val="24"/>
          <w:lang w:val="fr-FR"/>
        </w:rPr>
        <w:t xml:space="preserve"> </w:t>
      </w:r>
      <w:r w:rsidR="00E82567" w:rsidRPr="0061082A">
        <w:rPr>
          <w:rFonts w:ascii="GHEA Mariam" w:eastAsia="GHEA Mariam" w:hAnsi="GHEA Mariam" w:cs="GHEA Mariam"/>
          <w:color w:val="auto"/>
          <w:sz w:val="24"/>
          <w:szCs w:val="24"/>
          <w:lang w:val="hy-AM"/>
        </w:rPr>
        <w:t xml:space="preserve">գործող </w:t>
      </w:r>
      <w:r w:rsidRPr="0061082A">
        <w:rPr>
          <w:rFonts w:ascii="GHEA Mariam" w:eastAsia="GHEA Mariam" w:hAnsi="GHEA Mariam" w:cs="GHEA Mariam"/>
          <w:color w:val="auto"/>
          <w:sz w:val="24"/>
          <w:szCs w:val="24"/>
        </w:rPr>
        <w:t>քրեական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օրենսգրքի</w:t>
      </w:r>
      <w:r w:rsidRPr="0061082A">
        <w:rPr>
          <w:rFonts w:ascii="GHEA Mariam" w:eastAsia="GHEA Mariam" w:hAnsi="GHEA Mariam" w:cs="GHEA Mariam"/>
          <w:color w:val="auto"/>
          <w:sz w:val="24"/>
          <w:szCs w:val="24"/>
          <w:lang w:val="fr-FR"/>
        </w:rPr>
        <w:t xml:space="preserve"> 191-</w:t>
      </w:r>
      <w:r w:rsidRPr="0061082A">
        <w:rPr>
          <w:rFonts w:ascii="GHEA Mariam" w:eastAsia="GHEA Mariam" w:hAnsi="GHEA Mariam" w:cs="GHEA Mariam"/>
          <w:color w:val="auto"/>
          <w:sz w:val="24"/>
          <w:szCs w:val="24"/>
        </w:rPr>
        <w:t>րդ</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հոդվածը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ինչի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արդյունքում</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հանցանք</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կատարած</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անձը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դատապարտվել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նվազ</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ծանրության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հանցանքի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կատարման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համար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ուստի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վիճարկվող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որոշումը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ենթակա</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բեկանման։</w:t>
      </w:r>
    </w:p>
    <w:p w14:paraId="1E38CB87" w14:textId="2913AD60" w:rsidR="00117FB4" w:rsidRPr="0061082A" w:rsidRDefault="00743DCF" w:rsidP="00D2475A">
      <w:pPr>
        <w:spacing w:line="360" w:lineRule="auto"/>
        <w:ind w:right="-2" w:firstLine="567"/>
        <w:jc w:val="both"/>
        <w:rPr>
          <w:rFonts w:ascii="GHEA Mariam" w:eastAsia="GHEA Mariam" w:hAnsi="GHEA Mariam" w:cs="GHEA Mariam"/>
          <w:color w:val="auto"/>
          <w:sz w:val="24"/>
          <w:szCs w:val="24"/>
          <w:lang w:val="hy-AM"/>
        </w:rPr>
      </w:pPr>
      <w:r w:rsidRPr="0061082A">
        <w:rPr>
          <w:rFonts w:ascii="GHEA Mariam" w:eastAsia="GHEA Mariam" w:hAnsi="GHEA Mariam" w:cs="GHEA Mariam"/>
          <w:color w:val="auto"/>
          <w:sz w:val="24"/>
          <w:szCs w:val="24"/>
          <w:lang w:val="hy-AM"/>
        </w:rPr>
        <w:t>Բողոքի հեղինակ</w:t>
      </w:r>
      <w:r w:rsidR="00BF3744" w:rsidRPr="0061082A">
        <w:rPr>
          <w:rFonts w:ascii="GHEA Mariam" w:eastAsia="GHEA Mariam" w:hAnsi="GHEA Mariam" w:cs="GHEA Mariam"/>
          <w:color w:val="auto"/>
          <w:sz w:val="24"/>
          <w:szCs w:val="24"/>
          <w:lang w:val="hy-AM"/>
        </w:rPr>
        <w:t>ը,</w:t>
      </w:r>
      <w:r w:rsidR="00117FB4" w:rsidRPr="0061082A">
        <w:rPr>
          <w:rFonts w:ascii="GHEA Mariam" w:eastAsia="GHEA Mariam" w:hAnsi="GHEA Mariam" w:cs="GHEA Mariam"/>
          <w:color w:val="auto"/>
          <w:sz w:val="24"/>
          <w:szCs w:val="24"/>
          <w:lang w:val="hy-AM"/>
        </w:rPr>
        <w:t xml:space="preserve"> անդրադառնալով </w:t>
      </w:r>
      <w:r w:rsidRPr="0061082A">
        <w:rPr>
          <w:rFonts w:ascii="GHEA Mariam" w:eastAsia="GHEA Mariam" w:hAnsi="GHEA Mariam" w:cs="GHEA Mariam"/>
          <w:color w:val="auto"/>
          <w:sz w:val="24"/>
          <w:szCs w:val="24"/>
          <w:lang w:val="hy-AM"/>
        </w:rPr>
        <w:t>ՀՀ</w:t>
      </w:r>
      <w:r w:rsidR="00E82567" w:rsidRPr="0061082A">
        <w:rPr>
          <w:rFonts w:ascii="GHEA Mariam" w:eastAsia="GHEA Mariam" w:hAnsi="GHEA Mariam" w:cs="GHEA Mariam"/>
          <w:color w:val="auto"/>
          <w:sz w:val="24"/>
          <w:szCs w:val="24"/>
          <w:lang w:val="hy-AM"/>
        </w:rPr>
        <w:t xml:space="preserve"> գործող</w:t>
      </w:r>
      <w:r w:rsidRPr="0061082A">
        <w:rPr>
          <w:rFonts w:ascii="GHEA Mariam" w:eastAsia="GHEA Mariam" w:hAnsi="GHEA Mariam" w:cs="GHEA Mariam"/>
          <w:color w:val="auto"/>
          <w:sz w:val="24"/>
          <w:szCs w:val="24"/>
          <w:lang w:val="hy-AM"/>
        </w:rPr>
        <w:t xml:space="preserve"> քրեական օրենսգրքի 191-րդ հոդվածի 2-րդ մասի </w:t>
      </w:r>
      <w:r w:rsidR="00E82567" w:rsidRPr="0061082A">
        <w:rPr>
          <w:rFonts w:ascii="GHEA Mariam" w:eastAsia="GHEA Mariam" w:hAnsi="GHEA Mariam" w:cs="GHEA Mariam"/>
          <w:color w:val="auto"/>
          <w:sz w:val="24"/>
          <w:szCs w:val="24"/>
          <w:lang w:val="hy-AM"/>
        </w:rPr>
        <w:t>7</w:t>
      </w:r>
      <w:r w:rsidRPr="0061082A">
        <w:rPr>
          <w:rFonts w:ascii="GHEA Mariam" w:eastAsia="GHEA Mariam" w:hAnsi="GHEA Mariam" w:cs="GHEA Mariam"/>
          <w:color w:val="auto"/>
          <w:sz w:val="24"/>
          <w:szCs w:val="24"/>
          <w:lang w:val="hy-AM"/>
        </w:rPr>
        <w:t>-րդ կետ</w:t>
      </w:r>
      <w:r w:rsidRPr="0061082A">
        <w:rPr>
          <w:rFonts w:ascii="GHEA Mariam" w:eastAsia="GHEA Mariam" w:hAnsi="GHEA Mariam" w:cs="GHEA Mariam"/>
          <w:color w:val="auto"/>
          <w:sz w:val="24"/>
          <w:szCs w:val="24"/>
        </w:rPr>
        <w:t>ով</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նախատեսված</w:t>
      </w:r>
      <w:r w:rsidR="00117FB4" w:rsidRPr="0061082A">
        <w:rPr>
          <w:rFonts w:ascii="GHEA Mariam" w:eastAsia="GHEA Mariam" w:hAnsi="GHEA Mariam" w:cs="GHEA Mariam"/>
          <w:color w:val="auto"/>
          <w:sz w:val="24"/>
          <w:szCs w:val="24"/>
          <w:lang w:val="hy-AM"/>
        </w:rPr>
        <w:t xml:space="preserve"> </w:t>
      </w:r>
      <w:r w:rsidRPr="0061082A">
        <w:rPr>
          <w:rFonts w:ascii="GHEA Mariam" w:eastAsia="GHEA Mariam" w:hAnsi="GHEA Mariam" w:cs="GHEA Mariam"/>
          <w:color w:val="auto"/>
          <w:sz w:val="24"/>
          <w:szCs w:val="24"/>
        </w:rPr>
        <w:t>արարքը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որակյալ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դարձնող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հատկանիշ</w:t>
      </w:r>
      <w:r w:rsidR="00BF3744" w:rsidRPr="0061082A">
        <w:rPr>
          <w:rFonts w:ascii="GHEA Mariam" w:eastAsia="GHEA Mariam" w:hAnsi="GHEA Mariam" w:cs="GHEA Mariam"/>
          <w:color w:val="auto"/>
          <w:sz w:val="24"/>
          <w:szCs w:val="24"/>
          <w:lang w:val="hy-AM"/>
        </w:rPr>
        <w:t>ի</w:t>
      </w:r>
      <w:r w:rsidRPr="0061082A">
        <w:rPr>
          <w:rFonts w:ascii="GHEA Mariam" w:eastAsia="GHEA Mariam" w:hAnsi="GHEA Mariam" w:cs="GHEA Mariam"/>
          <w:color w:val="auto"/>
          <w:sz w:val="24"/>
          <w:szCs w:val="24"/>
        </w:rPr>
        <w:t>ն</w:t>
      </w:r>
      <w:r w:rsidR="00BF3744" w:rsidRPr="0061082A">
        <w:rPr>
          <w:rFonts w:ascii="GHEA Mariam" w:eastAsia="GHEA Mariam" w:hAnsi="GHEA Mariam" w:cs="GHEA Mariam"/>
          <w:color w:val="auto"/>
          <w:sz w:val="24"/>
          <w:szCs w:val="24"/>
          <w:lang w:val="hy-AM"/>
        </w:rPr>
        <w:t>,</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նշել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i/>
          <w:iCs/>
          <w:color w:val="auto"/>
          <w:sz w:val="24"/>
          <w:szCs w:val="24"/>
          <w:lang w:val="fr-FR"/>
        </w:rPr>
        <w:t>«</w:t>
      </w:r>
      <w:r w:rsidRPr="0061082A">
        <w:rPr>
          <w:rFonts w:ascii="GHEA Mariam" w:eastAsia="GHEA Mariam" w:hAnsi="GHEA Mariam" w:cs="GHEA Mariam"/>
          <w:i/>
          <w:iCs/>
          <w:color w:val="auto"/>
          <w:sz w:val="24"/>
          <w:szCs w:val="24"/>
        </w:rPr>
        <w:t>մարմնական</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վնասվածք</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պատճառելու</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համար</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նախապե</w:t>
      </w:r>
      <w:r w:rsidR="00CC75C2" w:rsidRPr="0061082A">
        <w:rPr>
          <w:rFonts w:ascii="GHEA Mariam" w:eastAsia="GHEA Mariam" w:hAnsi="GHEA Mariam" w:cs="GHEA Mariam"/>
          <w:i/>
          <w:iCs/>
          <w:color w:val="auto"/>
          <w:sz w:val="24"/>
          <w:szCs w:val="24"/>
          <w:lang w:val="hy-AM"/>
        </w:rPr>
        <w:t>ս</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պատրաստված</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կամ</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հարմարեցված</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առարկա</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կամ</w:t>
      </w:r>
      <w:r w:rsidRPr="0061082A">
        <w:rPr>
          <w:rFonts w:ascii="GHEA Mariam" w:eastAsia="GHEA Mariam" w:hAnsi="GHEA Mariam" w:cs="GHEA Mariam"/>
          <w:i/>
          <w:iCs/>
          <w:color w:val="auto"/>
          <w:sz w:val="24"/>
          <w:szCs w:val="24"/>
          <w:lang w:val="fr-FR"/>
        </w:rPr>
        <w:t xml:space="preserve"> </w:t>
      </w:r>
      <w:r w:rsidRPr="0061082A">
        <w:rPr>
          <w:rFonts w:ascii="GHEA Mariam" w:eastAsia="GHEA Mariam" w:hAnsi="GHEA Mariam" w:cs="GHEA Mariam"/>
          <w:i/>
          <w:iCs/>
          <w:color w:val="auto"/>
          <w:sz w:val="24"/>
          <w:szCs w:val="24"/>
        </w:rPr>
        <w:t>միջոց</w:t>
      </w:r>
      <w:r w:rsidRPr="0061082A">
        <w:rPr>
          <w:rFonts w:ascii="GHEA Mariam" w:eastAsia="GHEA Mariam" w:hAnsi="GHEA Mariam" w:cs="GHEA Mariam"/>
          <w:i/>
          <w:iCs/>
          <w:color w:val="auto"/>
          <w:sz w:val="24"/>
          <w:szCs w:val="24"/>
          <w:lang w:val="fr-FR"/>
        </w:rPr>
        <w:t>»</w:t>
      </w:r>
      <w:r w:rsidRPr="0061082A">
        <w:rPr>
          <w:rFonts w:ascii="GHEA Mariam" w:eastAsia="GHEA Mariam" w:hAnsi="GHEA Mariam" w:cs="GHEA Mariam"/>
          <w:color w:val="auto"/>
          <w:sz w:val="24"/>
          <w:szCs w:val="24"/>
          <w:lang w:val="fr-FR"/>
        </w:rPr>
        <w:t xml:space="preserve"> </w:t>
      </w:r>
      <w:r w:rsidR="00CC75C2" w:rsidRPr="0061082A">
        <w:rPr>
          <w:rFonts w:ascii="GHEA Mariam" w:eastAsia="GHEA Mariam" w:hAnsi="GHEA Mariam" w:cs="GHEA Mariam"/>
          <w:color w:val="auto"/>
          <w:sz w:val="24"/>
          <w:szCs w:val="24"/>
          <w:lang w:val="hy-AM"/>
        </w:rPr>
        <w:t xml:space="preserve">հասկացության ներքո </w:t>
      </w:r>
      <w:r w:rsidR="00CC75C2" w:rsidRPr="0061082A">
        <w:rPr>
          <w:rFonts w:ascii="GHEA Mariam" w:eastAsia="GHEA Mariam" w:hAnsi="GHEA Mariam" w:cs="GHEA Mariam"/>
          <w:color w:val="auto"/>
          <w:sz w:val="24"/>
          <w:szCs w:val="24"/>
          <w:lang w:val="hy-AM"/>
        </w:rPr>
        <w:lastRenderedPageBreak/>
        <w:t xml:space="preserve">պետք է հասկանալ </w:t>
      </w:r>
      <w:r w:rsidRPr="0061082A">
        <w:rPr>
          <w:rFonts w:ascii="GHEA Mariam" w:eastAsia="GHEA Mariam" w:hAnsi="GHEA Mariam" w:cs="GHEA Mariam"/>
          <w:color w:val="auto"/>
          <w:sz w:val="24"/>
          <w:szCs w:val="24"/>
        </w:rPr>
        <w:t>այն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կենցաղային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նշանակության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առարկաները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որոնց</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կիրառմամբ</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հանցավորը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կարող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վնաս</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պատճառել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տուժողի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առողջությանը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ինչպես</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նաև</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այն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առարկաները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որոնք</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զենք</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չեն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հանդիսանում</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արտադրման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կամ</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պատրաստման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պահի</w:t>
      </w:r>
      <w:r w:rsidR="00681D10" w:rsidRPr="0061082A">
        <w:rPr>
          <w:rFonts w:ascii="GHEA Mariam" w:eastAsia="GHEA Mariam" w:hAnsi="GHEA Mariam" w:cs="GHEA Mariam"/>
          <w:color w:val="auto"/>
          <w:sz w:val="24"/>
          <w:szCs w:val="24"/>
          <w:lang w:val="hy-AM"/>
        </w:rPr>
        <w:t>ն</w:t>
      </w:r>
      <w:r w:rsidR="00CC75C2" w:rsidRPr="0061082A">
        <w:rPr>
          <w:rFonts w:ascii="GHEA Mariam" w:eastAsia="GHEA Mariam" w:hAnsi="GHEA Mariam" w:cs="GHEA Mariam"/>
          <w:color w:val="auto"/>
          <w:sz w:val="24"/>
          <w:szCs w:val="24"/>
          <w:lang w:val="hy-AM"/>
        </w:rPr>
        <w:t xml:space="preserve"> </w:t>
      </w:r>
      <w:r w:rsidR="00117FB4" w:rsidRPr="0061082A">
        <w:rPr>
          <w:rFonts w:ascii="GHEA Mariam" w:eastAsia="GHEA Mariam" w:hAnsi="GHEA Mariam" w:cs="GHEA Mariam"/>
          <w:color w:val="auto"/>
          <w:sz w:val="24"/>
          <w:szCs w:val="24"/>
          <w:lang w:val="hy-AM"/>
        </w:rPr>
        <w:t xml:space="preserve">կամ </w:t>
      </w:r>
      <w:r w:rsidRPr="0061082A">
        <w:rPr>
          <w:rFonts w:ascii="GHEA Mariam" w:eastAsia="GHEA Mariam" w:hAnsi="GHEA Mariam" w:cs="GHEA Mariam"/>
          <w:color w:val="auto"/>
          <w:sz w:val="24"/>
          <w:szCs w:val="24"/>
        </w:rPr>
        <w:t>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սկզբանե</w:t>
      </w:r>
      <w:r w:rsidRPr="0061082A">
        <w:rPr>
          <w:rFonts w:ascii="GHEA Mariam" w:eastAsia="GHEA Mariam" w:hAnsi="GHEA Mariam" w:cs="GHEA Mariam"/>
          <w:color w:val="auto"/>
          <w:sz w:val="24"/>
          <w:szCs w:val="24"/>
          <w:lang w:val="fr-FR"/>
        </w:rPr>
        <w:t xml:space="preserve"> </w:t>
      </w:r>
      <w:r w:rsidR="00DB6805" w:rsidRPr="0061082A">
        <w:rPr>
          <w:rFonts w:ascii="GHEA Mariam" w:eastAsia="GHEA Mariam" w:hAnsi="GHEA Mariam" w:cs="GHEA Mariam"/>
          <w:color w:val="auto"/>
          <w:sz w:val="24"/>
          <w:szCs w:val="24"/>
        </w:rPr>
        <w:t>առողջությանը</w:t>
      </w:r>
      <w:r w:rsidR="00DB6805" w:rsidRPr="0061082A">
        <w:rPr>
          <w:rFonts w:ascii="GHEA Mariam" w:eastAsia="GHEA Mariam" w:hAnsi="GHEA Mariam" w:cs="GHEA Mariam"/>
          <w:color w:val="auto"/>
          <w:sz w:val="24"/>
          <w:szCs w:val="24"/>
          <w:lang w:val="hy-AM"/>
        </w:rPr>
        <w:t xml:space="preserve"> </w:t>
      </w:r>
      <w:r w:rsidR="00DB6805" w:rsidRPr="0061082A">
        <w:rPr>
          <w:rFonts w:ascii="GHEA Mariam" w:eastAsia="GHEA Mariam" w:hAnsi="GHEA Mariam" w:cs="GHEA Mariam"/>
          <w:color w:val="auto"/>
          <w:sz w:val="24"/>
          <w:szCs w:val="24"/>
        </w:rPr>
        <w:t>վնաս</w:t>
      </w:r>
      <w:r w:rsidR="00DB6805" w:rsidRPr="0061082A">
        <w:rPr>
          <w:rFonts w:ascii="GHEA Mariam" w:eastAsia="GHEA Mariam" w:hAnsi="GHEA Mariam" w:cs="GHEA Mariam"/>
          <w:color w:val="auto"/>
          <w:sz w:val="24"/>
          <w:szCs w:val="24"/>
          <w:lang w:val="fr-FR"/>
        </w:rPr>
        <w:t xml:space="preserve"> </w:t>
      </w:r>
      <w:r w:rsidR="00DB6805" w:rsidRPr="0061082A">
        <w:rPr>
          <w:rFonts w:ascii="GHEA Mariam" w:eastAsia="GHEA Mariam" w:hAnsi="GHEA Mariam" w:cs="GHEA Mariam"/>
          <w:color w:val="auto"/>
          <w:sz w:val="24"/>
          <w:szCs w:val="24"/>
        </w:rPr>
        <w:t>պատճառել</w:t>
      </w:r>
      <w:r w:rsidR="00DB6805" w:rsidRPr="0061082A">
        <w:rPr>
          <w:rFonts w:ascii="GHEA Mariam" w:eastAsia="GHEA Mariam" w:hAnsi="GHEA Mariam" w:cs="GHEA Mariam"/>
          <w:color w:val="auto"/>
          <w:sz w:val="24"/>
          <w:szCs w:val="24"/>
          <w:lang w:val="hy-AM"/>
        </w:rPr>
        <w:t xml:space="preserve">ու </w:t>
      </w:r>
      <w:r w:rsidRPr="0061082A">
        <w:rPr>
          <w:rFonts w:ascii="GHEA Mariam" w:eastAsia="GHEA Mariam" w:hAnsi="GHEA Mariam" w:cs="GHEA Mariam"/>
          <w:color w:val="auto"/>
          <w:sz w:val="24"/>
          <w:szCs w:val="24"/>
        </w:rPr>
        <w:t>հատկություն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չունեն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բայց</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նախապես՝</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մինչև</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հանցանք</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կատարելը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հարմարեցվել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են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այդպիսի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հատկ</w:t>
      </w:r>
      <w:r w:rsidR="00DB6805" w:rsidRPr="0061082A">
        <w:rPr>
          <w:rFonts w:ascii="GHEA Mariam" w:eastAsia="GHEA Mariam" w:hAnsi="GHEA Mariam" w:cs="GHEA Mariam"/>
          <w:color w:val="auto"/>
          <w:sz w:val="24"/>
          <w:szCs w:val="24"/>
          <w:lang w:val="hy-AM"/>
        </w:rPr>
        <w:t xml:space="preserve">անիշ </w:t>
      </w:r>
      <w:r w:rsidRPr="0061082A">
        <w:rPr>
          <w:rFonts w:ascii="GHEA Mariam" w:eastAsia="GHEA Mariam" w:hAnsi="GHEA Mariam" w:cs="GHEA Mariam"/>
          <w:color w:val="auto"/>
          <w:sz w:val="24"/>
          <w:szCs w:val="24"/>
        </w:rPr>
        <w:t>ձեռք</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բերելու</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համար։</w:t>
      </w:r>
      <w:r w:rsidRPr="0061082A">
        <w:rPr>
          <w:rFonts w:ascii="GHEA Mariam" w:eastAsia="GHEA Mariam" w:hAnsi="GHEA Mariam" w:cs="GHEA Mariam"/>
          <w:color w:val="auto"/>
          <w:sz w:val="24"/>
          <w:szCs w:val="24"/>
          <w:lang w:val="fr-FR"/>
        </w:rPr>
        <w:t xml:space="preserve"> </w:t>
      </w:r>
    </w:p>
    <w:p w14:paraId="5521A4D7" w14:textId="23004CDD" w:rsidR="00743DCF" w:rsidRPr="0061082A" w:rsidRDefault="00CC75C2" w:rsidP="00D2475A">
      <w:pPr>
        <w:spacing w:line="360" w:lineRule="auto"/>
        <w:ind w:right="-2" w:firstLine="567"/>
        <w:jc w:val="both"/>
        <w:rPr>
          <w:rFonts w:ascii="GHEA Mariam" w:hAnsi="GHEA Mariam"/>
          <w:color w:val="auto"/>
          <w:sz w:val="24"/>
          <w:szCs w:val="24"/>
          <w:lang w:val="fr-FR"/>
        </w:rPr>
      </w:pPr>
      <w:r w:rsidRPr="0061082A">
        <w:rPr>
          <w:rFonts w:ascii="GHEA Mariam" w:hAnsi="GHEA Mariam"/>
          <w:color w:val="auto"/>
          <w:sz w:val="24"/>
          <w:szCs w:val="24"/>
          <w:lang w:val="hy-AM"/>
        </w:rPr>
        <w:t>Բողոքաբեր</w:t>
      </w:r>
      <w:r w:rsidR="00BF3744" w:rsidRPr="0061082A">
        <w:rPr>
          <w:rFonts w:ascii="GHEA Mariam" w:hAnsi="GHEA Mariam"/>
          <w:color w:val="auto"/>
          <w:sz w:val="24"/>
          <w:szCs w:val="24"/>
          <w:lang w:val="hy-AM"/>
        </w:rPr>
        <w:t>ը,</w:t>
      </w:r>
      <w:r w:rsidRPr="0061082A">
        <w:rPr>
          <w:rFonts w:ascii="GHEA Mariam" w:hAnsi="GHEA Mariam"/>
          <w:color w:val="auto"/>
          <w:sz w:val="24"/>
          <w:szCs w:val="24"/>
          <w:lang w:val="hy-AM"/>
        </w:rPr>
        <w:t xml:space="preserve"> ա</w:t>
      </w:r>
      <w:r w:rsidR="00743DCF" w:rsidRPr="0061082A">
        <w:rPr>
          <w:rFonts w:ascii="GHEA Mariam" w:hAnsi="GHEA Mariam"/>
          <w:color w:val="auto"/>
          <w:sz w:val="24"/>
          <w:szCs w:val="24"/>
          <w:lang w:val="hy-AM"/>
        </w:rPr>
        <w:t>նդրադառնալով</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դանակի՝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ՀՀ</w:t>
      </w:r>
      <w:r w:rsidRPr="0061082A">
        <w:rPr>
          <w:rFonts w:ascii="GHEA Mariam" w:hAnsi="GHEA Mariam"/>
          <w:color w:val="auto"/>
          <w:sz w:val="24"/>
          <w:szCs w:val="24"/>
          <w:lang w:val="hy-AM"/>
        </w:rPr>
        <w:t xml:space="preserve"> </w:t>
      </w:r>
      <w:r w:rsidR="00743DCF" w:rsidRPr="0061082A">
        <w:rPr>
          <w:rFonts w:ascii="GHEA Mariam" w:hAnsi="GHEA Mariam"/>
          <w:color w:val="auto"/>
          <w:sz w:val="24"/>
          <w:szCs w:val="24"/>
          <w:lang w:val="hy-AM"/>
        </w:rPr>
        <w:t>քրեական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օրենսգրքի</w:t>
      </w:r>
      <w:r w:rsidR="00743DCF" w:rsidRPr="0061082A">
        <w:rPr>
          <w:rFonts w:ascii="GHEA Mariam" w:hAnsi="GHEA Mariam"/>
          <w:color w:val="auto"/>
          <w:sz w:val="24"/>
          <w:szCs w:val="24"/>
          <w:lang w:val="fr-FR"/>
        </w:rPr>
        <w:t xml:space="preserve"> 191-</w:t>
      </w:r>
      <w:r w:rsidR="00743DCF" w:rsidRPr="0061082A">
        <w:rPr>
          <w:rFonts w:ascii="GHEA Mariam" w:hAnsi="GHEA Mariam"/>
          <w:color w:val="auto"/>
          <w:sz w:val="24"/>
          <w:szCs w:val="24"/>
          <w:lang w:val="hy-AM"/>
        </w:rPr>
        <w:t>րդ</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հոդվածի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իմաստով</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մարմնական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վնասվածք</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պատճառելո</w:t>
      </w:r>
      <w:r w:rsidR="00117FB4" w:rsidRPr="0061082A">
        <w:rPr>
          <w:rFonts w:ascii="GHEA Mariam" w:hAnsi="GHEA Mariam"/>
          <w:color w:val="auto"/>
          <w:sz w:val="24"/>
          <w:szCs w:val="24"/>
          <w:lang w:val="hy-AM"/>
        </w:rPr>
        <w:t>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համար</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նախապես</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պատրաստված</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կամ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հարմարեցված</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առարկա</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հանդիսանալու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հարցին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նշել</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է</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որ</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այն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սկզբանե</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ունի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անձին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մարմնական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վնասվածք</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պատճառելու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հատկություն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և</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հանցավորի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կողմից</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այն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նախապես</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հարմարեցնելու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կամ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պատրաստել</w:t>
      </w:r>
      <w:r w:rsidR="00E07D67" w:rsidRPr="0061082A">
        <w:rPr>
          <w:rFonts w:ascii="GHEA Mariam" w:hAnsi="GHEA Mariam"/>
          <w:color w:val="auto"/>
          <w:sz w:val="24"/>
          <w:szCs w:val="24"/>
          <w:lang w:val="hy-AM"/>
        </w:rPr>
        <w:t>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անհրաժեշտությունը</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բացակայում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lang w:val="hy-AM"/>
        </w:rPr>
        <w:t>է։</w:t>
      </w:r>
      <w:r w:rsidR="00743DCF" w:rsidRPr="0061082A">
        <w:rPr>
          <w:rFonts w:ascii="GHEA Mariam" w:hAnsi="GHEA Mariam"/>
          <w:color w:val="auto"/>
          <w:sz w:val="24"/>
          <w:szCs w:val="24"/>
          <w:lang w:val="fr-FR"/>
        </w:rPr>
        <w:t xml:space="preserve"> </w:t>
      </w:r>
      <w:r w:rsidRPr="0061082A">
        <w:rPr>
          <w:rFonts w:ascii="GHEA Mariam" w:hAnsi="GHEA Mariam"/>
          <w:color w:val="auto"/>
          <w:sz w:val="24"/>
          <w:szCs w:val="24"/>
          <w:lang w:val="hy-AM"/>
        </w:rPr>
        <w:t>Հետևաբար,</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եթե</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հանցավորն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արարքը</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կատարո</w:t>
      </w:r>
      <w:r w:rsidRPr="0061082A">
        <w:rPr>
          <w:rFonts w:ascii="GHEA Mariam" w:hAnsi="GHEA Mariam"/>
          <w:color w:val="auto"/>
          <w:sz w:val="24"/>
          <w:szCs w:val="24"/>
          <w:lang w:val="hy-AM"/>
        </w:rPr>
        <w:t>ւմ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է</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դանակի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գործադրմամբ</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արդեն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իսկ</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ենթադրվում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է</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որ</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անձն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օգտագործում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է</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մարմնական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վնասվածք</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պատճառելու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համար</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նախապես</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պատրաստված</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առարկա</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և</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դանակը</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նախապես</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պատրաստելը</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կամ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հարմարեցնելը</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չի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նույնանում</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հանցավորի</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կողմից</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այն</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նախապես</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վերցնելու</w:t>
      </w:r>
      <w:r w:rsidR="00743DCF" w:rsidRPr="0061082A">
        <w:rPr>
          <w:rFonts w:ascii="GHEA Mariam" w:hAnsi="GHEA Mariam"/>
          <w:color w:val="auto"/>
          <w:sz w:val="24"/>
          <w:szCs w:val="24"/>
          <w:lang w:val="fr-FR"/>
        </w:rPr>
        <w:t xml:space="preserve"> </w:t>
      </w:r>
      <w:r w:rsidR="00743DCF" w:rsidRPr="0061082A">
        <w:rPr>
          <w:rFonts w:ascii="GHEA Mariam" w:hAnsi="GHEA Mariam"/>
          <w:color w:val="auto"/>
          <w:sz w:val="24"/>
          <w:szCs w:val="24"/>
        </w:rPr>
        <w:t>հետ։</w:t>
      </w:r>
      <w:r w:rsidR="00743DCF" w:rsidRPr="0061082A">
        <w:rPr>
          <w:rFonts w:ascii="GHEA Mariam" w:hAnsi="GHEA Mariam"/>
          <w:color w:val="auto"/>
          <w:sz w:val="24"/>
          <w:szCs w:val="24"/>
          <w:lang w:val="fr-FR"/>
        </w:rPr>
        <w:tab/>
      </w:r>
    </w:p>
    <w:p w14:paraId="7B5EA076" w14:textId="19A4BC6B" w:rsidR="00BF3744" w:rsidRPr="0061082A" w:rsidRDefault="00CC75C2" w:rsidP="00D2475A">
      <w:pPr>
        <w:spacing w:line="360" w:lineRule="auto"/>
        <w:ind w:right="-2" w:firstLine="567"/>
        <w:jc w:val="both"/>
        <w:rPr>
          <w:rFonts w:ascii="GHEA Mariam" w:eastAsia="GHEA Mariam" w:hAnsi="GHEA Mariam" w:cs="GHEA Mariam"/>
          <w:color w:val="auto"/>
          <w:sz w:val="24"/>
          <w:szCs w:val="24"/>
          <w:lang w:val="fr-FR"/>
        </w:rPr>
      </w:pPr>
      <w:r w:rsidRPr="0061082A">
        <w:rPr>
          <w:rFonts w:ascii="GHEA Mariam" w:eastAsia="GHEA Mariam" w:hAnsi="GHEA Mariam" w:cs="GHEA Mariam"/>
          <w:color w:val="auto"/>
          <w:sz w:val="24"/>
          <w:szCs w:val="24"/>
          <w:lang w:val="hy-AM"/>
        </w:rPr>
        <w:t>Բողոքի հեղինակը փաստարկել է, որ</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ստորադաս</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դատարան</w:t>
      </w:r>
      <w:r w:rsidRPr="0061082A">
        <w:rPr>
          <w:rFonts w:ascii="GHEA Mariam" w:eastAsia="GHEA Mariam" w:hAnsi="GHEA Mariam" w:cs="GHEA Mariam"/>
          <w:color w:val="auto"/>
          <w:sz w:val="24"/>
          <w:szCs w:val="24"/>
          <w:lang w:val="hy-AM"/>
        </w:rPr>
        <w:t xml:space="preserve">ը </w:t>
      </w:r>
      <w:r w:rsidRPr="0061082A">
        <w:rPr>
          <w:rFonts w:ascii="GHEA Mariam" w:eastAsia="GHEA Mariam" w:hAnsi="GHEA Mariam" w:cs="GHEA Mariam"/>
          <w:color w:val="auto"/>
          <w:sz w:val="24"/>
          <w:szCs w:val="24"/>
        </w:rPr>
        <w:t>սխալ</w:t>
      </w:r>
      <w:r w:rsidRPr="0061082A">
        <w:rPr>
          <w:rFonts w:ascii="GHEA Mariam" w:eastAsia="GHEA Mariam" w:hAnsi="GHEA Mariam" w:cs="GHEA Mariam"/>
          <w:color w:val="auto"/>
          <w:sz w:val="24"/>
          <w:szCs w:val="24"/>
          <w:lang w:val="fr-FR"/>
        </w:rPr>
        <w:t xml:space="preserve"> </w:t>
      </w:r>
      <w:r w:rsidR="008552B1" w:rsidRPr="0061082A">
        <w:rPr>
          <w:rFonts w:ascii="GHEA Mariam" w:eastAsia="GHEA Mariam" w:hAnsi="GHEA Mariam" w:cs="GHEA Mariam"/>
          <w:color w:val="auto"/>
          <w:sz w:val="24"/>
          <w:szCs w:val="24"/>
          <w:lang w:val="hy-AM"/>
        </w:rPr>
        <w:t>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մեկնաբանել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և</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կիրառել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ՀՀ</w:t>
      </w:r>
      <w:r w:rsidR="000B5A6F" w:rsidRPr="0061082A">
        <w:rPr>
          <w:rFonts w:ascii="GHEA Mariam" w:eastAsia="GHEA Mariam" w:hAnsi="GHEA Mariam" w:cs="GHEA Mariam"/>
          <w:color w:val="auto"/>
          <w:sz w:val="24"/>
          <w:szCs w:val="24"/>
          <w:lang w:val="hy-AM"/>
        </w:rPr>
        <w:t xml:space="preserve"> գործող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քրեական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օրենսգրքի</w:t>
      </w:r>
      <w:r w:rsidRPr="0061082A">
        <w:rPr>
          <w:rFonts w:ascii="GHEA Mariam" w:eastAsia="GHEA Mariam" w:hAnsi="GHEA Mariam" w:cs="GHEA Mariam"/>
          <w:color w:val="auto"/>
          <w:sz w:val="24"/>
          <w:szCs w:val="24"/>
          <w:lang w:val="fr-FR"/>
        </w:rPr>
        <w:t xml:space="preserve"> 191-</w:t>
      </w:r>
      <w:r w:rsidRPr="0061082A">
        <w:rPr>
          <w:rFonts w:ascii="GHEA Mariam" w:eastAsia="GHEA Mariam" w:hAnsi="GHEA Mariam" w:cs="GHEA Mariam"/>
          <w:color w:val="auto"/>
          <w:sz w:val="24"/>
          <w:szCs w:val="24"/>
        </w:rPr>
        <w:t>րդ</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հոդվածի</w:t>
      </w:r>
      <w:r w:rsidRPr="0061082A">
        <w:rPr>
          <w:rFonts w:ascii="GHEA Mariam" w:eastAsia="GHEA Mariam" w:hAnsi="GHEA Mariam" w:cs="GHEA Mariam"/>
          <w:color w:val="auto"/>
          <w:sz w:val="24"/>
          <w:szCs w:val="24"/>
          <w:lang w:val="fr-FR"/>
        </w:rPr>
        <w:t xml:space="preserve"> 2-</w:t>
      </w:r>
      <w:r w:rsidRPr="0061082A">
        <w:rPr>
          <w:rFonts w:ascii="GHEA Mariam" w:eastAsia="GHEA Mariam" w:hAnsi="GHEA Mariam" w:cs="GHEA Mariam"/>
          <w:color w:val="auto"/>
          <w:sz w:val="24"/>
          <w:szCs w:val="24"/>
        </w:rPr>
        <w:t>րդ</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մասի</w:t>
      </w:r>
      <w:r w:rsidR="000B5A6F" w:rsidRPr="0061082A">
        <w:rPr>
          <w:rFonts w:ascii="GHEA Mariam" w:eastAsia="GHEA Mariam" w:hAnsi="GHEA Mariam" w:cs="GHEA Mariam"/>
          <w:color w:val="auto"/>
          <w:sz w:val="24"/>
          <w:szCs w:val="24"/>
          <w:lang w:val="fr-FR"/>
        </w:rPr>
        <w:t xml:space="preserve"> 7-</w:t>
      </w:r>
      <w:r w:rsidRPr="0061082A">
        <w:rPr>
          <w:rFonts w:ascii="GHEA Mariam" w:eastAsia="GHEA Mariam" w:hAnsi="GHEA Mariam" w:cs="GHEA Mariam"/>
          <w:color w:val="auto"/>
          <w:sz w:val="24"/>
          <w:szCs w:val="24"/>
        </w:rPr>
        <w:t>րդ</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կետով</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սահմանված</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ծանրացնող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հանգամանքը</w:t>
      </w:r>
      <w:r w:rsidR="00743DCF" w:rsidRPr="0061082A">
        <w:rPr>
          <w:rFonts w:ascii="GHEA Mariam" w:eastAsia="GHEA Mariam" w:hAnsi="GHEA Mariam" w:cs="GHEA Mariam"/>
          <w:color w:val="auto"/>
          <w:sz w:val="24"/>
          <w:szCs w:val="24"/>
        </w:rPr>
        <w:t>։</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Մասնավորապես՝</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Վերաքննիչ</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դատարանը</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գտել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է</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որ</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առանց</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վկաներ</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Ստյոպա</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Խուդոյանի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և</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Արտյոմ</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Սարգսյանի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նախաքննական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ցուցմունքների</w:t>
      </w:r>
      <w:r w:rsidR="00681D10" w:rsidRPr="0061082A">
        <w:rPr>
          <w:rFonts w:ascii="GHEA Mariam" w:eastAsia="GHEA Mariam" w:hAnsi="GHEA Mariam" w:cs="GHEA Mariam"/>
          <w:color w:val="auto"/>
          <w:sz w:val="24"/>
          <w:szCs w:val="24"/>
          <w:lang w:val="hy-AM"/>
        </w:rPr>
        <w:t>՝</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չի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հաստատվում</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այն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հանգամանքը</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որ</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ամբաստանյալ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Ռուստամ</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Շավալյանը</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դանակը</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նախապես</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վերցրել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է</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այսինքն՝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նախապես</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այն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պատրաստել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է</w:t>
      </w:r>
      <w:r w:rsidR="00681D10" w:rsidRPr="0061082A">
        <w:rPr>
          <w:rFonts w:ascii="GHEA Mariam" w:eastAsia="GHEA Mariam" w:hAnsi="GHEA Mariam" w:cs="GHEA Mariam"/>
          <w:color w:val="auto"/>
          <w:sz w:val="24"/>
          <w:szCs w:val="24"/>
          <w:lang w:val="hy-AM"/>
        </w:rPr>
        <w:t xml:space="preserve"> կամ հարմարեցրել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որպիսի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պարագայում</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եկել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է</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այն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եզրահանգման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որ</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վկաներ</w:t>
      </w:r>
      <w:r w:rsidR="00A6100F" w:rsidRPr="0061082A">
        <w:rPr>
          <w:rFonts w:ascii="GHEA Mariam" w:eastAsia="GHEA Mariam" w:hAnsi="GHEA Mariam" w:cs="GHEA Mariam"/>
          <w:color w:val="auto"/>
          <w:sz w:val="24"/>
          <w:szCs w:val="24"/>
          <w:lang w:val="hy-AM"/>
        </w:rPr>
        <w:t>ի</w:t>
      </w:r>
      <w:r w:rsidR="00743DCF" w:rsidRPr="0061082A">
        <w:rPr>
          <w:rFonts w:ascii="GHEA Mariam" w:eastAsia="GHEA Mariam" w:hAnsi="GHEA Mariam" w:cs="GHEA Mariam"/>
          <w:color w:val="auto"/>
          <w:sz w:val="24"/>
          <w:szCs w:val="24"/>
          <w:lang w:val="fr-FR"/>
        </w:rPr>
        <w:t xml:space="preserve"> </w:t>
      </w:r>
      <w:r w:rsidR="007A6B37" w:rsidRPr="0061082A">
        <w:rPr>
          <w:rFonts w:ascii="GHEA Mariam" w:eastAsia="GHEA Mariam" w:hAnsi="GHEA Mariam" w:cs="GHEA Mariam"/>
          <w:color w:val="auto"/>
          <w:sz w:val="24"/>
          <w:szCs w:val="24"/>
          <w:lang w:val="hy-AM"/>
        </w:rPr>
        <w:t>հիշյալ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նախաքննական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ցուցմունքներ</w:t>
      </w:r>
      <w:r w:rsidR="00BF3744" w:rsidRPr="0061082A">
        <w:rPr>
          <w:rFonts w:ascii="GHEA Mariam" w:eastAsia="GHEA Mariam" w:hAnsi="GHEA Mariam" w:cs="GHEA Mariam"/>
          <w:color w:val="auto"/>
          <w:sz w:val="24"/>
          <w:szCs w:val="24"/>
          <w:lang w:val="hy-AM"/>
        </w:rPr>
        <w:t>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ամբաստանյալին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առաջադրված</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մեղադրանքի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հիմքում</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չդնելու</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պայմաններում</w:t>
      </w:r>
      <w:r w:rsidR="00A6100F" w:rsidRPr="0061082A">
        <w:rPr>
          <w:rFonts w:ascii="GHEA Mariam" w:eastAsia="GHEA Mariam" w:hAnsi="GHEA Mariam" w:cs="GHEA Mariam"/>
          <w:color w:val="auto"/>
          <w:sz w:val="24"/>
          <w:szCs w:val="24"/>
          <w:lang w:val="hy-AM"/>
        </w:rPr>
        <w:t>,</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ամբաստանյալ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Ռ</w:t>
      </w:r>
      <w:r w:rsidR="00681D10" w:rsidRPr="0061082A">
        <w:rPr>
          <w:rFonts w:ascii="GHEA Mariam" w:eastAsia="GHEA Mariam" w:hAnsi="GHEA Mariam" w:cs="GHEA Mariam"/>
          <w:color w:val="auto"/>
          <w:sz w:val="24"/>
          <w:szCs w:val="24"/>
          <w:lang w:val="hy-AM"/>
        </w:rPr>
        <w:t>ուստամ</w:t>
      </w:r>
      <w:r w:rsidR="00681D10" w:rsidRPr="0061082A">
        <w:rPr>
          <w:rFonts w:ascii="Cambria Math" w:eastAsia="MS Mincho" w:hAnsi="Cambria Math" w:cs="Cambria Math"/>
          <w:color w:val="auto"/>
          <w:sz w:val="24"/>
          <w:szCs w:val="24"/>
          <w:lang w:val="hy-AM"/>
        </w:rPr>
        <w:t xml:space="preserve"> </w:t>
      </w:r>
      <w:r w:rsidR="00743DCF" w:rsidRPr="0061082A">
        <w:rPr>
          <w:rFonts w:ascii="GHEA Mariam" w:eastAsia="GHEA Mariam" w:hAnsi="GHEA Mariam" w:cs="GHEA Mariam"/>
          <w:color w:val="auto"/>
          <w:sz w:val="24"/>
          <w:szCs w:val="24"/>
        </w:rPr>
        <w:t>Շավալյանին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մեղսագրվող</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արարքը</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չի</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կարող</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որակվել</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ՀՀ</w:t>
      </w:r>
      <w:r w:rsidR="00535EC0" w:rsidRPr="0061082A">
        <w:rPr>
          <w:rFonts w:ascii="GHEA Mariam" w:eastAsia="GHEA Mariam" w:hAnsi="GHEA Mariam" w:cs="GHEA Mariam"/>
          <w:color w:val="auto"/>
          <w:sz w:val="24"/>
          <w:szCs w:val="24"/>
          <w:lang w:val="hy-AM"/>
        </w:rPr>
        <w:t xml:space="preserve"> գործող</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քրեական</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օրենսգրքի</w:t>
      </w:r>
      <w:r w:rsidR="00743DCF" w:rsidRPr="0061082A">
        <w:rPr>
          <w:rFonts w:ascii="GHEA Mariam" w:eastAsia="GHEA Mariam" w:hAnsi="GHEA Mariam" w:cs="GHEA Mariam"/>
          <w:color w:val="auto"/>
          <w:sz w:val="24"/>
          <w:szCs w:val="24"/>
          <w:lang w:val="fr-FR"/>
        </w:rPr>
        <w:t xml:space="preserve"> 191-</w:t>
      </w:r>
      <w:r w:rsidR="00743DCF" w:rsidRPr="0061082A">
        <w:rPr>
          <w:rFonts w:ascii="GHEA Mariam" w:eastAsia="GHEA Mariam" w:hAnsi="GHEA Mariam" w:cs="GHEA Mariam"/>
          <w:color w:val="auto"/>
          <w:sz w:val="24"/>
          <w:szCs w:val="24"/>
        </w:rPr>
        <w:t>րդ</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հոդվածի</w:t>
      </w:r>
      <w:r w:rsidR="00743DCF" w:rsidRPr="0061082A">
        <w:rPr>
          <w:rFonts w:ascii="GHEA Mariam" w:eastAsia="GHEA Mariam" w:hAnsi="GHEA Mariam" w:cs="GHEA Mariam"/>
          <w:color w:val="auto"/>
          <w:sz w:val="24"/>
          <w:szCs w:val="24"/>
          <w:lang w:val="fr-FR"/>
        </w:rPr>
        <w:t xml:space="preserve"> 2-</w:t>
      </w:r>
      <w:r w:rsidR="00743DCF" w:rsidRPr="0061082A">
        <w:rPr>
          <w:rFonts w:ascii="GHEA Mariam" w:eastAsia="GHEA Mariam" w:hAnsi="GHEA Mariam" w:cs="GHEA Mariam"/>
          <w:color w:val="auto"/>
          <w:sz w:val="24"/>
          <w:szCs w:val="24"/>
        </w:rPr>
        <w:t>րդ</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մասի</w:t>
      </w:r>
      <w:r w:rsidR="00535EC0" w:rsidRPr="0061082A">
        <w:rPr>
          <w:rFonts w:ascii="GHEA Mariam" w:eastAsia="GHEA Mariam" w:hAnsi="GHEA Mariam" w:cs="GHEA Mariam"/>
          <w:color w:val="auto"/>
          <w:sz w:val="24"/>
          <w:szCs w:val="24"/>
          <w:lang w:val="fr-FR"/>
        </w:rPr>
        <w:t xml:space="preserve"> 7-</w:t>
      </w:r>
      <w:r w:rsidR="00743DCF" w:rsidRPr="0061082A">
        <w:rPr>
          <w:rFonts w:ascii="GHEA Mariam" w:eastAsia="GHEA Mariam" w:hAnsi="GHEA Mariam" w:cs="GHEA Mariam"/>
          <w:color w:val="auto"/>
          <w:sz w:val="24"/>
          <w:szCs w:val="24"/>
        </w:rPr>
        <w:t>րդ</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կետով</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նախատեսված</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ծանրացնող</w:t>
      </w:r>
      <w:r w:rsidR="00743DCF" w:rsidRPr="0061082A">
        <w:rPr>
          <w:rFonts w:ascii="GHEA Mariam" w:eastAsia="GHEA Mariam" w:hAnsi="GHEA Mariam" w:cs="GHEA Mariam"/>
          <w:color w:val="auto"/>
          <w:sz w:val="24"/>
          <w:szCs w:val="24"/>
          <w:lang w:val="fr-FR"/>
        </w:rPr>
        <w:t xml:space="preserve"> </w:t>
      </w:r>
      <w:r w:rsidR="00743DCF" w:rsidRPr="0061082A">
        <w:rPr>
          <w:rFonts w:ascii="GHEA Mariam" w:eastAsia="GHEA Mariam" w:hAnsi="GHEA Mariam" w:cs="GHEA Mariam"/>
          <w:color w:val="auto"/>
          <w:sz w:val="24"/>
          <w:szCs w:val="24"/>
        </w:rPr>
        <w:t>հանգամանքով։</w:t>
      </w:r>
      <w:r w:rsidR="00743DCF" w:rsidRPr="0061082A">
        <w:rPr>
          <w:rFonts w:ascii="GHEA Mariam" w:eastAsia="GHEA Mariam" w:hAnsi="GHEA Mariam" w:cs="GHEA Mariam"/>
          <w:color w:val="auto"/>
          <w:sz w:val="24"/>
          <w:szCs w:val="24"/>
          <w:lang w:val="fr-FR"/>
        </w:rPr>
        <w:t xml:space="preserve"> </w:t>
      </w:r>
    </w:p>
    <w:p w14:paraId="378AE472" w14:textId="53650394" w:rsidR="00743DCF" w:rsidRPr="0061082A" w:rsidRDefault="00743DCF" w:rsidP="00D2475A">
      <w:pPr>
        <w:spacing w:line="360" w:lineRule="auto"/>
        <w:ind w:right="-2" w:firstLine="567"/>
        <w:jc w:val="both"/>
        <w:rPr>
          <w:rFonts w:ascii="GHEA Mariam" w:eastAsia="GHEA Mariam" w:hAnsi="GHEA Mariam" w:cs="GHEA Mariam"/>
          <w:color w:val="auto"/>
          <w:sz w:val="24"/>
          <w:szCs w:val="24"/>
          <w:lang w:val="hy-AM"/>
        </w:rPr>
      </w:pPr>
      <w:r w:rsidRPr="0061082A">
        <w:rPr>
          <w:rFonts w:ascii="GHEA Mariam" w:eastAsia="GHEA Mariam" w:hAnsi="GHEA Mariam" w:cs="GHEA Mariam"/>
          <w:color w:val="auto"/>
          <w:sz w:val="24"/>
          <w:szCs w:val="24"/>
        </w:rPr>
        <w:t>Մինչդեռ</w:t>
      </w:r>
      <w:r w:rsidRPr="0061082A">
        <w:rPr>
          <w:rFonts w:ascii="GHEA Mariam" w:eastAsia="GHEA Mariam" w:hAnsi="GHEA Mariam" w:cs="GHEA Mariam"/>
          <w:color w:val="auto"/>
          <w:sz w:val="24"/>
          <w:szCs w:val="24"/>
          <w:lang w:val="fr-FR"/>
        </w:rPr>
        <w:t>,</w:t>
      </w:r>
      <w:r w:rsidR="00E42A6A" w:rsidRPr="0061082A">
        <w:rPr>
          <w:rFonts w:ascii="GHEA Mariam" w:eastAsia="GHEA Mariam" w:hAnsi="GHEA Mariam" w:cs="GHEA Mariam"/>
          <w:color w:val="auto"/>
          <w:sz w:val="24"/>
          <w:szCs w:val="24"/>
          <w:lang w:val="hy-AM"/>
        </w:rPr>
        <w:t xml:space="preserve"> ըստ բողոքաբերի,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ամբաստանյալ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Ռ</w:t>
      </w:r>
      <w:r w:rsidR="00681D10" w:rsidRPr="0061082A">
        <w:rPr>
          <w:rFonts w:ascii="GHEA Mariam" w:eastAsia="GHEA Mariam" w:hAnsi="GHEA Mariam" w:cs="GHEA Mariam"/>
          <w:color w:val="auto"/>
          <w:sz w:val="24"/>
          <w:szCs w:val="24"/>
          <w:lang w:val="hy-AM"/>
        </w:rPr>
        <w:t xml:space="preserve">ուստամ </w:t>
      </w:r>
      <w:r w:rsidRPr="0061082A">
        <w:rPr>
          <w:rFonts w:ascii="GHEA Mariam" w:eastAsia="GHEA Mariam" w:hAnsi="GHEA Mariam" w:cs="GHEA Mariam"/>
          <w:color w:val="auto"/>
          <w:sz w:val="24"/>
          <w:szCs w:val="24"/>
        </w:rPr>
        <w:t>Շավա</w:t>
      </w:r>
      <w:r w:rsidR="008552B1" w:rsidRPr="0061082A">
        <w:rPr>
          <w:rFonts w:ascii="GHEA Mariam" w:eastAsia="GHEA Mariam" w:hAnsi="GHEA Mariam" w:cs="GHEA Mariam"/>
          <w:color w:val="auto"/>
          <w:sz w:val="24"/>
          <w:szCs w:val="24"/>
          <w:lang w:val="hy-AM"/>
        </w:rPr>
        <w:t>լյ</w:t>
      </w:r>
      <w:r w:rsidRPr="0061082A">
        <w:rPr>
          <w:rFonts w:ascii="GHEA Mariam" w:eastAsia="GHEA Mariam" w:hAnsi="GHEA Mariam" w:cs="GHEA Mariam"/>
          <w:color w:val="auto"/>
          <w:sz w:val="24"/>
          <w:szCs w:val="24"/>
        </w:rPr>
        <w:t>անի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արարքը</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ծանրացնող</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հանգամանքով</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որակելու</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համար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ամենևին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էլ</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պարտադիր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չէ</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որ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lastRenderedPageBreak/>
        <w:t>հաստատվ</w:t>
      </w:r>
      <w:r w:rsidR="007A6B37" w:rsidRPr="0061082A">
        <w:rPr>
          <w:rFonts w:ascii="GHEA Mariam" w:eastAsia="GHEA Mariam" w:hAnsi="GHEA Mariam" w:cs="GHEA Mariam"/>
          <w:color w:val="auto"/>
          <w:sz w:val="24"/>
          <w:szCs w:val="24"/>
          <w:lang w:val="hy-AM"/>
        </w:rPr>
        <w:t>եր</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գործադրված</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դանակն</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ամբաստանյալի</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կողմից</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նախապես</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վերցված</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լինելու</w:t>
      </w:r>
      <w:r w:rsidRPr="0061082A">
        <w:rPr>
          <w:rFonts w:ascii="GHEA Mariam" w:eastAsia="GHEA Mariam" w:hAnsi="GHEA Mariam" w:cs="GHEA Mariam"/>
          <w:color w:val="auto"/>
          <w:sz w:val="24"/>
          <w:szCs w:val="24"/>
          <w:lang w:val="fr-FR"/>
        </w:rPr>
        <w:t xml:space="preserve"> </w:t>
      </w:r>
      <w:r w:rsidRPr="0061082A">
        <w:rPr>
          <w:rFonts w:ascii="GHEA Mariam" w:eastAsia="GHEA Mariam" w:hAnsi="GHEA Mariam" w:cs="GHEA Mariam"/>
          <w:color w:val="auto"/>
          <w:sz w:val="24"/>
          <w:szCs w:val="24"/>
        </w:rPr>
        <w:t>հանգամանքը։</w:t>
      </w:r>
      <w:r w:rsidR="008552B1" w:rsidRPr="0061082A">
        <w:rPr>
          <w:rFonts w:ascii="GHEA Mariam" w:eastAsia="GHEA Mariam" w:hAnsi="GHEA Mariam" w:cs="GHEA Mariam"/>
          <w:color w:val="auto"/>
          <w:sz w:val="24"/>
          <w:szCs w:val="24"/>
          <w:lang w:val="hy-AM"/>
        </w:rPr>
        <w:t xml:space="preserve"> Բացի այդ,</w:t>
      </w:r>
      <w:r w:rsidRPr="0061082A">
        <w:rPr>
          <w:rFonts w:ascii="GHEA Mariam" w:eastAsia="GHEA Mariam" w:hAnsi="GHEA Mariam" w:cs="GHEA Mariam"/>
          <w:color w:val="auto"/>
          <w:sz w:val="24"/>
          <w:szCs w:val="24"/>
          <w:lang w:val="hy-AM"/>
        </w:rPr>
        <w:t xml:space="preserve"> </w:t>
      </w:r>
      <w:r w:rsidR="00BF3744" w:rsidRPr="0061082A">
        <w:rPr>
          <w:rFonts w:ascii="GHEA Mariam" w:eastAsia="GHEA Mariam" w:hAnsi="GHEA Mariam" w:cs="GHEA Mariam"/>
          <w:color w:val="auto"/>
          <w:sz w:val="24"/>
          <w:szCs w:val="24"/>
          <w:lang w:val="hy-AM"/>
        </w:rPr>
        <w:t xml:space="preserve">բացի </w:t>
      </w:r>
      <w:r w:rsidRPr="0061082A">
        <w:rPr>
          <w:rFonts w:ascii="GHEA Mariam" w:eastAsia="GHEA Mariam" w:hAnsi="GHEA Mariam" w:cs="GHEA Mariam"/>
          <w:color w:val="auto"/>
          <w:sz w:val="24"/>
          <w:szCs w:val="24"/>
          <w:lang w:val="hy-AM"/>
        </w:rPr>
        <w:t>վկաներ Ստյոպա Խուդոյանի և Արտյոմ Սարգսյանի կողմից նախաքննության ընթացքում տրված ցուցմունքների, Ռ</w:t>
      </w:r>
      <w:r w:rsidR="00F57E08" w:rsidRPr="0061082A">
        <w:rPr>
          <w:rFonts w:ascii="GHEA Mariam" w:eastAsia="GHEA Mariam" w:hAnsi="GHEA Mariam" w:cs="GHEA Mariam"/>
          <w:color w:val="auto"/>
          <w:sz w:val="24"/>
          <w:szCs w:val="24"/>
          <w:lang w:val="hy-AM"/>
        </w:rPr>
        <w:t xml:space="preserve">ուստամ </w:t>
      </w:r>
      <w:r w:rsidRPr="0061082A">
        <w:rPr>
          <w:rFonts w:ascii="GHEA Mariam" w:eastAsia="GHEA Mariam" w:hAnsi="GHEA Mariam" w:cs="GHEA Mariam"/>
          <w:color w:val="auto"/>
          <w:sz w:val="24"/>
          <w:szCs w:val="24"/>
          <w:lang w:val="hy-AM"/>
        </w:rPr>
        <w:t>Շավալյան</w:t>
      </w:r>
      <w:r w:rsidR="008552B1" w:rsidRPr="0061082A">
        <w:rPr>
          <w:rFonts w:ascii="GHEA Mariam" w:eastAsia="GHEA Mariam" w:hAnsi="GHEA Mariam" w:cs="GHEA Mariam"/>
          <w:color w:val="auto"/>
          <w:sz w:val="24"/>
          <w:szCs w:val="24"/>
          <w:lang w:val="hy-AM"/>
        </w:rPr>
        <w:t>ի</w:t>
      </w:r>
      <w:r w:rsidRPr="0061082A">
        <w:rPr>
          <w:rFonts w:ascii="GHEA Mariam" w:eastAsia="GHEA Mariam" w:hAnsi="GHEA Mariam" w:cs="GHEA Mariam"/>
          <w:color w:val="auto"/>
          <w:sz w:val="24"/>
          <w:szCs w:val="24"/>
          <w:lang w:val="hy-AM"/>
        </w:rPr>
        <w:t xml:space="preserve"> կողմից որպես զենք օգտագործվող առարկա հանդիսացող դանակի գործադրմամբ մարդուն առևանգելու մասին հայտնել են նաև տուժող Է</w:t>
      </w:r>
      <w:r w:rsidRPr="0061082A">
        <w:rPr>
          <w:rFonts w:ascii="Cambria Math" w:eastAsia="MS Mincho" w:hAnsi="Cambria Math" w:cs="Cambria Math"/>
          <w:color w:val="auto"/>
          <w:sz w:val="24"/>
          <w:szCs w:val="24"/>
          <w:lang w:val="hy-AM"/>
        </w:rPr>
        <w:t>․</w:t>
      </w:r>
      <w:r w:rsidRPr="0061082A">
        <w:rPr>
          <w:rFonts w:ascii="GHEA Mariam" w:eastAsia="GHEA Mariam" w:hAnsi="GHEA Mariam" w:cs="GHEA Mariam"/>
          <w:color w:val="auto"/>
          <w:sz w:val="24"/>
          <w:szCs w:val="24"/>
          <w:lang w:val="hy-AM"/>
        </w:rPr>
        <w:t>Ազոյանը և վկա Ա.Ավդալյանը։ Այսինքն</w:t>
      </w:r>
      <w:r w:rsidR="00E42A6A" w:rsidRPr="0061082A">
        <w:rPr>
          <w:rFonts w:ascii="GHEA Mariam" w:eastAsia="GHEA Mariam" w:hAnsi="GHEA Mariam" w:cs="GHEA Mariam"/>
          <w:color w:val="auto"/>
          <w:sz w:val="24"/>
          <w:szCs w:val="24"/>
          <w:lang w:val="hy-AM"/>
        </w:rPr>
        <w:t>՝</w:t>
      </w:r>
      <w:r w:rsidRPr="0061082A">
        <w:rPr>
          <w:rFonts w:ascii="GHEA Mariam" w:eastAsia="GHEA Mariam" w:hAnsi="GHEA Mariam" w:cs="GHEA Mariam"/>
          <w:color w:val="auto"/>
          <w:sz w:val="24"/>
          <w:szCs w:val="24"/>
          <w:lang w:val="hy-AM"/>
        </w:rPr>
        <w:t xml:space="preserve"> ամբաստանյալ Ռ</w:t>
      </w:r>
      <w:r w:rsidR="00F57E08" w:rsidRPr="0061082A">
        <w:rPr>
          <w:rFonts w:ascii="GHEA Mariam" w:eastAsia="GHEA Mariam" w:hAnsi="GHEA Mariam" w:cs="GHEA Mariam"/>
          <w:color w:val="auto"/>
          <w:sz w:val="24"/>
          <w:szCs w:val="24"/>
          <w:lang w:val="hy-AM"/>
        </w:rPr>
        <w:t xml:space="preserve">ուստամ </w:t>
      </w:r>
      <w:r w:rsidRPr="0061082A">
        <w:rPr>
          <w:rFonts w:ascii="GHEA Mariam" w:eastAsia="GHEA Mariam" w:hAnsi="GHEA Mariam" w:cs="GHEA Mariam"/>
          <w:color w:val="auto"/>
          <w:sz w:val="24"/>
          <w:szCs w:val="24"/>
          <w:lang w:val="hy-AM"/>
        </w:rPr>
        <w:t>Շավալյանի արարքում ՀՀ</w:t>
      </w:r>
      <w:r w:rsidR="00CC75C2" w:rsidRPr="0061082A">
        <w:rPr>
          <w:rFonts w:ascii="GHEA Mariam" w:eastAsia="GHEA Mariam" w:hAnsi="GHEA Mariam" w:cs="GHEA Mariam"/>
          <w:color w:val="auto"/>
          <w:sz w:val="24"/>
          <w:szCs w:val="24"/>
          <w:lang w:val="hy-AM"/>
        </w:rPr>
        <w:t xml:space="preserve"> </w:t>
      </w:r>
      <w:r w:rsidR="00B54DCF" w:rsidRPr="0061082A">
        <w:rPr>
          <w:rFonts w:ascii="GHEA Mariam" w:eastAsia="GHEA Mariam" w:hAnsi="GHEA Mariam" w:cs="GHEA Mariam"/>
          <w:color w:val="auto"/>
          <w:sz w:val="24"/>
          <w:szCs w:val="24"/>
          <w:lang w:val="hy-AM"/>
        </w:rPr>
        <w:t xml:space="preserve">գործող </w:t>
      </w:r>
      <w:r w:rsidRPr="0061082A">
        <w:rPr>
          <w:rFonts w:ascii="GHEA Mariam" w:eastAsia="GHEA Mariam" w:hAnsi="GHEA Mariam" w:cs="GHEA Mariam"/>
          <w:color w:val="auto"/>
          <w:sz w:val="24"/>
          <w:szCs w:val="24"/>
          <w:lang w:val="hy-AM"/>
        </w:rPr>
        <w:t>քրեական օրենսգրքի 191-ր</w:t>
      </w:r>
      <w:r w:rsidR="0048107C" w:rsidRPr="0061082A">
        <w:rPr>
          <w:rFonts w:ascii="GHEA Mariam" w:eastAsia="GHEA Mariam" w:hAnsi="GHEA Mariam" w:cs="GHEA Mariam"/>
          <w:color w:val="auto"/>
          <w:sz w:val="24"/>
          <w:szCs w:val="24"/>
          <w:lang w:val="hy-AM"/>
        </w:rPr>
        <w:t>դ</w:t>
      </w:r>
      <w:r w:rsidRPr="0061082A">
        <w:rPr>
          <w:rFonts w:ascii="GHEA Mariam" w:eastAsia="GHEA Mariam" w:hAnsi="GHEA Mariam" w:cs="GHEA Mariam"/>
          <w:color w:val="auto"/>
          <w:sz w:val="24"/>
          <w:szCs w:val="24"/>
          <w:lang w:val="hy-AM"/>
        </w:rPr>
        <w:t xml:space="preserve"> հոդվածի 2-րդ մասի 6</w:t>
      </w:r>
      <w:r w:rsidR="00E42A6A" w:rsidRPr="0061082A">
        <w:rPr>
          <w:rFonts w:ascii="GHEA Mariam" w:eastAsia="GHEA Mariam" w:hAnsi="GHEA Mariam" w:cs="GHEA Mariam"/>
          <w:color w:val="auto"/>
          <w:sz w:val="24"/>
          <w:szCs w:val="24"/>
          <w:lang w:val="hy-AM"/>
        </w:rPr>
        <w:t>-</w:t>
      </w:r>
      <w:r w:rsidRPr="0061082A">
        <w:rPr>
          <w:rFonts w:ascii="GHEA Mariam" w:eastAsia="GHEA Mariam" w:hAnsi="GHEA Mariam" w:cs="GHEA Mariam"/>
          <w:color w:val="auto"/>
          <w:sz w:val="24"/>
          <w:szCs w:val="24"/>
          <w:lang w:val="hy-AM"/>
        </w:rPr>
        <w:t>րդ կետով սահմանված ծանրացնող հանգամանքի առկայությունը փաստվում է վիճարկվող իրադարձություններին անմիջականորեն ականատես վկա Ա.Ավդալ</w:t>
      </w:r>
      <w:r w:rsidR="00E52AAC" w:rsidRPr="0061082A">
        <w:rPr>
          <w:rFonts w:ascii="GHEA Mariam" w:eastAsia="GHEA Mariam" w:hAnsi="GHEA Mariam" w:cs="GHEA Mariam"/>
          <w:color w:val="auto"/>
          <w:sz w:val="24"/>
          <w:szCs w:val="24"/>
          <w:lang w:val="hy-AM"/>
        </w:rPr>
        <w:t>յ</w:t>
      </w:r>
      <w:r w:rsidRPr="0061082A">
        <w:rPr>
          <w:rFonts w:ascii="GHEA Mariam" w:eastAsia="GHEA Mariam" w:hAnsi="GHEA Mariam" w:cs="GHEA Mariam"/>
          <w:color w:val="auto"/>
          <w:sz w:val="24"/>
          <w:szCs w:val="24"/>
          <w:lang w:val="hy-AM"/>
        </w:rPr>
        <w:t>անի և տուժողի ցուցմունքներով, որոնք բավարար են հիմնավոր կասկածից վեր ապացուցողական չափանիշին համապատասխան հաստատված համարելու Ռ</w:t>
      </w:r>
      <w:r w:rsidR="00F57E08" w:rsidRPr="0061082A">
        <w:rPr>
          <w:rFonts w:ascii="GHEA Mariam" w:eastAsia="GHEA Mariam" w:hAnsi="GHEA Mariam" w:cs="GHEA Mariam"/>
          <w:color w:val="auto"/>
          <w:sz w:val="24"/>
          <w:szCs w:val="24"/>
          <w:lang w:val="hy-AM"/>
        </w:rPr>
        <w:t xml:space="preserve">ուստամ </w:t>
      </w:r>
      <w:r w:rsidRPr="0061082A">
        <w:rPr>
          <w:rFonts w:ascii="GHEA Mariam" w:eastAsia="GHEA Mariam" w:hAnsi="GHEA Mariam" w:cs="GHEA Mariam"/>
          <w:color w:val="auto"/>
          <w:sz w:val="24"/>
          <w:szCs w:val="24"/>
          <w:lang w:val="hy-AM"/>
        </w:rPr>
        <w:t>Շավալյանի արարքում մարմնական վնասվածք պատճառելու համար նախապես պատրաստված առարկայի՝ դանակի գործադրմամբ առևանգման հանցակազմի առկայությունը։</w:t>
      </w:r>
    </w:p>
    <w:p w14:paraId="666AB504" w14:textId="476A536E" w:rsidR="00743DCF" w:rsidRPr="0061082A" w:rsidRDefault="00743DCF" w:rsidP="00D2475A">
      <w:pPr>
        <w:spacing w:line="360" w:lineRule="auto"/>
        <w:ind w:right="-2" w:firstLine="567"/>
        <w:jc w:val="both"/>
        <w:rPr>
          <w:rFonts w:ascii="GHEA Mariam" w:hAnsi="GHEA Mariam"/>
          <w:color w:val="auto"/>
          <w:sz w:val="24"/>
          <w:szCs w:val="24"/>
          <w:u w:color="0D0D0D"/>
          <w:lang w:val="fr-FR"/>
        </w:rPr>
      </w:pPr>
      <w:r w:rsidRPr="0061082A">
        <w:rPr>
          <w:rFonts w:ascii="GHEA Mariam" w:hAnsi="GHEA Mariam"/>
          <w:color w:val="auto"/>
          <w:sz w:val="24"/>
          <w:szCs w:val="24"/>
          <w:u w:color="0D0D0D"/>
          <w:lang w:val="fr-FR"/>
        </w:rPr>
        <w:t xml:space="preserve">6. </w:t>
      </w:r>
      <w:r w:rsidRPr="0061082A">
        <w:rPr>
          <w:rFonts w:ascii="GHEA Mariam" w:hAnsi="GHEA Mariam"/>
          <w:color w:val="auto"/>
          <w:sz w:val="24"/>
          <w:szCs w:val="24"/>
          <w:u w:color="0D0D0D"/>
          <w:lang w:val="hy-AM"/>
        </w:rPr>
        <w:t>Հիմք</w:t>
      </w:r>
      <w:r w:rsidRPr="0061082A">
        <w:rPr>
          <w:rFonts w:ascii="GHEA Mariam" w:hAnsi="GHEA Mariam"/>
          <w:color w:val="auto"/>
          <w:sz w:val="24"/>
          <w:szCs w:val="24"/>
          <w:u w:color="0D0D0D"/>
          <w:lang w:val="fr-FR"/>
        </w:rPr>
        <w:t xml:space="preserve"> </w:t>
      </w:r>
      <w:r w:rsidRPr="0061082A">
        <w:rPr>
          <w:rFonts w:ascii="GHEA Mariam" w:hAnsi="GHEA Mariam"/>
          <w:color w:val="auto"/>
          <w:sz w:val="24"/>
          <w:szCs w:val="24"/>
          <w:u w:color="0D0D0D"/>
          <w:lang w:val="hy-AM"/>
        </w:rPr>
        <w:t>ընդունելով</w:t>
      </w:r>
      <w:r w:rsidRPr="0061082A">
        <w:rPr>
          <w:rFonts w:ascii="GHEA Mariam" w:hAnsi="GHEA Mariam"/>
          <w:color w:val="auto"/>
          <w:sz w:val="24"/>
          <w:szCs w:val="24"/>
          <w:u w:color="0D0D0D"/>
          <w:lang w:val="fr-FR"/>
        </w:rPr>
        <w:t xml:space="preserve"> </w:t>
      </w:r>
      <w:r w:rsidRPr="0061082A">
        <w:rPr>
          <w:rFonts w:ascii="GHEA Mariam" w:hAnsi="GHEA Mariam"/>
          <w:color w:val="auto"/>
          <w:sz w:val="24"/>
          <w:szCs w:val="24"/>
          <w:u w:color="0D0D0D"/>
          <w:lang w:val="hy-AM"/>
        </w:rPr>
        <w:t>վ</w:t>
      </w:r>
      <w:r w:rsidRPr="0061082A">
        <w:rPr>
          <w:rFonts w:ascii="GHEA Mariam" w:hAnsi="GHEA Mariam"/>
          <w:color w:val="auto"/>
          <w:sz w:val="24"/>
          <w:szCs w:val="24"/>
          <w:u w:color="0D0D0D"/>
          <w:lang w:val="fr-FR"/>
        </w:rPr>
        <w:t>երոշարադրյալը` բողոքաբ</w:t>
      </w:r>
      <w:r w:rsidRPr="0061082A">
        <w:rPr>
          <w:rFonts w:ascii="GHEA Mariam" w:hAnsi="GHEA Mariam"/>
          <w:color w:val="auto"/>
          <w:sz w:val="24"/>
          <w:szCs w:val="24"/>
          <w:u w:color="0D0D0D"/>
          <w:lang w:val="hy-AM"/>
        </w:rPr>
        <w:t>եր</w:t>
      </w:r>
      <w:r w:rsidRPr="0061082A">
        <w:rPr>
          <w:rFonts w:ascii="GHEA Mariam" w:hAnsi="GHEA Mariam"/>
          <w:color w:val="auto"/>
          <w:sz w:val="24"/>
          <w:szCs w:val="24"/>
          <w:u w:color="0D0D0D"/>
          <w:lang w:val="fr-FR"/>
        </w:rPr>
        <w:t xml:space="preserve">ը խնդրել </w:t>
      </w:r>
      <w:r w:rsidRPr="0061082A">
        <w:rPr>
          <w:rFonts w:ascii="GHEA Mariam" w:hAnsi="GHEA Mariam"/>
          <w:color w:val="auto"/>
          <w:sz w:val="24"/>
          <w:szCs w:val="24"/>
          <w:u w:color="0D0D0D"/>
          <w:lang w:val="hy-AM"/>
        </w:rPr>
        <w:t>է</w:t>
      </w:r>
      <w:r w:rsidRPr="0061082A">
        <w:rPr>
          <w:rFonts w:ascii="GHEA Mariam" w:hAnsi="GHEA Mariam"/>
          <w:color w:val="auto"/>
          <w:sz w:val="24"/>
          <w:szCs w:val="24"/>
          <w:u w:color="0D0D0D"/>
          <w:lang w:val="fr-FR"/>
        </w:rPr>
        <w:t xml:space="preserve"> </w:t>
      </w:r>
      <w:r w:rsidRPr="0061082A">
        <w:rPr>
          <w:rFonts w:ascii="GHEA Mariam" w:hAnsi="GHEA Mariam"/>
          <w:color w:val="auto"/>
          <w:sz w:val="24"/>
          <w:szCs w:val="24"/>
          <w:u w:color="0D0D0D"/>
          <w:lang w:val="hy-AM"/>
        </w:rPr>
        <w:t>ա</w:t>
      </w:r>
      <w:r w:rsidRPr="0061082A">
        <w:rPr>
          <w:rFonts w:ascii="GHEA Mariam" w:hAnsi="GHEA Mariam"/>
          <w:color w:val="auto"/>
          <w:sz w:val="24"/>
          <w:szCs w:val="24"/>
          <w:u w:color="0D0D0D"/>
          <w:lang w:val="fr-FR"/>
        </w:rPr>
        <w:t xml:space="preserve">մբողջությամբ բեկանել </w:t>
      </w:r>
      <w:r w:rsidRPr="0061082A">
        <w:rPr>
          <w:rFonts w:ascii="GHEA Mariam" w:hAnsi="GHEA Mariam"/>
          <w:color w:val="auto"/>
          <w:sz w:val="24"/>
          <w:szCs w:val="24"/>
          <w:u w:color="0D0D0D"/>
          <w:lang w:val="hy-AM"/>
        </w:rPr>
        <w:t>Վ</w:t>
      </w:r>
      <w:r w:rsidRPr="0061082A">
        <w:rPr>
          <w:rFonts w:ascii="GHEA Mariam" w:hAnsi="GHEA Mariam"/>
          <w:color w:val="auto"/>
          <w:sz w:val="24"/>
          <w:szCs w:val="24"/>
          <w:u w:color="0D0D0D"/>
          <w:lang w:val="fr-FR"/>
        </w:rPr>
        <w:t>երաքննիչ դատարանի</w:t>
      </w:r>
      <w:r w:rsidRPr="0061082A">
        <w:rPr>
          <w:rFonts w:ascii="GHEA Mariam" w:hAnsi="GHEA Mariam"/>
          <w:color w:val="auto"/>
          <w:sz w:val="24"/>
          <w:szCs w:val="24"/>
          <w:u w:color="0D0D0D"/>
          <w:lang w:val="hy-AM"/>
        </w:rPr>
        <w:t>՝</w:t>
      </w:r>
      <w:r w:rsidRPr="0061082A">
        <w:rPr>
          <w:rFonts w:ascii="GHEA Mariam" w:hAnsi="GHEA Mariam"/>
          <w:color w:val="auto"/>
          <w:sz w:val="24"/>
          <w:szCs w:val="24"/>
          <w:u w:color="0D0D0D"/>
          <w:lang w:val="fr-FR"/>
        </w:rPr>
        <w:t xml:space="preserve"> 202</w:t>
      </w:r>
      <w:r w:rsidR="00963C10" w:rsidRPr="0061082A">
        <w:rPr>
          <w:rFonts w:ascii="GHEA Mariam" w:hAnsi="GHEA Mariam"/>
          <w:color w:val="auto"/>
          <w:sz w:val="24"/>
          <w:szCs w:val="24"/>
          <w:u w:color="0D0D0D"/>
          <w:lang w:val="fr-FR"/>
        </w:rPr>
        <w:t>3</w:t>
      </w:r>
      <w:r w:rsidRPr="0061082A">
        <w:rPr>
          <w:rFonts w:ascii="GHEA Mariam" w:hAnsi="GHEA Mariam"/>
          <w:color w:val="auto"/>
          <w:sz w:val="24"/>
          <w:szCs w:val="24"/>
          <w:u w:color="0D0D0D"/>
          <w:lang w:val="hy-AM"/>
        </w:rPr>
        <w:t xml:space="preserve"> </w:t>
      </w:r>
      <w:r w:rsidRPr="0061082A">
        <w:rPr>
          <w:rFonts w:ascii="GHEA Mariam" w:hAnsi="GHEA Mariam"/>
          <w:color w:val="auto"/>
          <w:sz w:val="24"/>
          <w:szCs w:val="24"/>
          <w:u w:color="0D0D0D"/>
          <w:lang w:val="fr-FR"/>
        </w:rPr>
        <w:t>թ</w:t>
      </w:r>
      <w:r w:rsidRPr="0061082A">
        <w:rPr>
          <w:rFonts w:ascii="GHEA Mariam" w:hAnsi="GHEA Mariam"/>
          <w:color w:val="auto"/>
          <w:sz w:val="24"/>
          <w:szCs w:val="24"/>
          <w:u w:color="0D0D0D"/>
          <w:lang w:val="hy-AM"/>
        </w:rPr>
        <w:t>վականի</w:t>
      </w:r>
      <w:r w:rsidRPr="0061082A">
        <w:rPr>
          <w:rFonts w:ascii="GHEA Mariam" w:hAnsi="GHEA Mariam"/>
          <w:color w:val="auto"/>
          <w:sz w:val="24"/>
          <w:szCs w:val="24"/>
          <w:u w:color="0D0D0D"/>
          <w:lang w:val="fr-FR"/>
        </w:rPr>
        <w:t xml:space="preserve"> </w:t>
      </w:r>
      <w:r w:rsidR="00963C10" w:rsidRPr="0061082A">
        <w:rPr>
          <w:rFonts w:ascii="GHEA Mariam" w:hAnsi="GHEA Mariam"/>
          <w:color w:val="auto"/>
          <w:sz w:val="24"/>
          <w:szCs w:val="24"/>
          <w:u w:color="0D0D0D"/>
          <w:lang w:val="hy-AM"/>
        </w:rPr>
        <w:t>հունիսի 15</w:t>
      </w:r>
      <w:r w:rsidRPr="0061082A">
        <w:rPr>
          <w:rFonts w:ascii="GHEA Mariam" w:hAnsi="GHEA Mariam"/>
          <w:color w:val="auto"/>
          <w:sz w:val="24"/>
          <w:szCs w:val="24"/>
          <w:u w:color="0D0D0D"/>
          <w:lang w:val="fr-FR"/>
        </w:rPr>
        <w:t>-ի</w:t>
      </w:r>
      <w:r w:rsidRPr="0061082A">
        <w:rPr>
          <w:rFonts w:ascii="GHEA Mariam" w:hAnsi="GHEA Mariam"/>
          <w:color w:val="auto"/>
          <w:sz w:val="24"/>
          <w:szCs w:val="24"/>
          <w:u w:color="0D0D0D"/>
          <w:lang w:val="hy-AM"/>
        </w:rPr>
        <w:t xml:space="preserve"> որոշումը </w:t>
      </w:r>
      <w:r w:rsidRPr="0061082A">
        <w:rPr>
          <w:rFonts w:ascii="GHEA Mariam" w:hAnsi="GHEA Mariam"/>
          <w:color w:val="auto"/>
          <w:sz w:val="24"/>
          <w:szCs w:val="24"/>
          <w:u w:color="0D0D0D"/>
          <w:lang w:val="fr-FR"/>
        </w:rPr>
        <w:t>և գործն ուղարկել ստորադաս դատարան՝ նոր քննության կամ կայացնել դրան փոխարինող դատական ակտ:</w:t>
      </w:r>
    </w:p>
    <w:p w14:paraId="6C620B95" w14:textId="77777777" w:rsidR="00743DCF" w:rsidRPr="0061082A" w:rsidRDefault="00743DCF" w:rsidP="00D2475A">
      <w:pPr>
        <w:spacing w:line="360" w:lineRule="auto"/>
        <w:ind w:right="-2" w:firstLine="567"/>
        <w:jc w:val="both"/>
        <w:rPr>
          <w:rFonts w:ascii="GHEA Mariam" w:hAnsi="GHEA Mariam"/>
          <w:b/>
          <w:bCs/>
          <w:color w:val="auto"/>
          <w:sz w:val="24"/>
          <w:szCs w:val="24"/>
          <w:u w:val="single" w:color="0D0D0D"/>
          <w:lang w:val="hy-AM"/>
        </w:rPr>
      </w:pPr>
    </w:p>
    <w:p w14:paraId="33058B06" w14:textId="3F4F9DB5" w:rsidR="0002745F" w:rsidRPr="0061082A" w:rsidRDefault="0002745F" w:rsidP="00D2475A">
      <w:pPr>
        <w:spacing w:line="360" w:lineRule="auto"/>
        <w:ind w:right="-2" w:firstLine="567"/>
        <w:jc w:val="both"/>
        <w:rPr>
          <w:rFonts w:ascii="GHEA Mariam" w:eastAsia="GHEA Mariam" w:hAnsi="GHEA Mariam" w:cs="GHEA Mariam"/>
          <w:b/>
          <w:bCs/>
          <w:color w:val="auto"/>
          <w:sz w:val="24"/>
          <w:szCs w:val="24"/>
          <w:u w:val="single" w:color="0D0D0D"/>
          <w:lang w:val="hy-AM"/>
        </w:rPr>
      </w:pPr>
      <w:r w:rsidRPr="0061082A">
        <w:rPr>
          <w:rFonts w:ascii="GHEA Mariam" w:hAnsi="GHEA Mariam"/>
          <w:b/>
          <w:bCs/>
          <w:color w:val="auto"/>
          <w:sz w:val="24"/>
          <w:szCs w:val="24"/>
          <w:u w:val="single" w:color="0D0D0D"/>
          <w:lang w:val="hy-AM"/>
        </w:rPr>
        <w:t>Վճռաբեկ բողոքի քննության համար էական նշանակություն ունեցող փաստական հանգամանքները.</w:t>
      </w:r>
    </w:p>
    <w:p w14:paraId="76B33C51" w14:textId="7CE6C8B1" w:rsidR="0002745F" w:rsidRPr="0061082A" w:rsidRDefault="00743DCF" w:rsidP="00D2475A">
      <w:pPr>
        <w:spacing w:line="360" w:lineRule="auto"/>
        <w:ind w:right="-2" w:firstLine="567"/>
        <w:jc w:val="both"/>
        <w:rPr>
          <w:rFonts w:ascii="GHEA Mariam" w:hAnsi="GHEA Mariam"/>
          <w:i/>
          <w:iCs/>
          <w:color w:val="auto"/>
          <w:sz w:val="24"/>
          <w:szCs w:val="24"/>
          <w:lang w:val="hy-AM"/>
        </w:rPr>
      </w:pPr>
      <w:bookmarkStart w:id="1" w:name="_Hlk175840003"/>
      <w:r w:rsidRPr="0061082A">
        <w:rPr>
          <w:rFonts w:ascii="GHEA Mariam" w:hAnsi="GHEA Mariam"/>
          <w:color w:val="auto"/>
          <w:sz w:val="24"/>
          <w:szCs w:val="24"/>
          <w:lang w:val="es-ES_tradnl"/>
        </w:rPr>
        <w:t>7</w:t>
      </w:r>
      <w:r w:rsidR="0002745F" w:rsidRPr="0061082A">
        <w:rPr>
          <w:rFonts w:ascii="GHEA Mariam" w:hAnsi="GHEA Mariam"/>
          <w:color w:val="auto"/>
          <w:sz w:val="24"/>
          <w:szCs w:val="24"/>
          <w:lang w:val="es-ES_tradnl"/>
        </w:rPr>
        <w:t xml:space="preserve">.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Ռուստամ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Շավալյանին</w:t>
      </w:r>
      <w:r w:rsidR="0002745F" w:rsidRPr="0061082A">
        <w:rPr>
          <w:rFonts w:ascii="GHEA Mariam" w:hAnsi="GHEA Mariam"/>
          <w:color w:val="auto"/>
          <w:sz w:val="24"/>
          <w:szCs w:val="24"/>
          <w:lang w:val="hy-AM"/>
        </w:rPr>
        <w:t xml:space="preserve">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ՀՀ</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 նախկին</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 քրեական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օրենսգրքի </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131-րդ</w:t>
      </w:r>
      <w:r w:rsidR="00403166"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 հոդվածի</w:t>
      </w:r>
      <w:r w:rsidR="000A4F9C"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2-րդ մասի 2-րդ և 3-րդ կետերով</w:t>
      </w:r>
      <w:r w:rsidR="0002745F" w:rsidRPr="0061082A">
        <w:rPr>
          <w:rFonts w:ascii="GHEA Mariam" w:hAnsi="GHEA Mariam"/>
          <w:color w:val="auto"/>
          <w:sz w:val="24"/>
          <w:szCs w:val="24"/>
          <w:lang w:val="hy-AM"/>
        </w:rPr>
        <w:t xml:space="preserve"> մեղադրանք է առաջադրվել հետևյալ արարքի համա</w:t>
      </w:r>
      <w:r w:rsidR="002A1D0C" w:rsidRPr="0061082A">
        <w:rPr>
          <w:rFonts w:ascii="GHEA Mariam" w:hAnsi="GHEA Mariam"/>
          <w:color w:val="auto"/>
          <w:sz w:val="24"/>
          <w:szCs w:val="24"/>
          <w:lang w:val="hy-AM"/>
        </w:rPr>
        <w:t>ր</w:t>
      </w:r>
      <w:r w:rsidR="002A1D0C" w:rsidRPr="0061082A">
        <w:rPr>
          <w:rFonts w:ascii="Cambria Math" w:eastAsia="MS Mincho" w:hAnsi="Cambria Math" w:cs="Cambria Math"/>
          <w:color w:val="auto"/>
          <w:sz w:val="24"/>
          <w:szCs w:val="24"/>
          <w:lang w:val="hy-AM"/>
        </w:rPr>
        <w:t>․</w:t>
      </w:r>
      <w:r w:rsidR="0002745F" w:rsidRPr="0061082A">
        <w:rPr>
          <w:rFonts w:ascii="GHEA Mariam" w:hAnsi="GHEA Mariam"/>
          <w:color w:val="auto"/>
          <w:sz w:val="24"/>
          <w:szCs w:val="24"/>
          <w:lang w:val="hy-AM"/>
        </w:rPr>
        <w:t xml:space="preserve"> </w:t>
      </w:r>
      <w:r w:rsidR="0002745F" w:rsidRPr="0061082A">
        <w:rPr>
          <w:rFonts w:ascii="GHEA Mariam" w:hAnsi="GHEA Mariam"/>
          <w:i/>
          <w:iCs/>
          <w:color w:val="auto"/>
          <w:sz w:val="24"/>
          <w:szCs w:val="24"/>
          <w:lang w:val="hy-AM"/>
        </w:rPr>
        <w:t>«[</w:t>
      </w:r>
      <w:r w:rsidR="004716D0" w:rsidRPr="0061082A">
        <w:rPr>
          <w:rFonts w:ascii="GHEA Mariam" w:hAnsi="GHEA Mariam"/>
          <w:i/>
          <w:iCs/>
          <w:color w:val="auto"/>
          <w:sz w:val="24"/>
          <w:szCs w:val="24"/>
          <w:lang w:val="hy-AM"/>
        </w:rPr>
        <w:t>Ն</w:t>
      </w:r>
      <w:r w:rsidRPr="0061082A">
        <w:rPr>
          <w:rFonts w:ascii="GHEA Mariam" w:hAnsi="GHEA Mariam"/>
          <w:i/>
          <w:iCs/>
          <w:color w:val="auto"/>
          <w:sz w:val="24"/>
          <w:szCs w:val="24"/>
          <w:lang w:val="hy-AM"/>
        </w:rPr>
        <w:t>]</w:t>
      </w:r>
      <w:r w:rsidR="004716D0" w:rsidRPr="0061082A">
        <w:rPr>
          <w:rFonts w:ascii="GHEA Mariam" w:hAnsi="GHEA Mariam"/>
          <w:i/>
          <w:iCs/>
          <w:color w:val="auto"/>
          <w:sz w:val="24"/>
          <w:szCs w:val="24"/>
          <w:lang w:val="hy-AM"/>
        </w:rPr>
        <w:t>ա</w:t>
      </w:r>
      <w:r w:rsidRPr="0061082A">
        <w:rPr>
          <w:rFonts w:ascii="GHEA Mariam" w:hAnsi="GHEA Mariam"/>
          <w:i/>
          <w:iCs/>
          <w:color w:val="auto"/>
          <w:sz w:val="24"/>
          <w:szCs w:val="24"/>
          <w:lang w:val="hy-AM"/>
        </w:rPr>
        <w:t xml:space="preserve">, առևանգում կատարելու դիտավորությամբ, 2019 մայիսի 31-ին, ժամը 11-ի սահմաններում քննությամբ չպարզված տաքսի ավտոմեքենայով իր ընկերներ Ստյոպա Խուդոյանի և ոմն Արտյոմի հետ միասին գնացել է Երևան քաղաքի Բագրատունյաց փողոցի 70 հասցեի մոտ, խնդրել վարորդին կայանել նշված հասցեի մոտակայքում կանգնած մարմնավաճառությամբ զբաղվող Էռնա Ազոյանի և Աստղիկ Ավդալյանի մոտ, որից հետո միայնակ իջնելով ավտոմեքենայից և իր մոտ գտնվող որպես զենք օգտագործվող առարկա հանդիսացող դանակը ցուցադրելով՝ Է.Ազոյանի առողջության համար վտանգավոր բռնություն գործադրելու </w:t>
      </w:r>
      <w:r w:rsidRPr="0061082A">
        <w:rPr>
          <w:rFonts w:ascii="GHEA Mariam" w:hAnsi="GHEA Mariam"/>
          <w:i/>
          <w:iCs/>
          <w:color w:val="auto"/>
          <w:sz w:val="24"/>
          <w:szCs w:val="24"/>
          <w:lang w:val="hy-AM"/>
        </w:rPr>
        <w:lastRenderedPageBreak/>
        <w:t>սպառնալիքով, այն դրել է վերջինիս երիկամի շրջանին, այնուհետև միմյանց հետ զվարճանալու նպատակով հրահանգել է նրան նստել տաքսի ավոմեքենան և գնալ իր մատնանշած վայր: Այդ ամենից դրդված Էռնա Ազոյանն իր կամքին հակառակ նստել է տաքսի ավտոմեքենան, որից հետո Ռուստամ Շավալյանն ուղղորդելով վարորդին վարել դեպի Երևան քաղաքի Հին Երևանցի փողոց՝ Է.Ազոյանին կտրել է իր միկրոսոցիալական վայրից և տեղափոխել նշված վայր` այդ կերպ բացահայտ առևանգելով նրան</w:t>
      </w:r>
      <w:r w:rsidR="00670FEC" w:rsidRPr="0061082A">
        <w:rPr>
          <w:rFonts w:ascii="GHEA Mariam" w:hAnsi="GHEA Mariam"/>
          <w:i/>
          <w:iCs/>
          <w:color w:val="auto"/>
          <w:sz w:val="24"/>
          <w:szCs w:val="24"/>
          <w:lang w:val="hy-AM"/>
        </w:rPr>
        <w:t xml:space="preserve"> </w:t>
      </w:r>
      <w:r w:rsidRPr="0061082A">
        <w:rPr>
          <w:rFonts w:ascii="GHEA Mariam" w:hAnsi="GHEA Mariam"/>
          <w:i/>
          <w:iCs/>
          <w:color w:val="auto"/>
          <w:sz w:val="24"/>
          <w:szCs w:val="24"/>
          <w:lang w:val="hy-AM"/>
        </w:rPr>
        <w:t>(…)»</w:t>
      </w:r>
      <w:r w:rsidR="001D3B88" w:rsidRPr="0061082A">
        <w:rPr>
          <w:rStyle w:val="FootnoteReference"/>
          <w:rFonts w:ascii="GHEA Mariam" w:hAnsi="GHEA Mariam"/>
          <w:i/>
          <w:iCs/>
          <w:color w:val="auto"/>
          <w:sz w:val="24"/>
          <w:szCs w:val="24"/>
          <w:lang w:val="hy-AM"/>
        </w:rPr>
        <w:footnoteReference w:id="1"/>
      </w:r>
      <w:r w:rsidR="0002745F" w:rsidRPr="0061082A">
        <w:rPr>
          <w:rFonts w:ascii="GHEA Mariam" w:hAnsi="GHEA Mariam"/>
          <w:i/>
          <w:iCs/>
          <w:color w:val="auto"/>
          <w:sz w:val="24"/>
          <w:szCs w:val="24"/>
          <w:lang w:val="hy-AM"/>
        </w:rPr>
        <w:t>։</w:t>
      </w:r>
    </w:p>
    <w:bookmarkEnd w:id="1"/>
    <w:p w14:paraId="0F664640" w14:textId="12ECE020" w:rsidR="00D5621B" w:rsidRPr="0061082A" w:rsidRDefault="00C915C2"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color w:val="auto"/>
          <w:sz w:val="24"/>
          <w:szCs w:val="24"/>
          <w:u w:color="0D0D0D"/>
          <w:lang w:val="hy-AM"/>
        </w:rPr>
        <w:t>8</w:t>
      </w:r>
      <w:r w:rsidR="0002745F" w:rsidRPr="0061082A">
        <w:rPr>
          <w:rFonts w:ascii="GHEA Mariam" w:eastAsia="GHEA Mariam" w:hAnsi="GHEA Mariam" w:cs="GHEA Mariam"/>
          <w:color w:val="auto"/>
          <w:sz w:val="24"/>
          <w:szCs w:val="24"/>
          <w:u w:color="0D0D0D"/>
          <w:lang w:val="hy-AM"/>
        </w:rPr>
        <w:t>. Առաջին ատյանի դատարանի դատավճռով արձանագրվել է հետևյալը</w:t>
      </w:r>
      <w:r w:rsidR="00714192" w:rsidRPr="0061082A">
        <w:rPr>
          <w:rFonts w:ascii="GHEA Mariam" w:eastAsia="GHEA Mariam" w:hAnsi="GHEA Mariam" w:cs="GHEA Mariam"/>
          <w:color w:val="auto"/>
          <w:sz w:val="24"/>
          <w:szCs w:val="24"/>
          <w:u w:color="0D0D0D"/>
          <w:lang w:val="hy-AM"/>
        </w:rPr>
        <w:t xml:space="preserve">. </w:t>
      </w:r>
      <w:r w:rsidR="0002745F" w:rsidRPr="0061082A">
        <w:rPr>
          <w:rFonts w:ascii="GHEA Mariam" w:eastAsia="GHEA Mariam" w:hAnsi="GHEA Mariam" w:cs="GHEA Mariam"/>
          <w:i/>
          <w:iCs/>
          <w:color w:val="auto"/>
          <w:sz w:val="24"/>
          <w:szCs w:val="24"/>
          <w:u w:color="0D0D0D"/>
          <w:lang w:val="hy-AM"/>
        </w:rPr>
        <w:t>«(...)</w:t>
      </w:r>
      <w:r w:rsidR="00F96D6A" w:rsidRPr="0061082A">
        <w:rPr>
          <w:rFonts w:ascii="GHEA Mariam" w:eastAsia="GHEA Mariam" w:hAnsi="GHEA Mariam" w:cs="GHEA Mariam"/>
          <w:i/>
          <w:iCs/>
          <w:color w:val="auto"/>
          <w:sz w:val="24"/>
          <w:szCs w:val="24"/>
          <w:u w:color="0D0D0D"/>
          <w:lang w:val="hy-AM"/>
        </w:rPr>
        <w:t xml:space="preserve"> </w:t>
      </w:r>
      <w:bookmarkStart w:id="2" w:name="_Hlk136247493"/>
      <w:r w:rsidR="00AC5D59" w:rsidRPr="0061082A">
        <w:rPr>
          <w:rFonts w:ascii="GHEA Mariam" w:eastAsia="GHEA Mariam" w:hAnsi="GHEA Mariam" w:cs="GHEA Mariam"/>
          <w:i/>
          <w:iCs/>
          <w:color w:val="auto"/>
          <w:sz w:val="24"/>
          <w:szCs w:val="24"/>
          <w:u w:color="0D0D0D"/>
          <w:lang w:val="hy-AM"/>
        </w:rPr>
        <w:t xml:space="preserve">Դատաքննությամբ հետազոտվել են հետևյալ ապացույցները. (...) </w:t>
      </w:r>
      <w:r w:rsidR="006653ED" w:rsidRPr="0061082A">
        <w:rPr>
          <w:rFonts w:ascii="GHEA Mariam" w:eastAsia="GHEA Mariam" w:hAnsi="GHEA Mariam" w:cs="GHEA Mariam"/>
          <w:i/>
          <w:iCs/>
          <w:color w:val="auto"/>
          <w:sz w:val="24"/>
          <w:szCs w:val="24"/>
          <w:u w:color="0D0D0D"/>
          <w:lang w:val="hy-AM"/>
        </w:rPr>
        <w:t xml:space="preserve">Վկա Ա.Ավդալյանի դատաքննական ցուցմունքն այն մասին, որ «(...) Դեպքի օրն ինքը և Էռնա Ազոյանը կանգնած են եղել, երբ տաքսիով երեք հոգի եկել են իրենց մոտ, ինչից հետո Ռուստամ Շավալյանը մոտեցել է իրեն: Այդ ժամանակ Էռնա Ազոյանն իրենից մի քիչ հեռու է կանգնած եղել, այնուհետև մոտեցել է իրենց և հանդիմանել Ռուստամ Շավալյանին, թե ինչու է իր հետ այդպես խոսում: Ինչից հետո նկատել է, թե ինչպես է Ռուստամ Շավալյանն իր վերնաշապակի ներսից Էռնա Ազոյանի երիկամի հատվածում դանակի նմանվող իր պահում և ստիպում, որպեսզի վերջինս նստի ավտոմքենան: Ռուստամ Շավալյանն Էռնա Ազոյանին նստեցրել է ավտոմեքենան և տարել: </w:t>
      </w:r>
      <w:r w:rsidR="003E18A9" w:rsidRPr="0061082A">
        <w:rPr>
          <w:rFonts w:ascii="GHEA Mariam" w:eastAsia="GHEA Mariam" w:hAnsi="GHEA Mariam" w:cs="GHEA Mariam"/>
          <w:i/>
          <w:iCs/>
          <w:color w:val="auto"/>
          <w:sz w:val="24"/>
          <w:szCs w:val="24"/>
          <w:u w:color="0D0D0D"/>
          <w:lang w:val="hy-AM"/>
        </w:rPr>
        <w:t xml:space="preserve"> </w:t>
      </w:r>
      <w:r w:rsidR="00D5621B" w:rsidRPr="0061082A">
        <w:rPr>
          <w:rFonts w:ascii="GHEA Mariam" w:eastAsia="GHEA Mariam" w:hAnsi="GHEA Mariam" w:cs="GHEA Mariam"/>
          <w:i/>
          <w:iCs/>
          <w:color w:val="auto"/>
          <w:sz w:val="24"/>
          <w:szCs w:val="24"/>
          <w:u w:color="0D0D0D"/>
          <w:lang w:val="hy-AM"/>
        </w:rPr>
        <w:t>(…)»։</w:t>
      </w:r>
    </w:p>
    <w:p w14:paraId="0325622B" w14:textId="2D32C2C2" w:rsidR="006653ED"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Ամբաստանյալը միջնորդեց հրապարակել վկա Ա.Ավդալյանի նախաքննական ցուցմունքները:</w:t>
      </w:r>
    </w:p>
    <w:p w14:paraId="4F312F96" w14:textId="379F86C0" w:rsidR="00AC5D59"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ՀՀ քրեական դատավարության օրենսգրքի 342-րդ հոդվածով սահմանված կարգի պահպանմամբ հրապարակվել է վկա Ա.Ավդալյանի նախաքննական ցուցմունքները, որոնց համաձայն՝</w:t>
      </w:r>
      <w:r w:rsidR="00670FEC"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2019 թվականի մայիսի 31-ին՝ առավոտյան, Էռնա Ազոյանի հետ գտնվել է Երևան քաղաքի Բագրատունյաց փողոցում գտնվող «Նաիրիտ» գործարանի մոտ: Այդ ժամանակ իրենց մոտ է կայանվել «Օպել» մակնիշի ավտոմեքենա, որից իջել է Ռուստամը և մոտեցել իրեն ու հայհոյանքներ հնչեցրել իր հասցեին: Այդ պահին Էռնա Ազոյանը, ով փոքր ինչ հեռու է կանգնած եղել, մոտեցել է Ռուստամին և վերջինիս հորդորել իրեն հանգիստ թողնել: Նրանք լեզվակռիվ են ունեցել, որի ժամանակ Ռուստամն իր մոտ գտնվող դանակը դրել է </w:t>
      </w:r>
      <w:r w:rsidRPr="0061082A">
        <w:rPr>
          <w:rFonts w:ascii="GHEA Mariam" w:eastAsia="GHEA Mariam" w:hAnsi="GHEA Mariam" w:cs="GHEA Mariam"/>
          <w:i/>
          <w:iCs/>
          <w:color w:val="auto"/>
          <w:sz w:val="24"/>
          <w:szCs w:val="24"/>
          <w:u w:color="0D0D0D"/>
          <w:lang w:val="hy-AM"/>
        </w:rPr>
        <w:lastRenderedPageBreak/>
        <w:t>Է.Ազոյանի երիկամի հատվածին և ասել, որ որտեղ հրահանգի վերջինս պետք է գնա, հակառակ պարագայում կվնասի նրան: Է.Ազոյանը վախենալով այդ ամենից՝ նստել է նշված ավտոմեքենան ու վերջիններս հեռացել են: Հետագայում Է.Ազոյանից տեղեկացել է, որ Ռուստամը նրան տարել է Հին Երևանցու փողոց, որտեղից նա մի կերպ զանգահարել է դստերը և տեղեկացրել, որ առևանգվել է, ով իր հերթին այդ մասին հայտնել է ոստիկանությանը</w:t>
      </w:r>
      <w:r w:rsidR="00D5621B"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w:t>
      </w:r>
    </w:p>
    <w:p w14:paraId="6A82F0BF" w14:textId="74D0103A" w:rsidR="006653ED"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Վկա Ա.Ավդալյանը հայտնեց, որ նախաքննության ընթացքում որևէ մեկը չի ազդել իր կողմից տրվող ցոցմունքի ճշմարտացիության վրա: </w:t>
      </w:r>
    </w:p>
    <w:p w14:paraId="172FF241" w14:textId="1EA7CCA7" w:rsidR="006653ED"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Մահվան </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փաստի</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հիման</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վրա</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ՀՀ </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քրեական</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դատավարության </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օրենսգրքի 342-րդ հոդվածով սահմանված կարգի պահպանմամբ հրապարակվեցին վկաներ Ստյոպա Խուդոյանի և Արտյոմ Սարգսյանի նախաքննական ցուցմունքները:</w:t>
      </w:r>
      <w:r w:rsidR="0040316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Ստյոպա Խուդոյանի նախաքննական ցուցմունքն այն մասին, որ «(...) շուրջ 6 ամիս է ինչ ճանաչում է Ռուստամ Շավալյանին, նրա հետ ունի մտերիմ հարաբերություններ: 2019 թվականի մայիսի 31-ին հանդիպել է Ռուստամ Շավալյանին, որից հետո վերջինիս հետ գնացել է Դավիթ Անհաղթ փողոցում գտնվող իր բնակության վայր, որտեղ ալկոհոլ են օգտագործել: Իր բնակության վայրից պատահական տաքսի ավտոմեքենայով գնացել են Երևան քաղաքի Բագրարտունյաց փողոց, որտեղից իրենց է միացել Ռուստամի ընկեր Արտյոմը: Նախքան այդ Ռուստամի խնդրանքի համաձայն նրան է տվել իր մոտ գտնվող դանակը: Ռուստամը վարորդին հրահանգել է վարել «Տեցի Կռուգ» կոչվող վայր: Հասնելով նշված վայր՝ դանակը ձեռքին Ռուստամն իջել է ավտոմեքենայից և մոտեցել է փողոցում կանգնած երկու մարմնավաճառների: Ինքը և Արտյոմը ավտոմեքենայից չեն իջել: Քիչ անց մարմնավաճառ Էռնան Ռուստամի հետ նստել է ավտոմեքենան, որի ժամանակ դանակը եղել է Ռուստամի ձեռքում: Վերջինս հրահանգել է վարորդին գնալ դեպի Հին Երևանցու փողոց: Հասնելով նշված փողոց՝ ինքը, Ռուստամը և Էռնան իջել են ավտոմեքենայից, իսկ վարորդը և Արտյոմը հեռացել են: Ինքը փոքր ինչ հեռու է գնացել Էռնայից և Ռուստամից, որից քիչ հետո եկել են ոստիկանները, որի ժամանակ Ռուստամը դանակը տվել է իրեն, ինչից հետո էլ իրենց տարել են ոստիկանության բաժին</w:t>
      </w:r>
      <w:r w:rsidR="00670FEC"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w:t>
      </w:r>
    </w:p>
    <w:p w14:paraId="680361BB" w14:textId="2FAA1A43" w:rsidR="006653ED"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lastRenderedPageBreak/>
        <w:t xml:space="preserve">Արտյոմ Սարգսյանի նախաքննական ցուցմունքն այն մասին, որ «(...) շուրջ երկու տարի է ինչ ճանաչել է Ռուստամ Շավալյանին, նրա հետ ունեցել է մոտ հարաբերություններ: Ճանաչել է նաև Ստյոպին: 2019 թվականի մայիսի վերջերին՝ ստույգ օրը չի հիշում, առավոտյան կողմերը գտնվել է առաջին մասի տարածքում: Այդ ժամանակ իրեն է զանգահարել Ռուստամը և հարցրել, թե որտեղ է: Նրան հայտնել է, որ գտնվում է առաջին մասում և պատրաստվում է գնալ աշխատանքի, ով հայտնել է, որ քիչ հետո կգան տաքսի ավտոմեքենայով իրեն վերցնելու, իրեն կտանեն աշխատանքի վայր, բացի այդ, ասել է նաև, </w:t>
      </w:r>
      <w:r w:rsidR="00B54DCF" w:rsidRPr="0061082A">
        <w:rPr>
          <w:rFonts w:ascii="GHEA Mariam" w:eastAsia="GHEA Mariam" w:hAnsi="GHEA Mariam" w:cs="GHEA Mariam"/>
          <w:i/>
          <w:iCs/>
          <w:color w:val="auto"/>
          <w:sz w:val="24"/>
          <w:szCs w:val="24"/>
          <w:u w:color="0D0D0D"/>
          <w:lang w:val="hy-AM"/>
        </w:rPr>
        <w:t xml:space="preserve">որ </w:t>
      </w:r>
      <w:r w:rsidRPr="0061082A">
        <w:rPr>
          <w:rFonts w:ascii="GHEA Mariam" w:eastAsia="GHEA Mariam" w:hAnsi="GHEA Mariam" w:cs="GHEA Mariam"/>
          <w:i/>
          <w:iCs/>
          <w:color w:val="auto"/>
          <w:sz w:val="24"/>
          <w:szCs w:val="24"/>
          <w:u w:color="0D0D0D"/>
          <w:lang w:val="hy-AM"/>
        </w:rPr>
        <w:t>տաքսի ծառայության գումարն էլ վճարել է: Քիչ անց «Օպել» մակնիշի ավտոմեքենայով եկել են իր գտնվելու վայր: Ռուստամն իջել է առջևից և նստել հետևը, իսկ ինքը նստել է վարորդի կողքին: Դրանից հետո Ռուստամը վարորդին ասել</w:t>
      </w:r>
      <w:r w:rsidR="00B54DCF" w:rsidRPr="0061082A">
        <w:rPr>
          <w:rFonts w:ascii="GHEA Mariam" w:eastAsia="GHEA Mariam" w:hAnsi="GHEA Mariam" w:cs="GHEA Mariam"/>
          <w:i/>
          <w:iCs/>
          <w:color w:val="auto"/>
          <w:sz w:val="24"/>
          <w:szCs w:val="24"/>
          <w:u w:color="0D0D0D"/>
          <w:lang w:val="hy-AM"/>
        </w:rPr>
        <w:t xml:space="preserve"> է</w:t>
      </w:r>
      <w:r w:rsidRPr="0061082A">
        <w:rPr>
          <w:rFonts w:ascii="GHEA Mariam" w:eastAsia="GHEA Mariam" w:hAnsi="GHEA Mariam" w:cs="GHEA Mariam"/>
          <w:i/>
          <w:iCs/>
          <w:color w:val="auto"/>
          <w:sz w:val="24"/>
          <w:szCs w:val="24"/>
          <w:u w:color="0D0D0D"/>
          <w:lang w:val="hy-AM"/>
        </w:rPr>
        <w:t>, որ գնան «Տեցի կռուգ» կոչվող վայրի կողմ: Այնտեղ գնալու ժամանակ Ռուստամը Ստյոպի ձեռքում գտնվող դանակը վերցրել է իր մոտ: Երբ հասել են նշված վայր, Ռուստամն իջել է ավտոմեքենայից և գնացել: Քիչ հետո մի մարմնավաճառի հետ եկել նստել են մեքենայի հետնամասում: Ռուստամը վարորդին հրահանգել է վարել դեպի «</w:t>
      </w:r>
      <w:r w:rsidR="00FE7B72" w:rsidRPr="0061082A">
        <w:rPr>
          <w:rFonts w:ascii="GHEA Mariam" w:eastAsia="GHEA Mariam" w:hAnsi="GHEA Mariam" w:cs="GHEA Mariam"/>
          <w:i/>
          <w:iCs/>
          <w:color w:val="auto"/>
          <w:sz w:val="24"/>
          <w:szCs w:val="24"/>
          <w:u w:color="0D0D0D"/>
          <w:lang w:val="hy-AM"/>
        </w:rPr>
        <w:t>Օ</w:t>
      </w:r>
      <w:r w:rsidRPr="0061082A">
        <w:rPr>
          <w:rFonts w:ascii="GHEA Mariam" w:eastAsia="GHEA Mariam" w:hAnsi="GHEA Mariam" w:cs="GHEA Mariam"/>
          <w:i/>
          <w:iCs/>
          <w:color w:val="auto"/>
          <w:sz w:val="24"/>
          <w:szCs w:val="24"/>
          <w:u w:color="0D0D0D"/>
          <w:lang w:val="hy-AM"/>
        </w:rPr>
        <w:t>պերայի» կողմ: Այնտեղ գնալու ճանապարհն Ռուստամի ձեռքում է գտնվել Ստյոպի դանակը, որը թափահարելիս է եղել: Դրանից հետո հասել են Հին Երևանցի փողոց, որտեղ Ռուստամը, Ստյոպան և մարմնավաճառը իջել են ավտոմեքենայից, որից հետո ինքն այդ նույն տաքսի ավտոմեքենայով գնացել է Մոսկովյան փողոց</w:t>
      </w:r>
      <w:r w:rsidR="008C29C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w:t>
      </w:r>
    </w:p>
    <w:p w14:paraId="5DF19F38" w14:textId="5F4637AD" w:rsidR="008C29C6" w:rsidRPr="0061082A" w:rsidRDefault="008C29C6"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 </w:t>
      </w:r>
    </w:p>
    <w:p w14:paraId="3A65F825" w14:textId="4C1EBCEC" w:rsidR="006653ED" w:rsidRPr="0061082A" w:rsidRDefault="006653ED"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Հաշվի առնելով, որ սպառվել էին տուժողին դատական նիստին ներկայացնելու միջոցները Դատարանի կողմից կայացվել էին նաև բերման ենթարկելու մի շարք որոշումներ, հրապարակվեց տուժող Էռնա Ազոյանի նախաքննական ցուցմունքն այն մասին, որ «(...)</w:t>
      </w:r>
      <w:r w:rsidR="00670FEC"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2019 թվականի մայիսի 31-ին՝ ժամը 10-ից 11-ի սահմաններում, Աստղիկ Ավդալյանի հետ գտնվել է Երևան քաղաքի Բագրատունյաց փողոցում գտնվող «Նաիրիտ» գործարանի մոտակայքում: Այդ ժամանակ իրենց մոտ կայանվել է «Օպել» մակնիշի ավտոմեքենա, որից իջել է մի տղամարդ, ում անունը Ռուստամ է: Վերջինս մոտեցել է Ա.Ավդալյանին, զրույց վարել նրա հետ, որի ժամանակ հայհոյել է նրան: Ինքը մոտեցել է Ռուստամին և հորդորել, որ չհայհոյ</w:t>
      </w:r>
      <w:r w:rsidR="00670FEC" w:rsidRPr="0061082A">
        <w:rPr>
          <w:rFonts w:ascii="GHEA Mariam" w:eastAsia="GHEA Mariam" w:hAnsi="GHEA Mariam" w:cs="GHEA Mariam"/>
          <w:i/>
          <w:iCs/>
          <w:color w:val="auto"/>
          <w:sz w:val="24"/>
          <w:szCs w:val="24"/>
          <w:u w:color="0D0D0D"/>
          <w:lang w:val="hy-AM"/>
        </w:rPr>
        <w:t>ի</w:t>
      </w:r>
      <w:r w:rsidRPr="0061082A">
        <w:rPr>
          <w:rFonts w:ascii="GHEA Mariam" w:eastAsia="GHEA Mariam" w:hAnsi="GHEA Mariam" w:cs="GHEA Mariam"/>
          <w:i/>
          <w:iCs/>
          <w:color w:val="auto"/>
          <w:sz w:val="24"/>
          <w:szCs w:val="24"/>
          <w:u w:color="0D0D0D"/>
          <w:lang w:val="hy-AM"/>
        </w:rPr>
        <w:t xml:space="preserve"> Ա.Ավդալյանին: Դրանից հետո Ռուստամը մոտեցել է իրեն, և դանակի շեղբը դնելով երիկամի </w:t>
      </w:r>
      <w:r w:rsidRPr="0061082A">
        <w:rPr>
          <w:rFonts w:ascii="GHEA Mariam" w:eastAsia="GHEA Mariam" w:hAnsi="GHEA Mariam" w:cs="GHEA Mariam"/>
          <w:i/>
          <w:iCs/>
          <w:color w:val="auto"/>
          <w:sz w:val="24"/>
          <w:szCs w:val="24"/>
          <w:u w:color="0D0D0D"/>
          <w:lang w:val="hy-AM"/>
        </w:rPr>
        <w:lastRenderedPageBreak/>
        <w:t>շրջանին` ասել է, որ նստի ավտոմեքենան, հակառակ դեպքում կվնասի: Վախենալով այդ ամենից` նստել է ավտոմեքենայի հետնամասի նստատեղին, որտեղ նստած է եղել մի տղամարդ: Ռուստամը նույնպես նստել է հետնամասում, իսկ առջևում նստած է եղել ևս մի տղամարդ: Դրանից հետո Ռուստամը վարորդին հրահանգել է վարել դեպի Հին Երևանցու փողոց, որտեղ հասնելուն պես ինքը, Ռուստամը և հետնամասում նստած տղամարդն իջել են մեքենայից, իսկ վարորդն ու առջևում նստած տղամարդը հեռացել են: Ռուստամի ձեռքին դանակ է եղել, որից վախենալով փախուստի փորձ չի կատարել, բացի այդ էլ հագին եղել է բարձրակրունկներով կոշիկներ և հասկացել է, որ դրանցով չի կարող վազել և փախչել: Թաքուն զանգահարել է դստերը և հայտնել, որ վերջինս զանգահարի ոստիկանություն և հայտնի, որ իրեն առևանգել են: Երբ եկել են ոստիկանության աշխատակիցները, Ռուստամն իր մոտ գտնվող դանակը տվել է ընկերոջը, որից հետո նրանց տարել են ոստիկանության բաժին</w:t>
      </w:r>
      <w:r w:rsidR="00472C26"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 </w:t>
      </w:r>
    </w:p>
    <w:p w14:paraId="18245C02" w14:textId="60CE9A81" w:rsidR="00117FB4" w:rsidRPr="0061082A" w:rsidRDefault="00472C26"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 </w:t>
      </w:r>
      <w:r w:rsidR="000612FB" w:rsidRPr="0061082A">
        <w:rPr>
          <w:rFonts w:ascii="GHEA Mariam" w:eastAsia="GHEA Mariam" w:hAnsi="GHEA Mariam" w:cs="GHEA Mariam"/>
          <w:i/>
          <w:iCs/>
          <w:color w:val="auto"/>
          <w:sz w:val="24"/>
          <w:szCs w:val="24"/>
          <w:u w:color="0D0D0D"/>
          <w:lang w:val="hy-AM"/>
        </w:rPr>
        <w:t>[Վ]</w:t>
      </w:r>
      <w:r w:rsidR="00117FB4" w:rsidRPr="0061082A">
        <w:rPr>
          <w:rFonts w:ascii="GHEA Mariam" w:eastAsia="GHEA Mariam" w:hAnsi="GHEA Mariam" w:cs="GHEA Mariam"/>
          <w:i/>
          <w:iCs/>
          <w:color w:val="auto"/>
          <w:sz w:val="24"/>
          <w:szCs w:val="24"/>
          <w:u w:color="0D0D0D"/>
          <w:lang w:val="hy-AM"/>
        </w:rPr>
        <w:t>կաներ Ստյոպա Խուդոյանի և Արտյոմ Սարգսյանի նախաքննական ցուցմունքները չեն կարող դրվել ամբաստանյալին առաջադրված մեղադրանքի հիմքում: Դատարանի նշված դիրքորոշումը պայմանավորված է այն հանգամանքով, որ սույն դեպքում վկաների ցուցմունք</w:t>
      </w:r>
      <w:r w:rsidR="00461BDB" w:rsidRPr="0061082A">
        <w:rPr>
          <w:rFonts w:ascii="GHEA Mariam" w:eastAsia="GHEA Mariam" w:hAnsi="GHEA Mariam" w:cs="GHEA Mariam"/>
          <w:i/>
          <w:iCs/>
          <w:color w:val="auto"/>
          <w:sz w:val="24"/>
          <w:szCs w:val="24"/>
          <w:u w:color="0D0D0D"/>
          <w:lang w:val="hy-AM"/>
        </w:rPr>
        <w:t>[ներ]</w:t>
      </w:r>
      <w:r w:rsidR="00117FB4" w:rsidRPr="0061082A">
        <w:rPr>
          <w:rFonts w:ascii="GHEA Mariam" w:eastAsia="GHEA Mariam" w:hAnsi="GHEA Mariam" w:cs="GHEA Mariam"/>
          <w:i/>
          <w:iCs/>
          <w:color w:val="auto"/>
          <w:sz w:val="24"/>
          <w:szCs w:val="24"/>
          <w:u w:color="0D0D0D"/>
          <w:lang w:val="hy-AM"/>
        </w:rPr>
        <w:t>ը վճռորոշ են առևանգման ծանրացնող հանգամանքը հատ</w:t>
      </w:r>
      <w:r w:rsidR="00C006FB" w:rsidRPr="0061082A">
        <w:rPr>
          <w:rFonts w:ascii="GHEA Mariam" w:eastAsia="GHEA Mariam" w:hAnsi="GHEA Mariam" w:cs="GHEA Mariam"/>
          <w:i/>
          <w:iCs/>
          <w:color w:val="auto"/>
          <w:sz w:val="24"/>
          <w:szCs w:val="24"/>
          <w:u w:color="0D0D0D"/>
          <w:lang w:val="hy-AM"/>
        </w:rPr>
        <w:t>կ</w:t>
      </w:r>
      <w:r w:rsidR="00117FB4" w:rsidRPr="0061082A">
        <w:rPr>
          <w:rFonts w:ascii="GHEA Mariam" w:eastAsia="GHEA Mariam" w:hAnsi="GHEA Mariam" w:cs="GHEA Mariam"/>
          <w:i/>
          <w:iCs/>
          <w:color w:val="auto"/>
          <w:sz w:val="24"/>
          <w:szCs w:val="24"/>
          <w:u w:color="0D0D0D"/>
          <w:lang w:val="hy-AM"/>
        </w:rPr>
        <w:t>ապես հանցագործության գործիքի նախապես հարմարեցված կամ պատրաստված լինելու առո</w:t>
      </w:r>
      <w:r w:rsidR="00307721" w:rsidRPr="0061082A">
        <w:rPr>
          <w:rFonts w:ascii="GHEA Mariam" w:eastAsia="GHEA Mariam" w:hAnsi="GHEA Mariam" w:cs="GHEA Mariam"/>
          <w:i/>
          <w:iCs/>
          <w:color w:val="auto"/>
          <w:sz w:val="24"/>
          <w:szCs w:val="24"/>
          <w:u w:color="0D0D0D"/>
          <w:lang w:val="hy-AM"/>
        </w:rPr>
        <w:t>ւ</w:t>
      </w:r>
      <w:r w:rsidR="00117FB4" w:rsidRPr="0061082A">
        <w:rPr>
          <w:rFonts w:ascii="GHEA Mariam" w:eastAsia="GHEA Mariam" w:hAnsi="GHEA Mariam" w:cs="GHEA Mariam"/>
          <w:i/>
          <w:iCs/>
          <w:color w:val="auto"/>
          <w:sz w:val="24"/>
          <w:szCs w:val="24"/>
          <w:u w:color="0D0D0D"/>
          <w:lang w:val="hy-AM"/>
        </w:rPr>
        <w:t>մով փաստելու համար, բացի այդ, ամբաստանյալ Ռ</w:t>
      </w:r>
      <w:r w:rsidR="00AB4D3A" w:rsidRPr="0061082A">
        <w:rPr>
          <w:rFonts w:ascii="GHEA Mariam" w:eastAsia="GHEA Mariam" w:hAnsi="GHEA Mariam" w:cs="GHEA Mariam"/>
          <w:i/>
          <w:iCs/>
          <w:color w:val="auto"/>
          <w:sz w:val="24"/>
          <w:szCs w:val="24"/>
          <w:u w:color="0D0D0D"/>
          <w:lang w:val="hy-AM"/>
        </w:rPr>
        <w:t>.</w:t>
      </w:r>
      <w:r w:rsidR="00117FB4" w:rsidRPr="0061082A">
        <w:rPr>
          <w:rFonts w:ascii="GHEA Mariam" w:eastAsia="GHEA Mariam" w:hAnsi="GHEA Mariam" w:cs="GHEA Mariam"/>
          <w:i/>
          <w:iCs/>
          <w:color w:val="auto"/>
          <w:sz w:val="24"/>
          <w:szCs w:val="24"/>
          <w:u w:color="0D0D0D"/>
          <w:lang w:val="hy-AM"/>
        </w:rPr>
        <w:t>Շավալյանը նախաքննության ընթացքում հնարավորություն չի ունեցել հարցեր ուղղել իր դեմ ցուցմունք տվող վկաների առերեսումներ չեն կատարվել: Հետևաբար Դատարանն արձանագրում է, որ ամբաստանյալի՝ հակընդդեմ հարցման իրավունքի ապահովված չլինելու պայմաններում վճռորոշ փաստական տվյալները (Ս</w:t>
      </w:r>
      <w:r w:rsidR="00081F88" w:rsidRPr="0061082A">
        <w:rPr>
          <w:rFonts w:ascii="Cambria Math" w:eastAsia="GHEA Mariam" w:hAnsi="Cambria Math" w:cs="GHEA Mariam"/>
          <w:i/>
          <w:iCs/>
          <w:color w:val="auto"/>
          <w:sz w:val="24"/>
          <w:szCs w:val="24"/>
          <w:u w:color="0D0D0D"/>
          <w:lang w:val="hy-AM"/>
        </w:rPr>
        <w:t>․</w:t>
      </w:r>
      <w:r w:rsidR="00117FB4" w:rsidRPr="0061082A">
        <w:rPr>
          <w:rFonts w:ascii="GHEA Mariam" w:eastAsia="GHEA Mariam" w:hAnsi="GHEA Mariam" w:cs="GHEA Mariam"/>
          <w:i/>
          <w:iCs/>
          <w:color w:val="auto"/>
          <w:sz w:val="24"/>
          <w:szCs w:val="24"/>
          <w:u w:color="0D0D0D"/>
          <w:lang w:val="hy-AM"/>
        </w:rPr>
        <w:t>Խուդոյանի և Ա.Սարգսյանի ցուցմունքները) չեն կարող դրվել առաջադրված մեղադրանքի հիմքում:</w:t>
      </w:r>
    </w:p>
    <w:p w14:paraId="45EA70EC" w14:textId="38F842C5" w:rsidR="00117FB4" w:rsidRPr="0061082A" w:rsidRDefault="00117FB4"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Անդրադառնալով մյուս վկաների ցուցմունք</w:t>
      </w:r>
      <w:r w:rsidR="009F6EAE" w:rsidRPr="0061082A">
        <w:rPr>
          <w:rFonts w:ascii="GHEA Mariam" w:eastAsia="GHEA Mariam" w:hAnsi="GHEA Mariam" w:cs="GHEA Mariam"/>
          <w:i/>
          <w:iCs/>
          <w:color w:val="auto"/>
          <w:sz w:val="24"/>
          <w:szCs w:val="24"/>
          <w:u w:color="0D0D0D"/>
          <w:lang w:val="hy-AM"/>
        </w:rPr>
        <w:t>[ներ]</w:t>
      </w:r>
      <w:r w:rsidRPr="0061082A">
        <w:rPr>
          <w:rFonts w:ascii="GHEA Mariam" w:eastAsia="GHEA Mariam" w:hAnsi="GHEA Mariam" w:cs="GHEA Mariam"/>
          <w:i/>
          <w:iCs/>
          <w:color w:val="auto"/>
          <w:sz w:val="24"/>
          <w:szCs w:val="24"/>
          <w:u w:color="0D0D0D"/>
          <w:lang w:val="hy-AM"/>
        </w:rPr>
        <w:t>ի՝ մեղադրանքի հիմքում դնելու հարցին, Դատարանն արձանագրում է, որ ամբաստանյալը հրաժարվել է Հ</w:t>
      </w:r>
      <w:r w:rsidR="00062E57" w:rsidRPr="0061082A">
        <w:rPr>
          <w:rFonts w:ascii="Cambria Math" w:eastAsia="GHEA Mariam" w:hAnsi="Cambria Math" w:cs="GHEA Mariam"/>
          <w:i/>
          <w:iCs/>
          <w:color w:val="auto"/>
          <w:sz w:val="24"/>
          <w:szCs w:val="24"/>
          <w:u w:color="0D0D0D"/>
          <w:lang w:val="hy-AM"/>
        </w:rPr>
        <w:t>․</w:t>
      </w:r>
      <w:r w:rsidRPr="0061082A">
        <w:rPr>
          <w:rFonts w:ascii="GHEA Mariam" w:eastAsia="GHEA Mariam" w:hAnsi="GHEA Mariam" w:cs="GHEA Mariam"/>
          <w:i/>
          <w:iCs/>
          <w:color w:val="auto"/>
          <w:sz w:val="24"/>
          <w:szCs w:val="24"/>
          <w:u w:color="0D0D0D"/>
          <w:lang w:val="hy-AM"/>
        </w:rPr>
        <w:t>Մաթևոսյան</w:t>
      </w:r>
      <w:r w:rsidR="00CC08A4" w:rsidRPr="0061082A">
        <w:rPr>
          <w:rFonts w:ascii="GHEA Mariam" w:eastAsia="GHEA Mariam" w:hAnsi="GHEA Mariam" w:cs="GHEA Mariam"/>
          <w:i/>
          <w:iCs/>
          <w:color w:val="auto"/>
          <w:sz w:val="24"/>
          <w:szCs w:val="24"/>
          <w:u w:color="0D0D0D"/>
          <w:lang w:val="hy-AM"/>
        </w:rPr>
        <w:t>ի</w:t>
      </w:r>
      <w:r w:rsidRPr="0061082A">
        <w:rPr>
          <w:rFonts w:ascii="GHEA Mariam" w:eastAsia="GHEA Mariam" w:hAnsi="GHEA Mariam" w:cs="GHEA Mariam"/>
          <w:i/>
          <w:iCs/>
          <w:color w:val="auto"/>
          <w:sz w:val="24"/>
          <w:szCs w:val="24"/>
          <w:u w:color="0D0D0D"/>
          <w:lang w:val="hy-AM"/>
        </w:rPr>
        <w:t>, Ա</w:t>
      </w:r>
      <w:r w:rsidR="00062E57" w:rsidRPr="0061082A">
        <w:rPr>
          <w:rFonts w:ascii="Cambria Math" w:eastAsia="MS Mincho" w:hAnsi="Cambria Math" w:cs="Cambria Math"/>
          <w:i/>
          <w:iCs/>
          <w:color w:val="auto"/>
          <w:sz w:val="24"/>
          <w:szCs w:val="24"/>
          <w:u w:color="0D0D0D"/>
          <w:lang w:val="hy-AM"/>
        </w:rPr>
        <w:t>․</w:t>
      </w:r>
      <w:r w:rsidRPr="0061082A">
        <w:rPr>
          <w:rFonts w:ascii="GHEA Mariam" w:eastAsia="GHEA Mariam" w:hAnsi="GHEA Mariam" w:cs="GHEA Mariam"/>
          <w:i/>
          <w:iCs/>
          <w:color w:val="auto"/>
          <w:sz w:val="24"/>
          <w:szCs w:val="24"/>
          <w:u w:color="0D0D0D"/>
          <w:lang w:val="hy-AM"/>
        </w:rPr>
        <w:t>Ղազարյանի և վկաների հակընդդեմ հարցման իրավունքից, գտնում է, որ դրանք կարող են դրվել մեղադրանքի հիմքում:</w:t>
      </w:r>
    </w:p>
    <w:p w14:paraId="4DFAF06A" w14:textId="221C6BE5" w:rsidR="00117FB4" w:rsidRPr="0061082A" w:rsidRDefault="00117FB4"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lastRenderedPageBreak/>
        <w:t>Անդրադառնալով վկա Աստղիկ Ավդալյանի ցուցմունքին, Դատարանն արժանահավատ է համարում վկայի նախաքննական ցուցմունքը, քանզի այն հնարավոր է հավաստել նաև տուժողի ցուց</w:t>
      </w:r>
      <w:r w:rsidR="00835283" w:rsidRPr="0061082A">
        <w:rPr>
          <w:rFonts w:ascii="GHEA Mariam" w:eastAsia="GHEA Mariam" w:hAnsi="GHEA Mariam" w:cs="GHEA Mariam"/>
          <w:i/>
          <w:iCs/>
          <w:color w:val="auto"/>
          <w:sz w:val="24"/>
          <w:szCs w:val="24"/>
          <w:u w:color="0D0D0D"/>
          <w:lang w:val="hy-AM"/>
        </w:rPr>
        <w:t>մունք</w:t>
      </w:r>
      <w:r w:rsidRPr="0061082A">
        <w:rPr>
          <w:rFonts w:ascii="GHEA Mariam" w:eastAsia="GHEA Mariam" w:hAnsi="GHEA Mariam" w:cs="GHEA Mariam"/>
          <w:i/>
          <w:iCs/>
          <w:color w:val="auto"/>
          <w:sz w:val="24"/>
          <w:szCs w:val="24"/>
          <w:u w:color="0D0D0D"/>
          <w:lang w:val="hy-AM"/>
        </w:rPr>
        <w:t>ով:</w:t>
      </w:r>
    </w:p>
    <w:p w14:paraId="2EE5F4D1" w14:textId="2715397D" w:rsidR="00117FB4" w:rsidRPr="0061082A" w:rsidRDefault="00117FB4"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Անդրադառնալով տուժող Է.Ազոյանի նախաքննական ցուցմունքը մեղադրանքի հիմքում դնելու հարցին, Դատարանն արձանագրում է, որ նախ՝ առևանգման փաստի վերաբերյալ տուժողի ցուցմունքը միակը չէ, բացի այդ, ամբաստանյալի կոնֆր</w:t>
      </w:r>
      <w:r w:rsidR="00BB64D0" w:rsidRPr="0061082A">
        <w:rPr>
          <w:rFonts w:ascii="GHEA Mariam" w:eastAsia="GHEA Mariam" w:hAnsi="GHEA Mariam" w:cs="GHEA Mariam"/>
          <w:i/>
          <w:iCs/>
          <w:color w:val="auto"/>
          <w:sz w:val="24"/>
          <w:szCs w:val="24"/>
          <w:u w:color="0D0D0D"/>
          <w:lang w:val="hy-AM"/>
        </w:rPr>
        <w:t>ոն</w:t>
      </w:r>
      <w:r w:rsidRPr="0061082A">
        <w:rPr>
          <w:rFonts w:ascii="GHEA Mariam" w:eastAsia="GHEA Mariam" w:hAnsi="GHEA Mariam" w:cs="GHEA Mariam"/>
          <w:i/>
          <w:iCs/>
          <w:color w:val="auto"/>
          <w:sz w:val="24"/>
          <w:szCs w:val="24"/>
          <w:u w:color="0D0D0D"/>
          <w:lang w:val="hy-AM"/>
        </w:rPr>
        <w:t>տացիայի իրավունքը մասամբ իրացվել է առերեսման ժամանակ, հետևաբար տուժողի ցուցմունքը կարող է դր</w:t>
      </w:r>
      <w:r w:rsidR="00835283" w:rsidRPr="0061082A">
        <w:rPr>
          <w:rFonts w:ascii="GHEA Mariam" w:eastAsia="GHEA Mariam" w:hAnsi="GHEA Mariam" w:cs="GHEA Mariam"/>
          <w:i/>
          <w:iCs/>
          <w:color w:val="auto"/>
          <w:sz w:val="24"/>
          <w:szCs w:val="24"/>
          <w:u w:color="0D0D0D"/>
          <w:lang w:val="hy-AM"/>
        </w:rPr>
        <w:t>վ</w:t>
      </w:r>
      <w:r w:rsidRPr="0061082A">
        <w:rPr>
          <w:rFonts w:ascii="GHEA Mariam" w:eastAsia="GHEA Mariam" w:hAnsi="GHEA Mariam" w:cs="GHEA Mariam"/>
          <w:i/>
          <w:iCs/>
          <w:color w:val="auto"/>
          <w:sz w:val="24"/>
          <w:szCs w:val="24"/>
          <w:u w:color="0D0D0D"/>
          <w:lang w:val="hy-AM"/>
        </w:rPr>
        <w:t>ել մեղադրանքի հիմքում:</w:t>
      </w:r>
    </w:p>
    <w:p w14:paraId="46EDB564" w14:textId="705632D8" w:rsidR="00117FB4" w:rsidRPr="0061082A" w:rsidRDefault="00FE7B72"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 </w:t>
      </w:r>
      <w:r w:rsidR="00117FB4" w:rsidRPr="0061082A">
        <w:rPr>
          <w:rFonts w:ascii="GHEA Mariam" w:eastAsia="GHEA Mariam" w:hAnsi="GHEA Mariam" w:cs="GHEA Mariam"/>
          <w:i/>
          <w:iCs/>
          <w:color w:val="auto"/>
          <w:sz w:val="24"/>
          <w:szCs w:val="24"/>
          <w:u w:color="0D0D0D"/>
          <w:lang w:val="hy-AM"/>
        </w:rPr>
        <w:t>Դատարանը,</w:t>
      </w:r>
      <w:r w:rsidRPr="0061082A">
        <w:rPr>
          <w:rFonts w:ascii="GHEA Mariam" w:eastAsia="GHEA Mariam" w:hAnsi="GHEA Mariam" w:cs="GHEA Mariam"/>
          <w:i/>
          <w:iCs/>
          <w:color w:val="auto"/>
          <w:sz w:val="24"/>
          <w:szCs w:val="24"/>
          <w:u w:color="0D0D0D"/>
          <w:lang w:val="hy-AM"/>
        </w:rPr>
        <w:t xml:space="preserve"> (...) </w:t>
      </w:r>
      <w:r w:rsidR="00117FB4" w:rsidRPr="0061082A">
        <w:rPr>
          <w:rFonts w:ascii="GHEA Mariam" w:eastAsia="GHEA Mariam" w:hAnsi="GHEA Mariam" w:cs="GHEA Mariam"/>
          <w:i/>
          <w:iCs/>
          <w:color w:val="auto"/>
          <w:sz w:val="24"/>
          <w:szCs w:val="24"/>
          <w:u w:color="0D0D0D"/>
          <w:lang w:val="hy-AM"/>
        </w:rPr>
        <w:t xml:space="preserve"> արձանագրում է,</w:t>
      </w:r>
      <w:r w:rsidR="00B54DCF" w:rsidRPr="0061082A">
        <w:rPr>
          <w:rFonts w:ascii="GHEA Mariam" w:eastAsia="GHEA Mariam" w:hAnsi="GHEA Mariam" w:cs="GHEA Mariam"/>
          <w:i/>
          <w:iCs/>
          <w:color w:val="auto"/>
          <w:sz w:val="24"/>
          <w:szCs w:val="24"/>
          <w:u w:color="0D0D0D"/>
          <w:lang w:val="hy-AM"/>
        </w:rPr>
        <w:t xml:space="preserve"> որ</w:t>
      </w:r>
      <w:r w:rsidR="00117FB4" w:rsidRPr="0061082A">
        <w:rPr>
          <w:rFonts w:ascii="GHEA Mariam" w:eastAsia="GHEA Mariam" w:hAnsi="GHEA Mariam" w:cs="GHEA Mariam"/>
          <w:i/>
          <w:iCs/>
          <w:color w:val="auto"/>
          <w:sz w:val="24"/>
          <w:szCs w:val="24"/>
          <w:u w:color="0D0D0D"/>
          <w:lang w:val="hy-AM"/>
        </w:rPr>
        <w:t xml:space="preserve"> Ռ.Շավալյանին մեղսագրվող արարքը ենթակա է վերաորակման (...)</w:t>
      </w:r>
    </w:p>
    <w:p w14:paraId="1AB53E65" w14:textId="762815CB" w:rsidR="00117FB4" w:rsidRPr="0061082A" w:rsidRDefault="00117FB4"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w:t>
      </w:r>
      <w:r w:rsidR="00565FC5" w:rsidRPr="0061082A">
        <w:rPr>
          <w:rFonts w:ascii="GHEA Mariam" w:eastAsia="GHEA Mariam" w:hAnsi="GHEA Mariam" w:cs="GHEA Mariam"/>
          <w:i/>
          <w:iCs/>
          <w:color w:val="auto"/>
          <w:sz w:val="24"/>
          <w:szCs w:val="24"/>
          <w:u w:color="0D0D0D"/>
          <w:lang w:val="hy-AM"/>
        </w:rPr>
        <w:t>Ի</w:t>
      </w:r>
      <w:r w:rsidR="00897AC0" w:rsidRPr="0061082A">
        <w:rPr>
          <w:rFonts w:ascii="GHEA Mariam" w:eastAsia="GHEA Mariam" w:hAnsi="GHEA Mariam" w:cs="GHEA Mariam"/>
          <w:i/>
          <w:iCs/>
          <w:color w:val="auto"/>
          <w:sz w:val="24"/>
          <w:szCs w:val="24"/>
          <w:u w:color="0D0D0D"/>
          <w:lang w:val="hy-AM"/>
        </w:rPr>
        <w:t xml:space="preserve">] </w:t>
      </w:r>
      <w:r w:rsidRPr="0061082A">
        <w:rPr>
          <w:rFonts w:ascii="GHEA Mariam" w:eastAsia="GHEA Mariam" w:hAnsi="GHEA Mariam" w:cs="GHEA Mariam"/>
          <w:i/>
          <w:iCs/>
          <w:color w:val="auto"/>
          <w:sz w:val="24"/>
          <w:szCs w:val="24"/>
          <w:u w:color="0D0D0D"/>
          <w:lang w:val="hy-AM"/>
        </w:rPr>
        <w:t xml:space="preserve">տարբերություն նախորդ կարգավորումների՝ կյանքի կամ առողջության համար վտանգավոր բռնություն գործադրելով կամ դա գործադրելու սպառնալիքով կատարելը, նոր նյութական օրենսգրքով առհասարակ նախատեսված չէ որպես առևանգման ծանրացնող հանգամանք, բացի այդ, նոր Քրեական օրենսգրքով միայն առարկայի կամ միջոցի գործադրումը դեռևս բավարար չէ արարքն այդ ծանրացնող հանգամանքով որակելու համար, քանզի նոր օրենսգրքի պայմաններում արարքը քննարկվող ծանրացնող հանգամանքով որակելու համար բացի գործադրման փաստից, անհրաժեշտ են նաև այլ փաստեր հանցավորի կողմից դրանք մարմնական վնասվածք պատճառելու համար նախապես պատրաստելու կամ հարմարացնելու վերաբերյալ: Այլ կերպ՝ </w:t>
      </w:r>
      <w:r w:rsidR="00897AC0" w:rsidRPr="0061082A">
        <w:rPr>
          <w:rFonts w:ascii="GHEA Mariam" w:eastAsia="GHEA Mariam" w:hAnsi="GHEA Mariam" w:cs="GHEA Mariam"/>
          <w:i/>
          <w:iCs/>
          <w:color w:val="auto"/>
          <w:sz w:val="24"/>
          <w:szCs w:val="24"/>
          <w:u w:color="0D0D0D"/>
          <w:lang w:val="hy-AM"/>
        </w:rPr>
        <w:t>[ՀՀ գործող քրեական օրենս</w:t>
      </w:r>
      <w:r w:rsidRPr="0061082A">
        <w:rPr>
          <w:rFonts w:ascii="GHEA Mariam" w:eastAsia="GHEA Mariam" w:hAnsi="GHEA Mariam" w:cs="GHEA Mariam"/>
          <w:i/>
          <w:iCs/>
          <w:color w:val="auto"/>
          <w:sz w:val="24"/>
          <w:szCs w:val="24"/>
          <w:u w:color="0D0D0D"/>
          <w:lang w:val="hy-AM"/>
        </w:rPr>
        <w:t>գիրքը</w:t>
      </w:r>
      <w:r w:rsidR="00897AC0" w:rsidRPr="0061082A">
        <w:rPr>
          <w:rFonts w:ascii="GHEA Mariam" w:eastAsia="GHEA Mariam" w:hAnsi="GHEA Mariam" w:cs="GHEA Mariam"/>
          <w:i/>
          <w:iCs/>
          <w:color w:val="auto"/>
          <w:sz w:val="24"/>
          <w:szCs w:val="24"/>
          <w:u w:color="0D0D0D"/>
          <w:lang w:val="hy-AM"/>
        </w:rPr>
        <w:t>]</w:t>
      </w:r>
      <w:r w:rsidRPr="0061082A">
        <w:rPr>
          <w:rFonts w:ascii="GHEA Mariam" w:eastAsia="GHEA Mariam" w:hAnsi="GHEA Mariam" w:cs="GHEA Mariam"/>
          <w:i/>
          <w:iCs/>
          <w:color w:val="auto"/>
          <w:sz w:val="24"/>
          <w:szCs w:val="24"/>
          <w:u w:color="0D0D0D"/>
          <w:lang w:val="hy-AM"/>
        </w:rPr>
        <w:t>, որպես արարքի հանցավորությունը մասնակի վերացնող օրենքը, հետադարձ ուժ ունի և կիրառելի է Ռ. Շավալյանի մեղսագրվող արարքին իրավական գնահատական տալիս:</w:t>
      </w:r>
    </w:p>
    <w:p w14:paraId="5637F026" w14:textId="5777E7D9" w:rsidR="0002745F" w:rsidRPr="0061082A" w:rsidRDefault="00117FB4"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Դատարանը հաշվի առնելով այն հանգամանքը, որ հետազոտված ապացույցները բավարար չեն արձանագրելու ամբաստանյալի կողից օգտագործվող առարկայի մարմնական վնասվածք պատճառելու համար նախապես պատրաստված կամ հարմարեցված լինելու մասին, իսկ մյուս ծանրացնող հանգամանքը բացակայում է նոր օրենսգրքով, արձանագրում է, որ Ռ. Շավալյանի </w:t>
      </w:r>
      <w:r w:rsidRPr="0061082A">
        <w:rPr>
          <w:rFonts w:ascii="GHEA Mariam" w:eastAsia="GHEA Mariam" w:hAnsi="GHEA Mariam" w:cs="GHEA Mariam"/>
          <w:i/>
          <w:iCs/>
          <w:color w:val="auto"/>
          <w:sz w:val="24"/>
          <w:szCs w:val="24"/>
          <w:u w:color="0D0D0D"/>
          <w:lang w:val="hy-AM"/>
        </w:rPr>
        <w:lastRenderedPageBreak/>
        <w:t>արարքը ենթակա է վեր</w:t>
      </w:r>
      <w:r w:rsidR="00437B48" w:rsidRPr="0061082A">
        <w:rPr>
          <w:rFonts w:ascii="GHEA Mariam" w:eastAsia="GHEA Mariam" w:hAnsi="GHEA Mariam" w:cs="GHEA Mariam"/>
          <w:i/>
          <w:iCs/>
          <w:color w:val="auto"/>
          <w:sz w:val="24"/>
          <w:szCs w:val="24"/>
          <w:u w:color="0D0D0D"/>
          <w:lang w:val="hy-AM"/>
        </w:rPr>
        <w:t>ա</w:t>
      </w:r>
      <w:r w:rsidRPr="0061082A">
        <w:rPr>
          <w:rFonts w:ascii="GHEA Mariam" w:eastAsia="GHEA Mariam" w:hAnsi="GHEA Mariam" w:cs="GHEA Mariam"/>
          <w:i/>
          <w:iCs/>
          <w:color w:val="auto"/>
          <w:sz w:val="24"/>
          <w:szCs w:val="24"/>
          <w:u w:color="0D0D0D"/>
          <w:lang w:val="hy-AM"/>
        </w:rPr>
        <w:t xml:space="preserve">որակման </w:t>
      </w:r>
      <w:r w:rsidR="000612FB" w:rsidRPr="0061082A">
        <w:rPr>
          <w:rFonts w:ascii="GHEA Mariam" w:eastAsia="GHEA Mariam" w:hAnsi="GHEA Mariam" w:cs="GHEA Mariam"/>
          <w:i/>
          <w:iCs/>
          <w:color w:val="auto"/>
          <w:sz w:val="24"/>
          <w:szCs w:val="24"/>
          <w:u w:color="0D0D0D"/>
          <w:lang w:val="hy-AM"/>
        </w:rPr>
        <w:t xml:space="preserve">[ՀՀ գործող քրեական օրենսգրքի] </w:t>
      </w:r>
      <w:r w:rsidRPr="0061082A">
        <w:rPr>
          <w:rFonts w:ascii="GHEA Mariam" w:eastAsia="GHEA Mariam" w:hAnsi="GHEA Mariam" w:cs="GHEA Mariam"/>
          <w:i/>
          <w:iCs/>
          <w:color w:val="auto"/>
          <w:sz w:val="24"/>
          <w:szCs w:val="24"/>
          <w:u w:color="0D0D0D"/>
          <w:lang w:val="hy-AM"/>
        </w:rPr>
        <w:t>191-րդ հոդվածի 1-ին մասով</w:t>
      </w:r>
      <w:bookmarkEnd w:id="2"/>
      <w:r w:rsidR="00E47022" w:rsidRPr="0061082A">
        <w:rPr>
          <w:rFonts w:ascii="GHEA Mariam" w:eastAsia="GHEA Mariam" w:hAnsi="GHEA Mariam" w:cs="GHEA Mariam"/>
          <w:i/>
          <w:iCs/>
          <w:color w:val="auto"/>
          <w:sz w:val="24"/>
          <w:szCs w:val="24"/>
          <w:u w:color="0D0D0D"/>
          <w:lang w:val="hy-AM"/>
        </w:rPr>
        <w:t xml:space="preserve"> </w:t>
      </w:r>
      <w:r w:rsidR="0002745F" w:rsidRPr="0061082A">
        <w:rPr>
          <w:rFonts w:ascii="GHEA Mariam" w:eastAsia="GHEA Mariam" w:hAnsi="GHEA Mariam" w:cs="GHEA Mariam"/>
          <w:i/>
          <w:iCs/>
          <w:color w:val="auto"/>
          <w:sz w:val="24"/>
          <w:szCs w:val="24"/>
          <w:u w:color="0D0D0D"/>
          <w:lang w:val="hy-AM"/>
        </w:rPr>
        <w:t>(…)»</w:t>
      </w:r>
      <w:r w:rsidR="0002745F" w:rsidRPr="0061082A">
        <w:rPr>
          <w:rStyle w:val="FootnoteReference"/>
          <w:rFonts w:ascii="GHEA Mariam" w:eastAsia="GHEA Mariam" w:hAnsi="GHEA Mariam" w:cs="GHEA Mariam"/>
          <w:i/>
          <w:iCs/>
          <w:color w:val="auto"/>
          <w:sz w:val="24"/>
          <w:szCs w:val="24"/>
          <w:u w:color="0D0D0D"/>
          <w:lang w:val="en-US"/>
        </w:rPr>
        <w:footnoteReference w:id="2"/>
      </w:r>
      <w:r w:rsidR="0002745F" w:rsidRPr="0061082A">
        <w:rPr>
          <w:rFonts w:ascii="GHEA Mariam" w:eastAsia="GHEA Mariam" w:hAnsi="GHEA Mariam" w:cs="GHEA Mariam"/>
          <w:i/>
          <w:iCs/>
          <w:color w:val="auto"/>
          <w:sz w:val="24"/>
          <w:szCs w:val="24"/>
          <w:u w:color="0D0D0D"/>
          <w:lang w:val="hy-AM"/>
        </w:rPr>
        <w:t>։</w:t>
      </w:r>
    </w:p>
    <w:p w14:paraId="55FBBE94" w14:textId="68E9FCC3" w:rsidR="001627D0" w:rsidRPr="0061082A" w:rsidRDefault="00C915C2"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MS Mincho" w:hAnsi="GHEA Mariam" w:cs="MS Mincho"/>
          <w:color w:val="auto"/>
          <w:sz w:val="24"/>
          <w:szCs w:val="24"/>
          <w:u w:color="0D0D0D"/>
          <w:lang w:val="hy-AM"/>
        </w:rPr>
        <w:t>9</w:t>
      </w:r>
      <w:r w:rsidR="0002745F" w:rsidRPr="0061082A">
        <w:rPr>
          <w:rFonts w:ascii="Cambria Math" w:eastAsia="MS Mincho" w:hAnsi="Cambria Math" w:cs="Cambria Math"/>
          <w:color w:val="auto"/>
          <w:sz w:val="24"/>
          <w:szCs w:val="24"/>
          <w:u w:color="0D0D0D"/>
          <w:lang w:val="hy-AM"/>
        </w:rPr>
        <w:t>․</w:t>
      </w:r>
      <w:r w:rsidR="0002745F" w:rsidRPr="0061082A">
        <w:rPr>
          <w:rFonts w:ascii="GHEA Mariam" w:eastAsia="GHEA Mariam" w:hAnsi="GHEA Mariam" w:cs="GHEA Mariam"/>
          <w:color w:val="auto"/>
          <w:sz w:val="24"/>
          <w:szCs w:val="24"/>
          <w:u w:color="0D0D0D"/>
          <w:lang w:val="hy-AM"/>
        </w:rPr>
        <w:t xml:space="preserve"> Վերաքննիչ դատարանը, անփոփոխ թողնելով Առաջին ատյանի դատարանի դատավճիռը, արձանագրել է հետևյալը. </w:t>
      </w:r>
      <w:r w:rsidR="0002745F" w:rsidRPr="0061082A">
        <w:rPr>
          <w:rFonts w:ascii="GHEA Mariam" w:eastAsia="GHEA Mariam" w:hAnsi="GHEA Mariam" w:cs="GHEA Mariam"/>
          <w:i/>
          <w:iCs/>
          <w:color w:val="auto"/>
          <w:sz w:val="24"/>
          <w:szCs w:val="24"/>
          <w:u w:color="0D0D0D"/>
          <w:lang w:val="hy-AM"/>
        </w:rPr>
        <w:t>«(…)</w:t>
      </w:r>
      <w:r w:rsidR="008902CC" w:rsidRPr="0061082A">
        <w:rPr>
          <w:rFonts w:ascii="GHEA Mariam" w:eastAsia="GHEA Mariam" w:hAnsi="GHEA Mariam" w:cs="GHEA Mariam"/>
          <w:i/>
          <w:iCs/>
          <w:color w:val="auto"/>
          <w:sz w:val="24"/>
          <w:szCs w:val="24"/>
          <w:u w:color="0D0D0D"/>
          <w:lang w:val="hy-AM"/>
        </w:rPr>
        <w:t xml:space="preserve"> </w:t>
      </w:r>
      <w:r w:rsidR="001627D0" w:rsidRPr="0061082A">
        <w:rPr>
          <w:rFonts w:ascii="GHEA Mariam" w:eastAsia="GHEA Mariam" w:hAnsi="GHEA Mariam" w:cs="GHEA Mariam"/>
          <w:i/>
          <w:iCs/>
          <w:color w:val="auto"/>
          <w:sz w:val="24"/>
          <w:szCs w:val="24"/>
          <w:u w:color="0D0D0D"/>
          <w:lang w:val="hy-AM"/>
        </w:rPr>
        <w:t>Առաջին ատյանի դատարանի արձանագրումը, որ վկաների ցուցմունք</w:t>
      </w:r>
      <w:r w:rsidR="00E73FE9" w:rsidRPr="0061082A">
        <w:rPr>
          <w:rFonts w:ascii="GHEA Mariam" w:eastAsia="GHEA Mariam" w:hAnsi="GHEA Mariam" w:cs="GHEA Mariam"/>
          <w:i/>
          <w:iCs/>
          <w:color w:val="auto"/>
          <w:sz w:val="24"/>
          <w:szCs w:val="24"/>
          <w:u w:color="0D0D0D"/>
          <w:lang w:val="hy-AM"/>
        </w:rPr>
        <w:t>[ներ]</w:t>
      </w:r>
      <w:r w:rsidR="001627D0" w:rsidRPr="0061082A">
        <w:rPr>
          <w:rFonts w:ascii="GHEA Mariam" w:eastAsia="GHEA Mariam" w:hAnsi="GHEA Mariam" w:cs="GHEA Mariam"/>
          <w:i/>
          <w:iCs/>
          <w:color w:val="auto"/>
          <w:sz w:val="24"/>
          <w:szCs w:val="24"/>
          <w:u w:color="0D0D0D"/>
          <w:lang w:val="hy-AM"/>
        </w:rPr>
        <w:t>ը վճռորոշ են առևանգման ծանրացնող հանգամանքը հատ</w:t>
      </w:r>
      <w:r w:rsidR="00835283" w:rsidRPr="0061082A">
        <w:rPr>
          <w:rFonts w:ascii="GHEA Mariam" w:eastAsia="GHEA Mariam" w:hAnsi="GHEA Mariam" w:cs="GHEA Mariam"/>
          <w:i/>
          <w:iCs/>
          <w:color w:val="auto"/>
          <w:sz w:val="24"/>
          <w:szCs w:val="24"/>
          <w:u w:color="0D0D0D"/>
          <w:lang w:val="hy-AM"/>
        </w:rPr>
        <w:t>կ</w:t>
      </w:r>
      <w:r w:rsidR="001627D0" w:rsidRPr="0061082A">
        <w:rPr>
          <w:rFonts w:ascii="GHEA Mariam" w:eastAsia="GHEA Mariam" w:hAnsi="GHEA Mariam" w:cs="GHEA Mariam"/>
          <w:i/>
          <w:iCs/>
          <w:color w:val="auto"/>
          <w:sz w:val="24"/>
          <w:szCs w:val="24"/>
          <w:u w:color="0D0D0D"/>
          <w:lang w:val="hy-AM"/>
        </w:rPr>
        <w:t>ապես հանցագործության գործիքի նախապես հարմարեցված կամ պատրաստված լինելու առո</w:t>
      </w:r>
      <w:r w:rsidR="00307721" w:rsidRPr="0061082A">
        <w:rPr>
          <w:rFonts w:ascii="GHEA Mariam" w:eastAsia="GHEA Mariam" w:hAnsi="GHEA Mariam" w:cs="GHEA Mariam"/>
          <w:i/>
          <w:iCs/>
          <w:color w:val="auto"/>
          <w:sz w:val="24"/>
          <w:szCs w:val="24"/>
          <w:u w:color="0D0D0D"/>
          <w:lang w:val="hy-AM"/>
        </w:rPr>
        <w:t>ւ</w:t>
      </w:r>
      <w:r w:rsidR="001627D0" w:rsidRPr="0061082A">
        <w:rPr>
          <w:rFonts w:ascii="GHEA Mariam" w:eastAsia="GHEA Mariam" w:hAnsi="GHEA Mariam" w:cs="GHEA Mariam"/>
          <w:i/>
          <w:iCs/>
          <w:color w:val="auto"/>
          <w:sz w:val="24"/>
          <w:szCs w:val="24"/>
          <w:u w:color="0D0D0D"/>
          <w:lang w:val="hy-AM"/>
        </w:rPr>
        <w:t>մով փաստելու համար, բացի այդ, ամբաստանյալ Ռ.Շավալյանը նախաքննության ընթացքում հնարավորություն չի ունեցել հարցեր ուղղել իր դեմ ցուցմունք տվող վկաների առերեսումներ չեն կատարվել</w:t>
      </w:r>
      <w:r w:rsidR="00285F1E" w:rsidRPr="0061082A">
        <w:rPr>
          <w:rFonts w:ascii="GHEA Mariam" w:eastAsia="GHEA Mariam" w:hAnsi="GHEA Mariam" w:cs="GHEA Mariam"/>
          <w:i/>
          <w:iCs/>
          <w:color w:val="auto"/>
          <w:sz w:val="24"/>
          <w:szCs w:val="24"/>
          <w:u w:color="0D0D0D"/>
          <w:lang w:val="hy-AM"/>
        </w:rPr>
        <w:t>)</w:t>
      </w:r>
      <w:r w:rsidR="001627D0" w:rsidRPr="0061082A">
        <w:rPr>
          <w:rFonts w:ascii="GHEA Mariam" w:eastAsia="GHEA Mariam" w:hAnsi="GHEA Mariam" w:cs="GHEA Mariam"/>
          <w:i/>
          <w:iCs/>
          <w:color w:val="auto"/>
          <w:sz w:val="24"/>
          <w:szCs w:val="24"/>
          <w:u w:color="0D0D0D"/>
          <w:lang w:val="hy-AM"/>
        </w:rPr>
        <w:t xml:space="preserve"> և հետևությունն առ այն, որ ամբաստանյալի՝ հակընդդեմ հարցման իրավունքի ապահովված չլինելու պայմաններում վճռորոշ փաստական տվյալները՝ Ս.Խուդոյանի և Ա.Սարգսյանի ցուցմունքները չեն կարող դրվել առաջադրված մեղադրանքի հիմքում, հիմնավոր է, բխում է քրեական վարույթի նյութեր</w:t>
      </w:r>
      <w:r w:rsidR="001736FF" w:rsidRPr="0061082A">
        <w:rPr>
          <w:rFonts w:ascii="GHEA Mariam" w:eastAsia="GHEA Mariam" w:hAnsi="GHEA Mariam" w:cs="GHEA Mariam"/>
          <w:i/>
          <w:iCs/>
          <w:color w:val="auto"/>
          <w:sz w:val="24"/>
          <w:szCs w:val="24"/>
          <w:u w:color="0D0D0D"/>
          <w:lang w:val="hy-AM"/>
        </w:rPr>
        <w:t>ո</w:t>
      </w:r>
      <w:r w:rsidR="001627D0" w:rsidRPr="0061082A">
        <w:rPr>
          <w:rFonts w:ascii="GHEA Mariam" w:eastAsia="GHEA Mariam" w:hAnsi="GHEA Mariam" w:cs="GHEA Mariam"/>
          <w:i/>
          <w:iCs/>
          <w:color w:val="auto"/>
          <w:sz w:val="24"/>
          <w:szCs w:val="24"/>
          <w:u w:color="0D0D0D"/>
          <w:lang w:val="hy-AM"/>
        </w:rPr>
        <w:t>վ ու Եվրոպական և Վճռաբեկ դատարանների վերաբերելի իրավական դիրքորոշումներից:</w:t>
      </w:r>
    </w:p>
    <w:p w14:paraId="7392A4F8" w14:textId="5BCFC005" w:rsidR="008C29C6" w:rsidRPr="0061082A" w:rsidRDefault="008C29C6"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w:t>
      </w:r>
    </w:p>
    <w:p w14:paraId="590B38A3" w14:textId="77777777" w:rsidR="008C29C6" w:rsidRPr="0061082A" w:rsidRDefault="008C29C6"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 xml:space="preserve">(...) </w:t>
      </w:r>
      <w:r w:rsidR="001627D0" w:rsidRPr="0061082A">
        <w:rPr>
          <w:rFonts w:ascii="GHEA Mariam" w:eastAsia="GHEA Mariam" w:hAnsi="GHEA Mariam" w:cs="GHEA Mariam"/>
          <w:i/>
          <w:iCs/>
          <w:color w:val="auto"/>
          <w:sz w:val="24"/>
          <w:szCs w:val="24"/>
          <w:u w:color="0D0D0D"/>
          <w:lang w:val="hy-AM"/>
        </w:rPr>
        <w:t>Վերաքննիչ դատարանը փաստում է, որ նոր ՀՀ քրեական օրենսգրքում փոփոխություններ են տեղի ունեցել՝ կապված զենքի գործադրմամբ կատարվող առևանգման հետ։ Մասնավորապես, ի տարբերություն նախորդ կարգավորումների՝ միայն առարկայի կամ միջոցի գործադրումը դեռևս բավարար չէ արարք</w:t>
      </w:r>
      <w:r w:rsidR="00C50B22" w:rsidRPr="0061082A">
        <w:rPr>
          <w:rFonts w:ascii="GHEA Mariam" w:eastAsia="GHEA Mariam" w:hAnsi="GHEA Mariam" w:cs="GHEA Mariam"/>
          <w:i/>
          <w:iCs/>
          <w:color w:val="auto"/>
          <w:sz w:val="24"/>
          <w:szCs w:val="24"/>
          <w:u w:color="0D0D0D"/>
          <w:lang w:val="hy-AM"/>
        </w:rPr>
        <w:t>ը</w:t>
      </w:r>
      <w:r w:rsidR="001627D0" w:rsidRPr="0061082A">
        <w:rPr>
          <w:rFonts w:ascii="GHEA Mariam" w:eastAsia="GHEA Mariam" w:hAnsi="GHEA Mariam" w:cs="GHEA Mariam"/>
          <w:i/>
          <w:iCs/>
          <w:color w:val="auto"/>
          <w:sz w:val="24"/>
          <w:szCs w:val="24"/>
          <w:u w:color="0D0D0D"/>
          <w:lang w:val="hy-AM"/>
        </w:rPr>
        <w:t xml:space="preserve"> ծանրացնող հանգամանքով որակելու համար, անհրաժեշտ են նաև այլ փաստեր հանցավորի կողմից այդ առարկան կամ գործիքը մարմնական վնասվածք պատճառելու համար նախապես պատրաստելու կամ հարմարեցնելու վերաբերյալ։ </w:t>
      </w:r>
    </w:p>
    <w:p w14:paraId="6A8CFBE3" w14:textId="77777777" w:rsidR="008C29C6" w:rsidRPr="0061082A" w:rsidRDefault="001627D0" w:rsidP="00D2475A">
      <w:pPr>
        <w:spacing w:line="360" w:lineRule="auto"/>
        <w:ind w:right="-2" w:firstLine="567"/>
        <w:jc w:val="both"/>
        <w:rPr>
          <w:rFonts w:ascii="GHEA Mariam" w:eastAsia="GHEA Mariam" w:hAnsi="GHEA Mariam" w:cs="GHEA Mariam"/>
          <w:i/>
          <w:iCs/>
          <w:color w:val="auto"/>
          <w:sz w:val="24"/>
          <w:szCs w:val="24"/>
          <w:u w:color="0D0D0D"/>
          <w:lang w:val="hy-AM"/>
        </w:rPr>
      </w:pPr>
      <w:bookmarkStart w:id="3" w:name="_Hlk201588118"/>
      <w:r w:rsidRPr="0061082A">
        <w:rPr>
          <w:rFonts w:ascii="GHEA Mariam" w:eastAsia="GHEA Mariam" w:hAnsi="GHEA Mariam" w:cs="GHEA Mariam"/>
          <w:i/>
          <w:iCs/>
          <w:color w:val="auto"/>
          <w:sz w:val="24"/>
          <w:szCs w:val="24"/>
          <w:u w:color="0D0D0D"/>
          <w:lang w:val="hy-AM"/>
        </w:rPr>
        <w:t xml:space="preserve">Այլ կերպ՝ արարքը նշված ծանրացնող հատկանիշով որակելու համար պետք է հաստատվի, որ հանցավորն այն վերցրել՝ նախապես պատրաստել է տվյալ հանցագործությունը կատարելու դիտավորությամբ: Մինչդեռ նման հետևության կարելի է հանգել միայն վկաներ Ս.Խուդոյանի և Ա.Սարգսյանի նախաքննական ցուցմունքներով, հետևաբար Առաջին ատյանի դատարանի հետևությունը՝ հակընդդեմ հարցման իրավունքով չապահովված վկաների ցուցմունքները՝ </w:t>
      </w:r>
      <w:r w:rsidRPr="0061082A">
        <w:rPr>
          <w:rFonts w:ascii="GHEA Mariam" w:eastAsia="GHEA Mariam" w:hAnsi="GHEA Mariam" w:cs="GHEA Mariam"/>
          <w:i/>
          <w:iCs/>
          <w:color w:val="auto"/>
          <w:sz w:val="24"/>
          <w:szCs w:val="24"/>
          <w:u w:color="0D0D0D"/>
          <w:lang w:val="hy-AM"/>
        </w:rPr>
        <w:lastRenderedPageBreak/>
        <w:t>Ռ.Շավալյանի արարքը որակյալ՝ ծանրացնող հատկանիշով որակելու համար վճռորոշ լինելու և ըստ էության՝ քրեական գործում դրանց հակակշռող բավարար գործոնների բացակայության վերաբերյալ հիմնավոր է:</w:t>
      </w:r>
    </w:p>
    <w:p w14:paraId="5FDE594F" w14:textId="0A11DE62" w:rsidR="0002745F" w:rsidRPr="0061082A" w:rsidRDefault="001627D0"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Այսպիսով, Վերաքննիչ դատարանի գնահատմամբ՝ Առաջին ատյանի դատարանի հետևությունը՝ Ռ.Շավալյանի արարքը ՀՀ քրեական օրենսգրքի 191-րդ հոդվածի 1-ին մասով որակելու և նրան նշված արարքում մեղավոր ճանաչելու մասին, հիմնավոր է, բավարար չափով պատճառաբանված</w:t>
      </w:r>
      <w:bookmarkEnd w:id="3"/>
      <w:r w:rsidR="0002745F" w:rsidRPr="0061082A">
        <w:rPr>
          <w:rFonts w:ascii="GHEA Mariam" w:eastAsia="GHEA Mariam" w:hAnsi="GHEA Mariam" w:cs="GHEA Mariam"/>
          <w:i/>
          <w:iCs/>
          <w:color w:val="auto"/>
          <w:sz w:val="24"/>
          <w:szCs w:val="24"/>
          <w:u w:color="0D0D0D"/>
          <w:lang w:val="hy-AM"/>
        </w:rPr>
        <w:t>»</w:t>
      </w:r>
      <w:r w:rsidR="0002745F" w:rsidRPr="0061082A">
        <w:rPr>
          <w:rStyle w:val="FootnoteReference"/>
          <w:rFonts w:ascii="GHEA Mariam" w:eastAsia="GHEA Mariam" w:hAnsi="GHEA Mariam" w:cs="GHEA Mariam"/>
          <w:i/>
          <w:iCs/>
          <w:color w:val="auto"/>
          <w:sz w:val="24"/>
          <w:szCs w:val="24"/>
          <w:u w:color="0D0D0D"/>
          <w:lang w:val="en-US"/>
        </w:rPr>
        <w:footnoteReference w:id="3"/>
      </w:r>
      <w:r w:rsidR="0002745F" w:rsidRPr="0061082A">
        <w:rPr>
          <w:rFonts w:ascii="GHEA Mariam" w:eastAsia="GHEA Mariam" w:hAnsi="GHEA Mariam" w:cs="GHEA Mariam"/>
          <w:i/>
          <w:iCs/>
          <w:color w:val="auto"/>
          <w:sz w:val="24"/>
          <w:szCs w:val="24"/>
          <w:u w:color="0D0D0D"/>
          <w:lang w:val="hy-AM"/>
        </w:rPr>
        <w:t>։</w:t>
      </w:r>
    </w:p>
    <w:p w14:paraId="77C7A4D1" w14:textId="245EED7D" w:rsidR="008C29C6" w:rsidRPr="0061082A" w:rsidRDefault="008C29C6" w:rsidP="00D2475A">
      <w:pPr>
        <w:spacing w:line="360" w:lineRule="auto"/>
        <w:ind w:right="-2" w:firstLine="567"/>
        <w:jc w:val="both"/>
        <w:rPr>
          <w:rFonts w:ascii="GHEA Mariam" w:hAnsi="GHEA Mariam"/>
          <w:b/>
          <w:bCs/>
          <w:color w:val="auto"/>
          <w:sz w:val="24"/>
          <w:szCs w:val="24"/>
          <w:u w:val="single" w:color="0D0D0D"/>
          <w:lang w:val="hy-AM"/>
        </w:rPr>
      </w:pPr>
    </w:p>
    <w:p w14:paraId="71C46DD4" w14:textId="6E1B7866" w:rsidR="0002745F" w:rsidRPr="0061082A" w:rsidRDefault="0002745F" w:rsidP="00D2475A">
      <w:pPr>
        <w:spacing w:line="360" w:lineRule="auto"/>
        <w:ind w:right="-2" w:firstLine="567"/>
        <w:jc w:val="both"/>
        <w:rPr>
          <w:rFonts w:ascii="GHEA Mariam" w:hAnsi="GHEA Mariam"/>
          <w:b/>
          <w:bCs/>
          <w:color w:val="auto"/>
          <w:sz w:val="24"/>
          <w:szCs w:val="24"/>
          <w:u w:val="single" w:color="0D0D0D"/>
          <w:lang w:val="fr-FR"/>
        </w:rPr>
      </w:pPr>
      <w:r w:rsidRPr="0061082A">
        <w:rPr>
          <w:rFonts w:ascii="GHEA Mariam" w:hAnsi="GHEA Mariam"/>
          <w:b/>
          <w:bCs/>
          <w:color w:val="auto"/>
          <w:sz w:val="24"/>
          <w:szCs w:val="24"/>
          <w:u w:val="single" w:color="0D0D0D"/>
          <w:lang w:val="hy-AM"/>
        </w:rPr>
        <w:t>Վճռաբեկ</w:t>
      </w:r>
      <w:r w:rsidRPr="0061082A">
        <w:rPr>
          <w:rFonts w:ascii="GHEA Mariam" w:hAnsi="GHEA Mariam"/>
          <w:b/>
          <w:bCs/>
          <w:color w:val="auto"/>
          <w:sz w:val="24"/>
          <w:szCs w:val="24"/>
          <w:u w:val="single" w:color="0D0D0D"/>
          <w:lang w:val="fr-FR"/>
        </w:rPr>
        <w:t xml:space="preserve"> </w:t>
      </w:r>
      <w:r w:rsidRPr="0061082A">
        <w:rPr>
          <w:rFonts w:ascii="GHEA Mariam" w:hAnsi="GHEA Mariam"/>
          <w:b/>
          <w:bCs/>
          <w:color w:val="auto"/>
          <w:sz w:val="24"/>
          <w:szCs w:val="24"/>
          <w:u w:val="single" w:color="0D0D0D"/>
          <w:lang w:val="hy-AM"/>
        </w:rPr>
        <w:t>դատարանի</w:t>
      </w:r>
      <w:r w:rsidRPr="0061082A">
        <w:rPr>
          <w:rFonts w:ascii="GHEA Mariam" w:hAnsi="GHEA Mariam"/>
          <w:b/>
          <w:bCs/>
          <w:color w:val="auto"/>
          <w:sz w:val="24"/>
          <w:szCs w:val="24"/>
          <w:u w:val="single" w:color="0D0D0D"/>
          <w:lang w:val="fr-FR"/>
        </w:rPr>
        <w:t xml:space="preserve"> </w:t>
      </w:r>
      <w:r w:rsidR="00677FAC" w:rsidRPr="0061082A">
        <w:rPr>
          <w:rFonts w:ascii="GHEA Mariam" w:hAnsi="GHEA Mariam"/>
          <w:b/>
          <w:bCs/>
          <w:color w:val="auto"/>
          <w:sz w:val="24"/>
          <w:szCs w:val="24"/>
          <w:u w:val="single" w:color="0D0D0D"/>
          <w:lang w:val="hy-AM"/>
        </w:rPr>
        <w:t>հիմնավորում</w:t>
      </w:r>
      <w:r w:rsidRPr="0061082A">
        <w:rPr>
          <w:rFonts w:ascii="GHEA Mariam" w:hAnsi="GHEA Mariam"/>
          <w:b/>
          <w:bCs/>
          <w:color w:val="auto"/>
          <w:sz w:val="24"/>
          <w:szCs w:val="24"/>
          <w:u w:val="single" w:color="0D0D0D"/>
          <w:lang w:val="hy-AM"/>
        </w:rPr>
        <w:t>ները</w:t>
      </w:r>
      <w:r w:rsidRPr="0061082A">
        <w:rPr>
          <w:rFonts w:ascii="GHEA Mariam" w:hAnsi="GHEA Mariam"/>
          <w:b/>
          <w:bCs/>
          <w:color w:val="auto"/>
          <w:sz w:val="24"/>
          <w:szCs w:val="24"/>
          <w:u w:val="single" w:color="0D0D0D"/>
          <w:lang w:val="fr-FR"/>
        </w:rPr>
        <w:t xml:space="preserve"> </w:t>
      </w:r>
      <w:r w:rsidRPr="0061082A">
        <w:rPr>
          <w:rFonts w:ascii="GHEA Mariam" w:hAnsi="GHEA Mariam"/>
          <w:b/>
          <w:bCs/>
          <w:color w:val="auto"/>
          <w:sz w:val="24"/>
          <w:szCs w:val="24"/>
          <w:u w:val="single" w:color="0D0D0D"/>
          <w:lang w:val="hy-AM"/>
        </w:rPr>
        <w:t>և</w:t>
      </w:r>
      <w:r w:rsidRPr="0061082A">
        <w:rPr>
          <w:rFonts w:ascii="GHEA Mariam" w:hAnsi="GHEA Mariam"/>
          <w:b/>
          <w:bCs/>
          <w:color w:val="auto"/>
          <w:sz w:val="24"/>
          <w:szCs w:val="24"/>
          <w:u w:val="single" w:color="0D0D0D"/>
          <w:lang w:val="fr-FR"/>
        </w:rPr>
        <w:t xml:space="preserve"> </w:t>
      </w:r>
      <w:r w:rsidRPr="0061082A">
        <w:rPr>
          <w:rFonts w:ascii="GHEA Mariam" w:hAnsi="GHEA Mariam"/>
          <w:b/>
          <w:bCs/>
          <w:color w:val="auto"/>
          <w:sz w:val="24"/>
          <w:szCs w:val="24"/>
          <w:u w:val="single" w:color="0D0D0D"/>
          <w:lang w:val="hy-AM"/>
        </w:rPr>
        <w:t>եզրահանգումը</w:t>
      </w:r>
      <w:r w:rsidRPr="0061082A">
        <w:rPr>
          <w:rFonts w:ascii="GHEA Mariam" w:hAnsi="GHEA Mariam"/>
          <w:b/>
          <w:bCs/>
          <w:color w:val="auto"/>
          <w:sz w:val="24"/>
          <w:szCs w:val="24"/>
          <w:u w:val="single" w:color="0D0D0D"/>
          <w:lang w:val="fr-FR"/>
        </w:rPr>
        <w:t>.</w:t>
      </w:r>
    </w:p>
    <w:p w14:paraId="774B47DB" w14:textId="77777777" w:rsidR="00B22DDC" w:rsidRPr="0061082A" w:rsidRDefault="00B22DDC" w:rsidP="00D2475A">
      <w:pPr>
        <w:tabs>
          <w:tab w:val="left" w:pos="567"/>
        </w:tabs>
        <w:spacing w:line="360" w:lineRule="auto"/>
        <w:ind w:right="-2" w:firstLine="567"/>
        <w:jc w:val="both"/>
        <w:rPr>
          <w:rFonts w:ascii="GHEA Mariam" w:eastAsia="GHEA Mariam" w:hAnsi="GHEA Mariam" w:cs="GHEA Mariam"/>
          <w:bCs/>
          <w:i/>
          <w:iCs/>
          <w:color w:val="auto"/>
          <w:sz w:val="24"/>
          <w:szCs w:val="24"/>
          <w:lang w:val="hy-AM"/>
        </w:rPr>
      </w:pPr>
      <w:r w:rsidRPr="0061082A">
        <w:rPr>
          <w:rFonts w:ascii="GHEA Mariam" w:eastAsia="GHEA Mariam" w:hAnsi="GHEA Mariam" w:cs="GHEA Mariam"/>
          <w:bCs/>
          <w:color w:val="auto"/>
          <w:sz w:val="24"/>
          <w:szCs w:val="24"/>
          <w:lang w:val="hy-AM"/>
        </w:rPr>
        <w:t xml:space="preserve">2021 թվականի հունիսի 30-ին ընդունված ՀՀ քրեական դատավարության օրենսգրքի (այսուհետ՝ ՀՀ գործող քրեական դատավարության օրենսգիրք) անցումային դրույթները կարգավորող 483-րդ հոդվածի 8-րդ մասի համաձայն՝ </w:t>
      </w:r>
      <w:r w:rsidRPr="0061082A">
        <w:rPr>
          <w:rFonts w:ascii="GHEA Mariam" w:eastAsia="GHEA Mariam" w:hAnsi="GHEA Mariam" w:cs="GHEA Mariam"/>
          <w:bCs/>
          <w:i/>
          <w:iCs/>
          <w:color w:val="auto"/>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115AE180" w14:textId="6E86BB38" w:rsidR="00B22DDC" w:rsidRPr="0061082A" w:rsidRDefault="00B22DDC" w:rsidP="00D2475A">
      <w:pPr>
        <w:tabs>
          <w:tab w:val="left" w:pos="567"/>
        </w:tabs>
        <w:spacing w:line="360" w:lineRule="auto"/>
        <w:ind w:right="-2" w:firstLine="567"/>
        <w:jc w:val="both"/>
        <w:rPr>
          <w:rFonts w:ascii="GHEA Mariam" w:eastAsia="GHEA Mariam" w:hAnsi="GHEA Mariam" w:cs="GHEA Mariam"/>
          <w:bCs/>
          <w:color w:val="auto"/>
          <w:sz w:val="24"/>
          <w:szCs w:val="24"/>
          <w:lang w:val="hy-AM"/>
        </w:rPr>
      </w:pPr>
      <w:r w:rsidRPr="0061082A">
        <w:rPr>
          <w:rFonts w:ascii="GHEA Mariam" w:eastAsia="GHEA Mariam" w:hAnsi="GHEA Mariam" w:cs="GHEA Mariam"/>
          <w:bCs/>
          <w:color w:val="auto"/>
          <w:sz w:val="24"/>
          <w:szCs w:val="24"/>
          <w:lang w:val="hy-AM"/>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դատարանն ամբաստանյալ Ռուստամ Շավալյանի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w:t>
      </w:r>
      <w:r w:rsidRPr="0061082A">
        <w:rPr>
          <w:rFonts w:ascii="GHEA Mariam" w:eastAsia="GHEA Mariam" w:hAnsi="GHEA Mariam" w:cs="GHEA Mariam"/>
          <w:bCs/>
          <w:color w:val="auto"/>
          <w:sz w:val="24"/>
          <w:szCs w:val="24"/>
          <w:lang w:val="hy-AM"/>
        </w:rPr>
        <w:lastRenderedPageBreak/>
        <w:t xml:space="preserve">դատավարության օրենսգրքի իրավակարգավորումները (այսուհետ՝ ՀՀ նախկին քրեական դատավարության օրենսգիրք): </w:t>
      </w:r>
    </w:p>
    <w:p w14:paraId="16ADF568" w14:textId="3751D452" w:rsidR="00F57E08" w:rsidRPr="0061082A" w:rsidRDefault="00B22DDC" w:rsidP="00D2475A">
      <w:pPr>
        <w:tabs>
          <w:tab w:val="left" w:pos="567"/>
        </w:tabs>
        <w:spacing w:line="360" w:lineRule="auto"/>
        <w:ind w:right="-2" w:firstLine="567"/>
        <w:jc w:val="both"/>
        <w:rPr>
          <w:rFonts w:ascii="GHEA Mariam" w:eastAsia="GHEA Mariam" w:hAnsi="GHEA Mariam" w:cs="GHEA Mariam"/>
          <w:bCs/>
          <w:color w:val="auto"/>
          <w:sz w:val="24"/>
          <w:szCs w:val="24"/>
          <w:lang w:val="hy-AM"/>
        </w:rPr>
      </w:pPr>
      <w:r w:rsidRPr="0061082A">
        <w:rPr>
          <w:rFonts w:ascii="GHEA Mariam" w:eastAsia="GHEA Mariam" w:hAnsi="GHEA Mariam" w:cs="GHEA Mariam"/>
          <w:color w:val="auto"/>
          <w:sz w:val="24"/>
          <w:szCs w:val="24"/>
          <w:u w:color="0D0D0D"/>
          <w:lang w:val="hy-AM"/>
        </w:rPr>
        <w:t>10</w:t>
      </w:r>
      <w:r w:rsidRPr="0061082A">
        <w:rPr>
          <w:rFonts w:ascii="GHEA Mariam" w:eastAsia="GHEA Mariam" w:hAnsi="GHEA Mariam" w:cs="GHEA Mariam"/>
          <w:color w:val="auto"/>
          <w:sz w:val="24"/>
          <w:szCs w:val="24"/>
          <w:u w:color="0D0D0D"/>
          <w:lang w:val="fr-FR"/>
        </w:rPr>
        <w:t>.</w:t>
      </w:r>
      <w:r w:rsidRPr="0061082A">
        <w:rPr>
          <w:rFonts w:ascii="GHEA Mariam" w:eastAsia="GHEA Mariam" w:hAnsi="GHEA Mariam" w:cs="GHEA Mariam"/>
          <w:color w:val="auto"/>
          <w:sz w:val="24"/>
          <w:szCs w:val="24"/>
          <w:u w:color="0D0D0D"/>
          <w:lang w:val="hy-AM"/>
        </w:rPr>
        <w:t xml:space="preserve"> </w:t>
      </w:r>
      <w:r w:rsidR="00F57E08" w:rsidRPr="0061082A">
        <w:rPr>
          <w:rFonts w:ascii="GHEA Mariam" w:eastAsia="GHEA Mariam" w:hAnsi="GHEA Mariam" w:cs="GHEA Mariam"/>
          <w:bCs/>
          <w:color w:val="auto"/>
          <w:sz w:val="24"/>
          <w:szCs w:val="24"/>
          <w:lang w:val="hy-AM"/>
        </w:rPr>
        <w:t>Վճռաբեկ դատարանը փաստում է, որ ՀՀ քրեական օրենսգրքի 191-րդ հոդվածի 2-րդ մասի 7-րդ կետով նախատեսված</w:t>
      </w:r>
      <w:r w:rsidR="006114DA" w:rsidRPr="0061082A">
        <w:rPr>
          <w:rFonts w:ascii="GHEA Mariam" w:eastAsia="GHEA Mariam" w:hAnsi="GHEA Mariam" w:cs="GHEA Mariam"/>
          <w:bCs/>
          <w:color w:val="auto"/>
          <w:sz w:val="24"/>
          <w:szCs w:val="24"/>
          <w:lang w:val="hy-AM"/>
        </w:rPr>
        <w:t xml:space="preserve">՝ </w:t>
      </w:r>
      <w:r w:rsidR="00F57E08" w:rsidRPr="0061082A">
        <w:rPr>
          <w:rFonts w:ascii="GHEA Mariam" w:eastAsia="GHEA Mariam" w:hAnsi="GHEA Mariam" w:cs="GHEA Mariam"/>
          <w:bCs/>
          <w:i/>
          <w:iCs/>
          <w:color w:val="auto"/>
          <w:sz w:val="24"/>
          <w:szCs w:val="24"/>
          <w:lang w:val="hy-AM"/>
        </w:rPr>
        <w:t>զենքի կամ մարմնական վնասվածք պատճառելու համար նախապես պատրաստված կամ հարմարեցված առարկայի կամ միջոցի գործադրմամբ</w:t>
      </w:r>
      <w:r w:rsidR="00F57E08" w:rsidRPr="0061082A">
        <w:rPr>
          <w:rFonts w:ascii="GHEA Mariam" w:eastAsia="GHEA Mariam" w:hAnsi="GHEA Mariam" w:cs="GHEA Mariam"/>
          <w:bCs/>
          <w:color w:val="auto"/>
          <w:sz w:val="24"/>
          <w:szCs w:val="24"/>
          <w:lang w:val="hy-AM"/>
        </w:rPr>
        <w:t xml:space="preserve"> </w:t>
      </w:r>
      <w:r w:rsidR="006114DA" w:rsidRPr="0061082A">
        <w:rPr>
          <w:rFonts w:ascii="GHEA Mariam" w:eastAsia="GHEA Mariam" w:hAnsi="GHEA Mariam" w:cs="GHEA Mariam"/>
          <w:bCs/>
          <w:color w:val="auto"/>
          <w:sz w:val="24"/>
          <w:szCs w:val="24"/>
          <w:lang w:val="hy-AM"/>
        </w:rPr>
        <w:t xml:space="preserve">մարդուն առևանգելու հանցակազմի </w:t>
      </w:r>
      <w:r w:rsidR="00F57E08" w:rsidRPr="0061082A">
        <w:rPr>
          <w:rFonts w:ascii="GHEA Mariam" w:eastAsia="GHEA Mariam" w:hAnsi="GHEA Mariam" w:cs="GHEA Mariam"/>
          <w:bCs/>
          <w:color w:val="auto"/>
          <w:sz w:val="24"/>
          <w:szCs w:val="24"/>
          <w:lang w:val="hy-AM"/>
        </w:rPr>
        <w:t xml:space="preserve">մեկնաբանման կապակցությամբ առկա է օրենքի միատեսակ կիրառության ապահովման և իրավունքի զարգացման խնդիր: Ուստի, Վճռաբեկ դատարանն անհրաժեշտ է համարում սույն գործով արտահայտել իրավական դիրքորոշումներ, որոնք կարող են ուղենիշային նշանակություն ունենալ նույնաբնույթ գործերով միասնական դատական պրակտիկայի ձևավորման համար: </w:t>
      </w:r>
    </w:p>
    <w:p w14:paraId="1D28FF94" w14:textId="2867F5EA" w:rsidR="001F3F8F" w:rsidRPr="0061082A" w:rsidRDefault="002853E4" w:rsidP="00D2475A">
      <w:pPr>
        <w:spacing w:line="360" w:lineRule="auto"/>
        <w:ind w:right="-2" w:firstLine="567"/>
        <w:jc w:val="both"/>
        <w:rPr>
          <w:rFonts w:ascii="GHEA Mariam" w:hAnsi="GHEA Mariam"/>
          <w:iCs/>
          <w:color w:val="auto"/>
          <w:sz w:val="24"/>
          <w:szCs w:val="24"/>
          <w:lang w:val="hy-AM"/>
        </w:rPr>
      </w:pPr>
      <w:r w:rsidRPr="0061082A">
        <w:rPr>
          <w:rFonts w:ascii="GHEA Mariam" w:eastAsia="GHEA Mariam" w:hAnsi="GHEA Mariam" w:cs="GHEA Mariam"/>
          <w:color w:val="auto"/>
          <w:sz w:val="24"/>
          <w:szCs w:val="24"/>
          <w:lang w:val="hy-AM"/>
        </w:rPr>
        <w:t xml:space="preserve">Սույն գործով Վճռաբեկ դատարանի առջև բարձրացված իրավական հարցը հետևյալն է.  </w:t>
      </w:r>
      <w:r w:rsidR="001F3F8F" w:rsidRPr="0061082A">
        <w:rPr>
          <w:rFonts w:ascii="GHEA Mariam" w:hAnsi="GHEA Mariam"/>
          <w:iCs/>
          <w:color w:val="auto"/>
          <w:sz w:val="24"/>
          <w:szCs w:val="24"/>
          <w:lang w:val="hy-AM"/>
        </w:rPr>
        <w:t>հիմնավորվա</w:t>
      </w:r>
      <w:r w:rsidR="006114DA" w:rsidRPr="0061082A">
        <w:rPr>
          <w:rFonts w:ascii="GHEA Mariam" w:hAnsi="GHEA Mariam"/>
          <w:iCs/>
          <w:color w:val="auto"/>
          <w:sz w:val="24"/>
          <w:szCs w:val="24"/>
          <w:lang w:val="hy-AM"/>
        </w:rPr>
        <w:t>՞</w:t>
      </w:r>
      <w:r w:rsidR="001F3F8F" w:rsidRPr="0061082A">
        <w:rPr>
          <w:rFonts w:ascii="GHEA Mariam" w:hAnsi="GHEA Mariam"/>
          <w:iCs/>
          <w:color w:val="auto"/>
          <w:sz w:val="24"/>
          <w:szCs w:val="24"/>
          <w:lang w:val="hy-AM"/>
        </w:rPr>
        <w:t>ծ են արդյոք</w:t>
      </w:r>
      <w:r w:rsidR="00C2007C" w:rsidRPr="0061082A">
        <w:rPr>
          <w:rFonts w:ascii="GHEA Mariam" w:hAnsi="GHEA Mariam"/>
          <w:iCs/>
          <w:color w:val="auto"/>
          <w:sz w:val="24"/>
          <w:szCs w:val="24"/>
          <w:lang w:val="hy-AM"/>
        </w:rPr>
        <w:t xml:space="preserve"> Ռ</w:t>
      </w:r>
      <w:r w:rsidR="006114DA" w:rsidRPr="0061082A">
        <w:rPr>
          <w:rFonts w:ascii="GHEA Mariam" w:hAnsi="GHEA Mariam"/>
          <w:iCs/>
          <w:color w:val="auto"/>
          <w:sz w:val="24"/>
          <w:szCs w:val="24"/>
          <w:lang w:val="hy-AM"/>
        </w:rPr>
        <w:t xml:space="preserve">ուստամ </w:t>
      </w:r>
      <w:r w:rsidR="00C2007C" w:rsidRPr="0061082A">
        <w:rPr>
          <w:rFonts w:ascii="GHEA Mariam" w:eastAsia="MS Mincho" w:hAnsi="GHEA Mariam" w:cs="MS Mincho"/>
          <w:iCs/>
          <w:color w:val="auto"/>
          <w:sz w:val="24"/>
          <w:szCs w:val="24"/>
          <w:lang w:val="hy-AM"/>
        </w:rPr>
        <w:t>Շավալյանի</w:t>
      </w:r>
      <w:r w:rsidR="006114DA" w:rsidRPr="0061082A">
        <w:rPr>
          <w:rFonts w:ascii="GHEA Mariam" w:eastAsia="MS Mincho" w:hAnsi="GHEA Mariam" w:cs="MS Mincho"/>
          <w:iCs/>
          <w:color w:val="auto"/>
          <w:sz w:val="24"/>
          <w:szCs w:val="24"/>
          <w:lang w:val="hy-AM"/>
        </w:rPr>
        <w:t xml:space="preserve"> արարքում </w:t>
      </w:r>
      <w:r w:rsidR="00C10B5B" w:rsidRPr="0061082A">
        <w:rPr>
          <w:rFonts w:ascii="GHEA Mariam" w:eastAsia="MS Mincho" w:hAnsi="GHEA Mariam" w:cs="MS Mincho"/>
          <w:iCs/>
          <w:color w:val="auto"/>
          <w:sz w:val="24"/>
          <w:szCs w:val="24"/>
          <w:lang w:val="hy-AM"/>
        </w:rPr>
        <w:t>առևանգման հանցակազմի</w:t>
      </w:r>
      <w:r w:rsidR="00323133" w:rsidRPr="0061082A">
        <w:rPr>
          <w:rFonts w:ascii="GHEA Mariam" w:eastAsia="MS Mincho" w:hAnsi="GHEA Mariam" w:cs="MS Mincho"/>
          <w:iCs/>
          <w:color w:val="auto"/>
          <w:sz w:val="24"/>
          <w:szCs w:val="24"/>
          <w:lang w:val="hy-AM"/>
        </w:rPr>
        <w:t>՝</w:t>
      </w:r>
      <w:r w:rsidR="00323133" w:rsidRPr="0061082A">
        <w:rPr>
          <w:iCs/>
          <w:color w:val="auto"/>
          <w:lang w:val="hy-AM"/>
        </w:rPr>
        <w:t xml:space="preserve"> </w:t>
      </w:r>
      <w:r w:rsidR="00323133" w:rsidRPr="0061082A">
        <w:rPr>
          <w:rFonts w:ascii="GHEA Mariam" w:eastAsia="MS Mincho" w:hAnsi="GHEA Mariam" w:cs="MS Mincho"/>
          <w:iCs/>
          <w:color w:val="auto"/>
          <w:sz w:val="24"/>
          <w:szCs w:val="24"/>
          <w:lang w:val="hy-AM"/>
        </w:rPr>
        <w:t xml:space="preserve">մարմնական վնասվածք պատճառելու համար նախապես պատրաստված կամ հարմարեցված առարկայի կամ միջոցի գործադրմամբ կատարելու </w:t>
      </w:r>
      <w:r w:rsidR="006114DA" w:rsidRPr="0061082A">
        <w:rPr>
          <w:rFonts w:ascii="GHEA Mariam" w:eastAsia="MS Mincho" w:hAnsi="GHEA Mariam" w:cs="MS Mincho"/>
          <w:iCs/>
          <w:color w:val="auto"/>
          <w:sz w:val="24"/>
          <w:szCs w:val="24"/>
          <w:lang w:val="hy-AM"/>
        </w:rPr>
        <w:t xml:space="preserve">ծանրացնող հանգամանքի բացակայության վերաբերյալ </w:t>
      </w:r>
      <w:r w:rsidR="001F3F8F" w:rsidRPr="0061082A">
        <w:rPr>
          <w:rFonts w:ascii="GHEA Mariam" w:hAnsi="GHEA Mariam"/>
          <w:iCs/>
          <w:color w:val="auto"/>
          <w:sz w:val="24"/>
          <w:szCs w:val="24"/>
          <w:lang w:val="hy-AM"/>
        </w:rPr>
        <w:t xml:space="preserve">ստորադաս դատարանների հետևությունները: </w:t>
      </w:r>
      <w:r w:rsidR="006114DA" w:rsidRPr="0061082A">
        <w:rPr>
          <w:rFonts w:ascii="GHEA Mariam" w:hAnsi="GHEA Mariam"/>
          <w:iCs/>
          <w:color w:val="auto"/>
          <w:sz w:val="24"/>
          <w:szCs w:val="24"/>
          <w:lang w:val="hy-AM"/>
        </w:rPr>
        <w:t xml:space="preserve"> </w:t>
      </w:r>
    </w:p>
    <w:p w14:paraId="529D0E5D" w14:textId="50A6A069" w:rsidR="00092F26" w:rsidRPr="0061082A" w:rsidRDefault="00625459"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color w:val="auto"/>
          <w:sz w:val="24"/>
          <w:szCs w:val="24"/>
          <w:lang w:val="hy-AM"/>
        </w:rPr>
        <w:t>1</w:t>
      </w:r>
      <w:r w:rsidR="00CC08A4" w:rsidRPr="0061082A">
        <w:rPr>
          <w:rFonts w:ascii="GHEA Mariam" w:hAnsi="GHEA Mariam"/>
          <w:color w:val="auto"/>
          <w:sz w:val="24"/>
          <w:szCs w:val="24"/>
          <w:lang w:val="hy-AM"/>
        </w:rPr>
        <w:t>1</w:t>
      </w:r>
      <w:r w:rsidR="00AD7B6F" w:rsidRPr="0061082A">
        <w:rPr>
          <w:rFonts w:ascii="GHEA Mariam" w:hAnsi="GHEA Mariam"/>
          <w:color w:val="auto"/>
          <w:sz w:val="24"/>
          <w:szCs w:val="24"/>
          <w:lang w:val="fr-FR"/>
        </w:rPr>
        <w:t xml:space="preserve">. </w:t>
      </w:r>
      <w:r w:rsidR="00092F26" w:rsidRPr="0061082A">
        <w:rPr>
          <w:rFonts w:ascii="GHEA Mariam" w:hAnsi="GHEA Mariam"/>
          <w:color w:val="auto"/>
          <w:sz w:val="24"/>
          <w:szCs w:val="24"/>
          <w:lang w:val="fr-FR"/>
        </w:rPr>
        <w:t xml:space="preserve">ՀՀ նախկին քրեական օրենսգրքի 131-րդ հոդվածի համաձայն՝ </w:t>
      </w:r>
      <w:r w:rsidR="00092F26" w:rsidRPr="0061082A">
        <w:rPr>
          <w:rFonts w:ascii="GHEA Mariam" w:hAnsi="GHEA Mariam"/>
          <w:i/>
          <w:iCs/>
          <w:color w:val="auto"/>
          <w:sz w:val="24"/>
          <w:szCs w:val="24"/>
          <w:lang w:val="hy-AM"/>
        </w:rPr>
        <w:t xml:space="preserve">«Խաբեության, վստահությունը չարաշահելու, բռնության կամ բռնություն գործադրելու սպառնալիքի միջոցով մարդուն գաղտնի կամ բացահայտ առևանգելը, եթե բացակայում են </w:t>
      </w:r>
      <w:r w:rsidR="00C942C4" w:rsidRPr="0061082A">
        <w:rPr>
          <w:rFonts w:ascii="GHEA Mariam" w:hAnsi="GHEA Mariam"/>
          <w:i/>
          <w:iCs/>
          <w:color w:val="auto"/>
          <w:sz w:val="24"/>
          <w:szCs w:val="24"/>
          <w:lang w:val="hy-AM"/>
        </w:rPr>
        <w:t xml:space="preserve">սույն օրենսգրքի 218-րդ հոդվածով նախատեսված հանցագործության հատկանիշները՝ </w:t>
      </w:r>
    </w:p>
    <w:p w14:paraId="2AF3292A" w14:textId="7B1861AD" w:rsidR="00C942C4" w:rsidRPr="0061082A" w:rsidRDefault="00C942C4"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 xml:space="preserve">պատժվում է ազատազրկմամբ՝ </w:t>
      </w:r>
      <w:bookmarkStart w:id="4" w:name="_Hlk201655210"/>
      <w:r w:rsidRPr="0061082A">
        <w:rPr>
          <w:rFonts w:ascii="GHEA Mariam" w:hAnsi="GHEA Mariam"/>
          <w:i/>
          <w:iCs/>
          <w:color w:val="auto"/>
          <w:sz w:val="24"/>
          <w:szCs w:val="24"/>
          <w:lang w:val="hy-AM"/>
        </w:rPr>
        <w:t>երկուսից հինգ տարի ժամկետով</w:t>
      </w:r>
      <w:bookmarkEnd w:id="4"/>
      <w:r w:rsidRPr="0061082A">
        <w:rPr>
          <w:rFonts w:ascii="GHEA Mariam" w:hAnsi="GHEA Mariam"/>
          <w:i/>
          <w:iCs/>
          <w:color w:val="auto"/>
          <w:sz w:val="24"/>
          <w:szCs w:val="24"/>
          <w:lang w:val="hy-AM"/>
        </w:rPr>
        <w:t>:</w:t>
      </w:r>
    </w:p>
    <w:p w14:paraId="6E3CD80E" w14:textId="7256E741" w:rsidR="00092F26" w:rsidRPr="0061082A" w:rsidRDefault="00092F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w:t>
      </w:r>
    </w:p>
    <w:p w14:paraId="2F397BDC" w14:textId="77777777" w:rsidR="00092F26" w:rsidRPr="0061082A" w:rsidRDefault="00092F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2. Նույն գործողությունը, որը կատարվել է՝</w:t>
      </w:r>
    </w:p>
    <w:p w14:paraId="4B517A9E" w14:textId="736B4F8D" w:rsidR="00092F26" w:rsidRPr="0061082A" w:rsidRDefault="00092F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w:t>
      </w:r>
    </w:p>
    <w:p w14:paraId="4944D4DC" w14:textId="38309903" w:rsidR="00092F26" w:rsidRPr="0061082A" w:rsidRDefault="00092F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3) զենքի կամ որպես զենք օգտագործվող առարկաների գործադրմամբ (…)»:</w:t>
      </w:r>
    </w:p>
    <w:p w14:paraId="7D915E22" w14:textId="3AAA9D46" w:rsidR="00C942C4" w:rsidRPr="0061082A" w:rsidRDefault="00092F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color w:val="auto"/>
          <w:sz w:val="24"/>
          <w:szCs w:val="24"/>
          <w:lang w:val="fr-FR"/>
        </w:rPr>
        <w:t xml:space="preserve">ՀՀ </w:t>
      </w:r>
      <w:r w:rsidR="00B54DCF" w:rsidRPr="0061082A">
        <w:rPr>
          <w:rFonts w:ascii="GHEA Mariam" w:hAnsi="GHEA Mariam"/>
          <w:color w:val="auto"/>
          <w:sz w:val="24"/>
          <w:szCs w:val="24"/>
          <w:lang w:val="hy-AM"/>
        </w:rPr>
        <w:t xml:space="preserve">գործող </w:t>
      </w:r>
      <w:r w:rsidRPr="0061082A">
        <w:rPr>
          <w:rFonts w:ascii="GHEA Mariam" w:hAnsi="GHEA Mariam"/>
          <w:color w:val="auto"/>
          <w:sz w:val="24"/>
          <w:szCs w:val="24"/>
          <w:lang w:val="fr-FR"/>
        </w:rPr>
        <w:t xml:space="preserve">քրեական օրենսգրքի 191-րդ հոդվածի համաձայն՝ </w:t>
      </w:r>
      <w:r w:rsidRPr="0061082A">
        <w:rPr>
          <w:rFonts w:ascii="GHEA Mariam" w:hAnsi="GHEA Mariam"/>
          <w:i/>
          <w:iCs/>
          <w:color w:val="auto"/>
          <w:sz w:val="24"/>
          <w:szCs w:val="24"/>
          <w:lang w:val="fr-FR"/>
        </w:rPr>
        <w:t>«</w:t>
      </w:r>
      <w:r w:rsidRPr="0061082A">
        <w:rPr>
          <w:rFonts w:ascii="GHEA Mariam" w:hAnsi="GHEA Mariam"/>
          <w:i/>
          <w:iCs/>
          <w:color w:val="auto"/>
          <w:sz w:val="24"/>
          <w:szCs w:val="24"/>
          <w:lang w:val="hy-AM"/>
        </w:rPr>
        <w:t xml:space="preserve">Մարդուն առևանգելը` անձին իր կամքին հակառակ կամ նրա կամքն անտեսելով կամ </w:t>
      </w:r>
      <w:r w:rsidRPr="0061082A">
        <w:rPr>
          <w:rFonts w:ascii="GHEA Mariam" w:hAnsi="GHEA Mariam"/>
          <w:i/>
          <w:iCs/>
          <w:color w:val="auto"/>
          <w:sz w:val="24"/>
          <w:szCs w:val="24"/>
          <w:lang w:val="hy-AM"/>
        </w:rPr>
        <w:lastRenderedPageBreak/>
        <w:t xml:space="preserve">անօգնական վիճակն օգտագործելով այլ վայր տեղափոխելը, </w:t>
      </w:r>
      <w:r w:rsidR="00C942C4" w:rsidRPr="0061082A">
        <w:rPr>
          <w:rFonts w:ascii="GHEA Mariam" w:hAnsi="GHEA Mariam"/>
          <w:i/>
          <w:iCs/>
          <w:color w:val="auto"/>
          <w:sz w:val="24"/>
          <w:szCs w:val="24"/>
          <w:lang w:val="hy-AM"/>
        </w:rPr>
        <w:t>եթե բացակայում են սույն օրենսգրքի 315-րդ հոդվածով նախատեսված հանցանքի հատկանիշները՝</w:t>
      </w:r>
    </w:p>
    <w:p w14:paraId="4230BCEB" w14:textId="678B00F8" w:rsidR="00C942C4" w:rsidRPr="0061082A" w:rsidRDefault="00C942C4"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 xml:space="preserve">պատժվում է ազատազրկմամբ՝ երկուսից հինգ տարի ժամկետով: </w:t>
      </w:r>
    </w:p>
    <w:p w14:paraId="74D4507F" w14:textId="7F12569A" w:rsidR="003D7255" w:rsidRPr="0061082A" w:rsidRDefault="003D7255"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2. Սույն հոդվածի 1-ին մասով նախատեսված արարքը, որը կատարվել է՝</w:t>
      </w:r>
    </w:p>
    <w:p w14:paraId="636BF893" w14:textId="77777777" w:rsidR="002B6E2C" w:rsidRPr="0061082A" w:rsidRDefault="002B6E2C" w:rsidP="00D2475A">
      <w:pPr>
        <w:spacing w:line="360" w:lineRule="auto"/>
        <w:ind w:right="-2" w:firstLine="567"/>
        <w:jc w:val="both"/>
        <w:rPr>
          <w:rFonts w:ascii="GHEA Mariam" w:eastAsia="GHEA Mariam" w:hAnsi="GHEA Mariam" w:cs="GHEA Mariam"/>
          <w:i/>
          <w:iCs/>
          <w:color w:val="auto"/>
          <w:sz w:val="24"/>
          <w:szCs w:val="24"/>
          <w:u w:color="0D0D0D"/>
          <w:lang w:val="hy-AM"/>
        </w:rPr>
      </w:pPr>
      <w:r w:rsidRPr="0061082A">
        <w:rPr>
          <w:rFonts w:ascii="GHEA Mariam" w:eastAsia="GHEA Mariam" w:hAnsi="GHEA Mariam" w:cs="GHEA Mariam"/>
          <w:i/>
          <w:iCs/>
          <w:color w:val="auto"/>
          <w:sz w:val="24"/>
          <w:szCs w:val="24"/>
          <w:u w:color="0D0D0D"/>
          <w:lang w:val="hy-AM"/>
        </w:rPr>
        <w:t>(...)</w:t>
      </w:r>
    </w:p>
    <w:p w14:paraId="7CB5FE06" w14:textId="081B3DA1" w:rsidR="003D7255" w:rsidRPr="0061082A" w:rsidRDefault="008C1B26" w:rsidP="00D2475A">
      <w:pPr>
        <w:spacing w:line="360" w:lineRule="auto"/>
        <w:ind w:right="-2" w:firstLine="567"/>
        <w:jc w:val="both"/>
        <w:rPr>
          <w:rFonts w:ascii="GHEA Mariam" w:hAnsi="GHEA Mariam"/>
          <w:i/>
          <w:iCs/>
          <w:color w:val="auto"/>
          <w:sz w:val="24"/>
          <w:szCs w:val="24"/>
          <w:lang w:val="hy-AM"/>
        </w:rPr>
      </w:pPr>
      <w:r w:rsidRPr="0061082A">
        <w:rPr>
          <w:rFonts w:ascii="GHEA Mariam" w:hAnsi="GHEA Mariam"/>
          <w:i/>
          <w:iCs/>
          <w:color w:val="auto"/>
          <w:sz w:val="24"/>
          <w:szCs w:val="24"/>
          <w:lang w:val="hy-AM"/>
        </w:rPr>
        <w:t>7</w:t>
      </w:r>
      <w:r w:rsidR="003D7255" w:rsidRPr="0061082A">
        <w:rPr>
          <w:rFonts w:ascii="GHEA Mariam" w:hAnsi="GHEA Mariam"/>
          <w:i/>
          <w:iCs/>
          <w:color w:val="auto"/>
          <w:sz w:val="24"/>
          <w:szCs w:val="24"/>
          <w:lang w:val="hy-AM"/>
        </w:rPr>
        <w:t>) զենքի կամ մարմնական վնասվածք պատճառելու համար նախապես պատրաստված կամ հարմարեցված առարկայի կամ միջոցի գործադրմամբ</w:t>
      </w:r>
      <w:r w:rsidR="0052609B" w:rsidRPr="0061082A">
        <w:rPr>
          <w:rFonts w:ascii="GHEA Mariam" w:hAnsi="GHEA Mariam"/>
          <w:i/>
          <w:iCs/>
          <w:color w:val="auto"/>
          <w:sz w:val="24"/>
          <w:szCs w:val="24"/>
          <w:lang w:val="hy-AM"/>
        </w:rPr>
        <w:t xml:space="preserve"> </w:t>
      </w:r>
      <w:r w:rsidR="003D7255" w:rsidRPr="0061082A">
        <w:rPr>
          <w:rFonts w:ascii="GHEA Mariam" w:hAnsi="GHEA Mariam"/>
          <w:i/>
          <w:iCs/>
          <w:color w:val="auto"/>
          <w:sz w:val="24"/>
          <w:szCs w:val="24"/>
          <w:lang w:val="hy-AM"/>
        </w:rPr>
        <w:t>(…)»:</w:t>
      </w:r>
    </w:p>
    <w:p w14:paraId="0D2AA60B" w14:textId="0D8CA25E" w:rsidR="0052609B" w:rsidRPr="0061082A" w:rsidRDefault="00EF6BF4"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hAnsi="GHEA Mariam"/>
          <w:color w:val="auto"/>
          <w:sz w:val="24"/>
          <w:szCs w:val="24"/>
          <w:lang w:val="hy-AM"/>
        </w:rPr>
        <w:t>ՀՀ գործող և նախկին</w:t>
      </w:r>
      <w:r w:rsidR="000574A0" w:rsidRPr="0061082A">
        <w:rPr>
          <w:rFonts w:ascii="GHEA Mariam" w:hAnsi="GHEA Mariam"/>
          <w:color w:val="auto"/>
          <w:sz w:val="24"/>
          <w:szCs w:val="24"/>
          <w:lang w:val="hy-AM"/>
        </w:rPr>
        <w:t xml:space="preserve"> </w:t>
      </w:r>
      <w:r w:rsidRPr="0061082A">
        <w:rPr>
          <w:rFonts w:ascii="GHEA Mariam" w:hAnsi="GHEA Mariam"/>
          <w:color w:val="auto"/>
          <w:sz w:val="24"/>
          <w:szCs w:val="24"/>
          <w:lang w:val="hy-AM"/>
        </w:rPr>
        <w:t xml:space="preserve">քրեական </w:t>
      </w:r>
      <w:r w:rsidR="00DC1FC5" w:rsidRPr="0061082A">
        <w:rPr>
          <w:rFonts w:ascii="GHEA Mariam" w:hAnsi="GHEA Mariam"/>
          <w:color w:val="auto"/>
          <w:sz w:val="24"/>
          <w:szCs w:val="24"/>
          <w:lang w:val="hy-AM"/>
        </w:rPr>
        <w:t>օրենսգրքերի</w:t>
      </w:r>
      <w:r w:rsidRPr="0061082A">
        <w:rPr>
          <w:rFonts w:ascii="GHEA Mariam" w:hAnsi="GHEA Mariam"/>
          <w:color w:val="auto"/>
          <w:sz w:val="24"/>
          <w:szCs w:val="24"/>
          <w:lang w:val="hy-AM"/>
        </w:rPr>
        <w:t xml:space="preserve"> համակարգային վերլուծությունը ցույց </w:t>
      </w:r>
      <w:r w:rsidR="004F1B29" w:rsidRPr="0061082A">
        <w:rPr>
          <w:rFonts w:ascii="GHEA Mariam" w:hAnsi="GHEA Mariam"/>
          <w:color w:val="auto"/>
          <w:sz w:val="24"/>
          <w:szCs w:val="24"/>
          <w:lang w:val="hy-AM"/>
        </w:rPr>
        <w:t xml:space="preserve">է տալիս, որ նախկին </w:t>
      </w:r>
      <w:r w:rsidR="00DC1FC5" w:rsidRPr="0061082A">
        <w:rPr>
          <w:rFonts w:ascii="GHEA Mariam" w:hAnsi="GHEA Mariam"/>
          <w:color w:val="auto"/>
          <w:sz w:val="24"/>
          <w:szCs w:val="24"/>
          <w:lang w:val="hy-AM"/>
        </w:rPr>
        <w:t>օ</w:t>
      </w:r>
      <w:r w:rsidR="004F1B29" w:rsidRPr="0061082A">
        <w:rPr>
          <w:rFonts w:ascii="GHEA Mariam" w:hAnsi="GHEA Mariam"/>
          <w:color w:val="auto"/>
          <w:sz w:val="24"/>
          <w:szCs w:val="24"/>
          <w:lang w:val="hy-AM"/>
        </w:rPr>
        <w:t>րենսգրք</w:t>
      </w:r>
      <w:r w:rsidR="00795650" w:rsidRPr="0061082A">
        <w:rPr>
          <w:rFonts w:ascii="GHEA Mariam" w:hAnsi="GHEA Mariam"/>
          <w:color w:val="auto"/>
          <w:sz w:val="24"/>
          <w:szCs w:val="24"/>
          <w:lang w:val="hy-AM"/>
        </w:rPr>
        <w:t>ի</w:t>
      </w:r>
      <w:r w:rsidR="004F1B29" w:rsidRPr="0061082A">
        <w:rPr>
          <w:rFonts w:ascii="GHEA Mariam" w:hAnsi="GHEA Mariam"/>
          <w:color w:val="auto"/>
          <w:sz w:val="24"/>
          <w:szCs w:val="24"/>
          <w:lang w:val="hy-AM"/>
        </w:rPr>
        <w:t xml:space="preserve"> բազմաթիվ հանցակազմերում որպես ծանրացնող հանգամանք նախատեսված՝ հանցանքը </w:t>
      </w:r>
      <w:r w:rsidR="003C5703" w:rsidRPr="0061082A">
        <w:rPr>
          <w:rFonts w:ascii="GHEA Mariam" w:hAnsi="GHEA Mariam"/>
          <w:b/>
          <w:bCs/>
          <w:i/>
          <w:iCs/>
          <w:color w:val="auto"/>
          <w:sz w:val="24"/>
          <w:szCs w:val="24"/>
          <w:lang w:val="hy-AM"/>
        </w:rPr>
        <w:t>որպես զենք օգտագործվող առարկաների գործադրմամբ</w:t>
      </w:r>
      <w:r w:rsidR="003C5703" w:rsidRPr="0061082A">
        <w:rPr>
          <w:rFonts w:ascii="GHEA Mariam" w:hAnsi="GHEA Mariam"/>
          <w:iCs/>
          <w:color w:val="auto"/>
          <w:sz w:val="24"/>
          <w:szCs w:val="24"/>
          <w:lang w:val="hy-AM"/>
        </w:rPr>
        <w:t xml:space="preserve"> կատարելու </w:t>
      </w:r>
      <w:r w:rsidR="00985DD1" w:rsidRPr="0061082A">
        <w:rPr>
          <w:rFonts w:ascii="GHEA Mariam" w:hAnsi="GHEA Mariam"/>
          <w:iCs/>
          <w:color w:val="auto"/>
          <w:sz w:val="24"/>
          <w:szCs w:val="24"/>
          <w:lang w:val="hy-AM"/>
        </w:rPr>
        <w:t>որակյալ հատկանիշն էական</w:t>
      </w:r>
      <w:r w:rsidR="003C5703" w:rsidRPr="0061082A">
        <w:rPr>
          <w:rFonts w:ascii="GHEA Mariam" w:hAnsi="GHEA Mariam"/>
          <w:iCs/>
          <w:color w:val="auto"/>
          <w:sz w:val="24"/>
          <w:szCs w:val="24"/>
          <w:lang w:val="hy-AM"/>
        </w:rPr>
        <w:t xml:space="preserve"> բովանդակային </w:t>
      </w:r>
      <w:r w:rsidR="00795650" w:rsidRPr="0061082A">
        <w:rPr>
          <w:rFonts w:ascii="GHEA Mariam" w:hAnsi="GHEA Mariam"/>
          <w:iCs/>
          <w:color w:val="auto"/>
          <w:sz w:val="24"/>
          <w:szCs w:val="24"/>
          <w:lang w:val="hy-AM"/>
        </w:rPr>
        <w:t>փոփոխության է ենթարկվել</w:t>
      </w:r>
      <w:r w:rsidR="00487668" w:rsidRPr="0061082A">
        <w:rPr>
          <w:rFonts w:ascii="GHEA Mariam" w:hAnsi="GHEA Mariam"/>
          <w:iCs/>
          <w:color w:val="auto"/>
          <w:sz w:val="24"/>
          <w:szCs w:val="24"/>
          <w:lang w:val="hy-AM"/>
        </w:rPr>
        <w:t>։ Մասնավորապես,</w:t>
      </w:r>
      <w:r w:rsidR="00D871EB" w:rsidRPr="0061082A">
        <w:rPr>
          <w:rFonts w:ascii="GHEA Mariam" w:hAnsi="GHEA Mariam"/>
          <w:iCs/>
          <w:color w:val="auto"/>
          <w:sz w:val="24"/>
          <w:szCs w:val="24"/>
          <w:lang w:val="hy-AM"/>
        </w:rPr>
        <w:t xml:space="preserve"> ՀՀ գ</w:t>
      </w:r>
      <w:r w:rsidR="00D871EB" w:rsidRPr="0061082A">
        <w:rPr>
          <w:rFonts w:ascii="GHEA Mariam" w:eastAsiaTheme="minorEastAsia" w:hAnsi="GHEA Mariam"/>
          <w:iCs/>
          <w:color w:val="auto"/>
          <w:sz w:val="24"/>
          <w:szCs w:val="24"/>
          <w:lang w:val="hy-AM" w:eastAsia="zh-CN"/>
        </w:rPr>
        <w:t>ործող քրեական օրենսդրության շրջանակներում կարևորվել է</w:t>
      </w:r>
      <w:r w:rsidR="00A325C6" w:rsidRPr="0061082A">
        <w:rPr>
          <w:rFonts w:ascii="GHEA Mariam" w:eastAsiaTheme="minorEastAsia" w:hAnsi="GHEA Mariam"/>
          <w:iCs/>
          <w:color w:val="auto"/>
          <w:sz w:val="24"/>
          <w:szCs w:val="24"/>
          <w:lang w:val="hy-AM" w:eastAsia="zh-CN"/>
        </w:rPr>
        <w:t xml:space="preserve"> առարկայի կամ միջոցի</w:t>
      </w:r>
      <w:r w:rsidR="003D0C53" w:rsidRPr="0061082A">
        <w:rPr>
          <w:rFonts w:ascii="GHEA Mariam" w:eastAsiaTheme="minorEastAsia" w:hAnsi="GHEA Mariam"/>
          <w:iCs/>
          <w:color w:val="auto"/>
          <w:sz w:val="24"/>
          <w:szCs w:val="24"/>
          <w:lang w:val="hy-AM" w:eastAsia="zh-CN"/>
        </w:rPr>
        <w:t xml:space="preserve">՝ </w:t>
      </w:r>
      <w:r w:rsidR="003D0C53" w:rsidRPr="0061082A">
        <w:rPr>
          <w:rFonts w:ascii="GHEA Mariam" w:eastAsiaTheme="minorEastAsia" w:hAnsi="GHEA Mariam"/>
          <w:b/>
          <w:bCs/>
          <w:i/>
          <w:color w:val="auto"/>
          <w:sz w:val="24"/>
          <w:szCs w:val="24"/>
          <w:lang w:val="hy-AM" w:eastAsia="zh-CN"/>
        </w:rPr>
        <w:t>մարմնական վնասվածք պատճառելու համար</w:t>
      </w:r>
      <w:r w:rsidR="00A325C6" w:rsidRPr="0061082A">
        <w:rPr>
          <w:rFonts w:ascii="GHEA Mariam" w:eastAsiaTheme="minorEastAsia" w:hAnsi="GHEA Mariam"/>
          <w:b/>
          <w:bCs/>
          <w:i/>
          <w:color w:val="auto"/>
          <w:sz w:val="24"/>
          <w:szCs w:val="24"/>
          <w:lang w:val="hy-AM" w:eastAsia="zh-CN"/>
        </w:rPr>
        <w:t xml:space="preserve"> նախապես պատրաստված կամ հարմարեցված լինելու</w:t>
      </w:r>
      <w:r w:rsidR="00D871EB" w:rsidRPr="0061082A">
        <w:rPr>
          <w:rFonts w:ascii="GHEA Mariam" w:eastAsiaTheme="minorEastAsia" w:hAnsi="GHEA Mariam"/>
          <w:b/>
          <w:bCs/>
          <w:i/>
          <w:color w:val="auto"/>
          <w:sz w:val="24"/>
          <w:szCs w:val="24"/>
          <w:lang w:val="hy-AM" w:eastAsia="zh-CN"/>
        </w:rPr>
        <w:t xml:space="preserve"> </w:t>
      </w:r>
      <w:r w:rsidR="003D0C53" w:rsidRPr="0061082A">
        <w:rPr>
          <w:rFonts w:ascii="GHEA Mariam" w:eastAsiaTheme="minorEastAsia" w:hAnsi="GHEA Mariam"/>
          <w:b/>
          <w:bCs/>
          <w:i/>
          <w:color w:val="auto"/>
          <w:sz w:val="24"/>
          <w:szCs w:val="24"/>
          <w:lang w:val="hy-AM" w:eastAsia="zh-CN"/>
        </w:rPr>
        <w:t>հանգամանքը։</w:t>
      </w:r>
      <w:r w:rsidR="002073F4" w:rsidRPr="0061082A">
        <w:rPr>
          <w:rFonts w:ascii="GHEA Mariam" w:eastAsia="MS Mincho" w:hAnsi="GHEA Mariam" w:cs="MS Mincho"/>
          <w:iCs/>
          <w:color w:val="auto"/>
          <w:sz w:val="24"/>
          <w:szCs w:val="24"/>
          <w:lang w:val="hy-AM"/>
        </w:rPr>
        <w:t xml:space="preserve"> </w:t>
      </w:r>
    </w:p>
    <w:p w14:paraId="5B5DD841" w14:textId="42A52243" w:rsidR="00A715C5" w:rsidRPr="0061082A" w:rsidRDefault="00A715C5"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Cs/>
          <w:color w:val="auto"/>
          <w:sz w:val="24"/>
          <w:szCs w:val="24"/>
          <w:lang w:val="hy-AM"/>
        </w:rPr>
        <w:t xml:space="preserve">12. </w:t>
      </w:r>
      <w:r w:rsidR="007511BD" w:rsidRPr="0061082A">
        <w:rPr>
          <w:rFonts w:ascii="GHEA Mariam" w:eastAsia="MS Mincho" w:hAnsi="GHEA Mariam" w:cs="MS Mincho"/>
          <w:iCs/>
          <w:color w:val="auto"/>
          <w:sz w:val="24"/>
          <w:szCs w:val="24"/>
          <w:lang w:val="hy-AM"/>
        </w:rPr>
        <w:t>Հարկ է նկատել, որ համանման կարգավորում</w:t>
      </w:r>
      <w:r w:rsidR="00487668" w:rsidRPr="0061082A">
        <w:rPr>
          <w:rFonts w:ascii="GHEA Mariam" w:eastAsia="MS Mincho" w:hAnsi="GHEA Mariam" w:cs="MS Mincho"/>
          <w:iCs/>
          <w:color w:val="auto"/>
          <w:sz w:val="24"/>
          <w:szCs w:val="24"/>
          <w:lang w:val="hy-AM"/>
        </w:rPr>
        <w:t xml:space="preserve"> էր</w:t>
      </w:r>
      <w:r w:rsidRPr="0061082A">
        <w:rPr>
          <w:rFonts w:ascii="GHEA Mariam" w:eastAsia="MS Mincho" w:hAnsi="GHEA Mariam" w:cs="MS Mincho"/>
          <w:iCs/>
          <w:color w:val="auto"/>
          <w:sz w:val="24"/>
          <w:szCs w:val="24"/>
          <w:lang w:val="hy-AM"/>
        </w:rPr>
        <w:t xml:space="preserve"> </w:t>
      </w:r>
      <w:r w:rsidR="007511BD" w:rsidRPr="0061082A">
        <w:rPr>
          <w:rFonts w:ascii="GHEA Mariam" w:eastAsia="MS Mincho" w:hAnsi="GHEA Mariam" w:cs="MS Mincho"/>
          <w:iCs/>
          <w:color w:val="auto"/>
          <w:sz w:val="24"/>
          <w:szCs w:val="24"/>
          <w:lang w:val="hy-AM"/>
        </w:rPr>
        <w:t>նախատեսված</w:t>
      </w:r>
      <w:r w:rsidR="00B7172F" w:rsidRPr="0061082A">
        <w:rPr>
          <w:rFonts w:ascii="GHEA Mariam" w:eastAsia="MS Mincho" w:hAnsi="GHEA Mariam" w:cs="MS Mincho"/>
          <w:iCs/>
          <w:color w:val="auto"/>
          <w:sz w:val="24"/>
          <w:szCs w:val="24"/>
          <w:lang w:val="hy-AM"/>
        </w:rPr>
        <w:t xml:space="preserve"> </w:t>
      </w:r>
      <w:r w:rsidRPr="0061082A">
        <w:rPr>
          <w:rFonts w:ascii="GHEA Mariam" w:eastAsia="MS Mincho" w:hAnsi="GHEA Mariam" w:cs="MS Mincho"/>
          <w:iCs/>
          <w:color w:val="auto"/>
          <w:sz w:val="24"/>
          <w:szCs w:val="24"/>
          <w:lang w:val="hy-AM"/>
        </w:rPr>
        <w:t xml:space="preserve">նաև </w:t>
      </w:r>
      <w:r w:rsidR="007511BD" w:rsidRPr="0061082A">
        <w:rPr>
          <w:rFonts w:ascii="GHEA Mariam" w:eastAsia="MS Mincho" w:hAnsi="GHEA Mariam" w:cs="MS Mincho"/>
          <w:iCs/>
          <w:color w:val="auto"/>
          <w:sz w:val="24"/>
          <w:szCs w:val="24"/>
          <w:lang w:val="hy-AM"/>
        </w:rPr>
        <w:t>1961 թվականի</w:t>
      </w:r>
      <w:r w:rsidRPr="0061082A">
        <w:rPr>
          <w:rFonts w:ascii="GHEA Mariam" w:eastAsia="MS Mincho" w:hAnsi="GHEA Mariam" w:cs="MS Mincho"/>
          <w:iCs/>
          <w:color w:val="auto"/>
          <w:sz w:val="24"/>
          <w:szCs w:val="24"/>
          <w:lang w:val="hy-AM"/>
        </w:rPr>
        <w:t xml:space="preserve"> ՀՀ</w:t>
      </w:r>
      <w:r w:rsidR="00B368D3" w:rsidRPr="0061082A">
        <w:rPr>
          <w:rFonts w:ascii="GHEA Mariam" w:eastAsia="MS Mincho" w:hAnsi="GHEA Mariam" w:cs="MS Mincho"/>
          <w:iCs/>
          <w:color w:val="auto"/>
          <w:sz w:val="24"/>
          <w:szCs w:val="24"/>
          <w:lang w:val="hy-AM"/>
        </w:rPr>
        <w:t xml:space="preserve"> քրեական օրենսգրքի</w:t>
      </w:r>
      <w:r w:rsidR="007511BD" w:rsidRPr="0061082A">
        <w:rPr>
          <w:rFonts w:ascii="GHEA Mariam" w:eastAsia="MS Mincho" w:hAnsi="GHEA Mariam" w:cs="MS Mincho"/>
          <w:iCs/>
          <w:color w:val="auto"/>
          <w:sz w:val="24"/>
          <w:szCs w:val="24"/>
          <w:lang w:val="hy-AM"/>
        </w:rPr>
        <w:t xml:space="preserve"> 222-րդ հոդվածի 4-րդ մասով</w:t>
      </w:r>
      <w:r w:rsidR="002073F4" w:rsidRPr="0061082A">
        <w:rPr>
          <w:rFonts w:ascii="GHEA Mariam" w:eastAsia="MS Mincho" w:hAnsi="GHEA Mariam" w:cs="MS Mincho"/>
          <w:iCs/>
          <w:color w:val="auto"/>
          <w:sz w:val="24"/>
          <w:szCs w:val="24"/>
          <w:lang w:val="hy-AM"/>
        </w:rPr>
        <w:t>, որն ուժը կորցրել է 2003 թվականի ապրիլի 18-ին ընդունված ՀՀ քրեական օրենսգիրքն ուժի մեջ մտնելու</w:t>
      </w:r>
      <w:r w:rsidRPr="0061082A">
        <w:rPr>
          <w:rFonts w:ascii="GHEA Mariam" w:eastAsia="MS Mincho" w:hAnsi="GHEA Mariam" w:cs="MS Mincho"/>
          <w:iCs/>
          <w:color w:val="auto"/>
          <w:sz w:val="24"/>
          <w:szCs w:val="24"/>
          <w:lang w:val="hy-AM"/>
        </w:rPr>
        <w:t xml:space="preserve"> պահից</w:t>
      </w:r>
      <w:r w:rsidR="002073F4" w:rsidRPr="0061082A">
        <w:rPr>
          <w:rFonts w:ascii="GHEA Mariam" w:eastAsia="MS Mincho" w:hAnsi="GHEA Mariam" w:cs="MS Mincho"/>
          <w:iCs/>
          <w:color w:val="auto"/>
          <w:sz w:val="24"/>
          <w:szCs w:val="24"/>
          <w:lang w:val="hy-AM"/>
        </w:rPr>
        <w:t>։ Մասնավորապես</w:t>
      </w:r>
      <w:r w:rsidRPr="0061082A">
        <w:rPr>
          <w:rFonts w:ascii="GHEA Mariam" w:eastAsia="MS Mincho" w:hAnsi="GHEA Mariam" w:cs="MS Mincho"/>
          <w:iCs/>
          <w:color w:val="auto"/>
          <w:sz w:val="24"/>
          <w:szCs w:val="24"/>
          <w:lang w:val="hy-AM"/>
        </w:rPr>
        <w:t>,</w:t>
      </w:r>
      <w:r w:rsidR="00487668" w:rsidRPr="0061082A">
        <w:rPr>
          <w:rFonts w:ascii="GHEA Mariam" w:eastAsia="MS Mincho" w:hAnsi="GHEA Mariam" w:cs="MS Mincho"/>
          <w:iCs/>
          <w:color w:val="auto"/>
          <w:sz w:val="24"/>
          <w:szCs w:val="24"/>
          <w:lang w:val="hy-AM"/>
        </w:rPr>
        <w:t xml:space="preserve"> վերոնշյալ նորմով</w:t>
      </w:r>
      <w:r w:rsidR="002073F4" w:rsidRPr="0061082A">
        <w:rPr>
          <w:rFonts w:ascii="GHEA Mariam" w:eastAsia="MS Mincho" w:hAnsi="GHEA Mariam" w:cs="MS Mincho"/>
          <w:iCs/>
          <w:color w:val="auto"/>
          <w:sz w:val="24"/>
          <w:szCs w:val="24"/>
          <w:lang w:val="hy-AM"/>
        </w:rPr>
        <w:t xml:space="preserve"> որպես խուլիգանության ծանրացնող հանգամանք</w:t>
      </w:r>
      <w:r w:rsidR="00487668" w:rsidRPr="0061082A">
        <w:rPr>
          <w:rFonts w:ascii="GHEA Mariam" w:eastAsia="MS Mincho" w:hAnsi="GHEA Mariam" w:cs="MS Mincho"/>
          <w:iCs/>
          <w:color w:val="auto"/>
          <w:sz w:val="24"/>
          <w:szCs w:val="24"/>
          <w:lang w:val="hy-AM"/>
        </w:rPr>
        <w:t xml:space="preserve"> էր</w:t>
      </w:r>
      <w:r w:rsidRPr="0061082A">
        <w:rPr>
          <w:rFonts w:ascii="GHEA Mariam" w:eastAsia="MS Mincho" w:hAnsi="GHEA Mariam" w:cs="MS Mincho"/>
          <w:iCs/>
          <w:color w:val="auto"/>
          <w:sz w:val="24"/>
          <w:szCs w:val="24"/>
          <w:lang w:val="hy-AM"/>
        </w:rPr>
        <w:t xml:space="preserve"> նախատեսված</w:t>
      </w:r>
      <w:r w:rsidR="00487668" w:rsidRPr="0061082A">
        <w:rPr>
          <w:rFonts w:ascii="GHEA Mariam" w:eastAsia="MS Mincho" w:hAnsi="GHEA Mariam" w:cs="MS Mincho"/>
          <w:iCs/>
          <w:color w:val="auto"/>
          <w:sz w:val="24"/>
          <w:szCs w:val="24"/>
          <w:lang w:val="hy-AM"/>
        </w:rPr>
        <w:t xml:space="preserve"> </w:t>
      </w:r>
      <w:r w:rsidRPr="0061082A">
        <w:rPr>
          <w:rFonts w:ascii="GHEA Mariam" w:eastAsia="MS Mincho" w:hAnsi="GHEA Mariam" w:cs="MS Mincho"/>
          <w:iCs/>
          <w:color w:val="auto"/>
          <w:sz w:val="24"/>
          <w:szCs w:val="24"/>
          <w:lang w:val="hy-AM"/>
        </w:rPr>
        <w:t>խուլիգանությունը</w:t>
      </w:r>
      <w:r w:rsidR="002073F4" w:rsidRPr="0061082A">
        <w:rPr>
          <w:rFonts w:ascii="GHEA Mariam" w:eastAsia="MS Mincho" w:hAnsi="GHEA Mariam" w:cs="MS Mincho"/>
          <w:iCs/>
          <w:color w:val="auto"/>
          <w:sz w:val="24"/>
          <w:szCs w:val="24"/>
          <w:lang w:val="hy-AM"/>
        </w:rPr>
        <w:t xml:space="preserve"> </w:t>
      </w:r>
      <w:r w:rsidRPr="0061082A">
        <w:rPr>
          <w:rFonts w:ascii="GHEA Mariam" w:eastAsia="MS Mincho" w:hAnsi="GHEA Mariam" w:cs="MS Mincho"/>
          <w:i/>
          <w:color w:val="auto"/>
          <w:sz w:val="24"/>
          <w:szCs w:val="24"/>
          <w:lang w:val="hy-AM"/>
        </w:rPr>
        <w:t xml:space="preserve">հրազենի կամ դանակի, կաստետի կամ այլ սառը զենքի, ինչպես նաև </w:t>
      </w:r>
      <w:r w:rsidRPr="0061082A">
        <w:rPr>
          <w:rFonts w:ascii="GHEA Mariam" w:eastAsia="MS Mincho" w:hAnsi="GHEA Mariam" w:cs="MS Mincho"/>
          <w:b/>
          <w:bCs/>
          <w:i/>
          <w:color w:val="auto"/>
          <w:sz w:val="24"/>
          <w:szCs w:val="24"/>
          <w:lang w:val="hy-AM"/>
        </w:rPr>
        <w:t>մարմնական վնասվածքներ հասցնելու համար հատուկ հարմարեցված այլ առարկաների</w:t>
      </w:r>
      <w:r w:rsidRPr="0061082A">
        <w:rPr>
          <w:rFonts w:ascii="GHEA Mariam" w:eastAsia="MS Mincho" w:hAnsi="GHEA Mariam" w:cs="MS Mincho"/>
          <w:i/>
          <w:color w:val="auto"/>
          <w:sz w:val="24"/>
          <w:szCs w:val="24"/>
          <w:lang w:val="hy-AM"/>
        </w:rPr>
        <w:t xml:space="preserve"> գործադրմամբ կամ դրանց գործադրման փորձով կատարել</w:t>
      </w:r>
      <w:r w:rsidR="00845B17" w:rsidRPr="0061082A">
        <w:rPr>
          <w:rFonts w:ascii="GHEA Mariam" w:eastAsia="MS Mincho" w:hAnsi="GHEA Mariam" w:cs="MS Mincho"/>
          <w:i/>
          <w:color w:val="auto"/>
          <w:sz w:val="24"/>
          <w:szCs w:val="24"/>
          <w:lang w:val="hy-AM"/>
        </w:rPr>
        <w:t>ը</w:t>
      </w:r>
      <w:r w:rsidRPr="0061082A">
        <w:rPr>
          <w:rFonts w:ascii="GHEA Mariam" w:eastAsia="MS Mincho" w:hAnsi="GHEA Mariam" w:cs="MS Mincho"/>
          <w:i/>
          <w:color w:val="auto"/>
          <w:sz w:val="24"/>
          <w:szCs w:val="24"/>
          <w:lang w:val="hy-AM"/>
        </w:rPr>
        <w:t>։</w:t>
      </w:r>
      <w:r w:rsidR="00B368D3" w:rsidRPr="0061082A">
        <w:rPr>
          <w:rFonts w:ascii="GHEA Mariam" w:eastAsia="MS Mincho" w:hAnsi="GHEA Mariam" w:cs="MS Mincho"/>
          <w:i/>
          <w:color w:val="auto"/>
          <w:sz w:val="24"/>
          <w:szCs w:val="24"/>
          <w:lang w:val="hy-AM"/>
        </w:rPr>
        <w:t xml:space="preserve"> </w:t>
      </w:r>
    </w:p>
    <w:p w14:paraId="4E6F3993" w14:textId="3E605D46" w:rsidR="003244AF" w:rsidRPr="0061082A" w:rsidRDefault="00E651B3"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Cs/>
          <w:color w:val="auto"/>
          <w:sz w:val="24"/>
          <w:szCs w:val="24"/>
          <w:lang w:val="hy-AM"/>
        </w:rPr>
        <w:t>Խուլիգանության</w:t>
      </w:r>
      <w:r w:rsidR="00A715C5" w:rsidRPr="0061082A">
        <w:rPr>
          <w:rFonts w:ascii="GHEA Mariam" w:eastAsia="MS Mincho" w:hAnsi="GHEA Mariam" w:cs="MS Mincho"/>
          <w:iCs/>
          <w:color w:val="auto"/>
          <w:sz w:val="24"/>
          <w:szCs w:val="24"/>
          <w:lang w:val="hy-AM"/>
        </w:rPr>
        <w:t xml:space="preserve"> </w:t>
      </w:r>
      <w:r w:rsidR="00845B17" w:rsidRPr="0061082A">
        <w:rPr>
          <w:rFonts w:ascii="GHEA Mariam" w:eastAsia="MS Mincho" w:hAnsi="GHEA Mariam" w:cs="MS Mincho"/>
          <w:iCs/>
          <w:color w:val="auto"/>
          <w:sz w:val="24"/>
          <w:szCs w:val="24"/>
          <w:lang w:val="hy-AM"/>
        </w:rPr>
        <w:t>վերոնշյալ</w:t>
      </w:r>
      <w:r w:rsidR="00A715C5" w:rsidRPr="0061082A">
        <w:rPr>
          <w:rFonts w:ascii="GHEA Mariam" w:eastAsia="MS Mincho" w:hAnsi="GHEA Mariam" w:cs="MS Mincho"/>
          <w:iCs/>
          <w:color w:val="auto"/>
          <w:sz w:val="24"/>
          <w:szCs w:val="24"/>
          <w:lang w:val="hy-AM"/>
        </w:rPr>
        <w:t xml:space="preserve"> ծանրացնող հանգամանքը համեմատական վերլուծության ենթարկելով ՀՀ նախկին քրեական օրենսգրքի 258-րդ հոդվածի 4-րդ մասով նախատեսված՝ խուլիգանությունը </w:t>
      </w:r>
      <w:r w:rsidR="00A715C5" w:rsidRPr="0061082A">
        <w:rPr>
          <w:rFonts w:ascii="GHEA Mariam" w:eastAsia="MS Mincho" w:hAnsi="GHEA Mariam" w:cs="MS Mincho"/>
          <w:b/>
          <w:bCs/>
          <w:i/>
          <w:color w:val="auto"/>
          <w:sz w:val="24"/>
          <w:szCs w:val="24"/>
          <w:lang w:val="hy-AM"/>
        </w:rPr>
        <w:t xml:space="preserve">որպես զենք օգտագործվող առարկաների գործադրմամբ </w:t>
      </w:r>
      <w:r w:rsidR="00A715C5" w:rsidRPr="0061082A">
        <w:rPr>
          <w:rFonts w:ascii="GHEA Mariam" w:eastAsia="MS Mincho" w:hAnsi="GHEA Mariam" w:cs="MS Mincho"/>
          <w:iCs/>
          <w:color w:val="auto"/>
          <w:sz w:val="24"/>
          <w:szCs w:val="24"/>
          <w:lang w:val="hy-AM"/>
        </w:rPr>
        <w:t>կատարելու որակյալ տեսակի հետ</w:t>
      </w:r>
      <w:r w:rsidRPr="0061082A">
        <w:rPr>
          <w:rFonts w:ascii="GHEA Mariam" w:eastAsia="MS Mincho" w:hAnsi="GHEA Mariam" w:cs="MS Mincho"/>
          <w:iCs/>
          <w:color w:val="auto"/>
          <w:sz w:val="24"/>
          <w:szCs w:val="24"/>
          <w:lang w:val="hy-AM"/>
        </w:rPr>
        <w:t>՝ Վճռաբեկ դատարանը</w:t>
      </w:r>
      <w:r w:rsidR="00A715C5" w:rsidRPr="0061082A">
        <w:rPr>
          <w:rFonts w:ascii="GHEA Mariam" w:eastAsia="MS Mincho" w:hAnsi="GHEA Mariam" w:cs="MS Mincho"/>
          <w:iCs/>
          <w:color w:val="auto"/>
          <w:sz w:val="24"/>
          <w:szCs w:val="24"/>
          <w:lang w:val="hy-AM"/>
        </w:rPr>
        <w:t xml:space="preserve"> </w:t>
      </w:r>
      <w:r w:rsidRPr="0061082A">
        <w:rPr>
          <w:rFonts w:ascii="GHEA Mariam" w:eastAsia="MS Mincho" w:hAnsi="GHEA Mariam" w:cs="MS Mincho"/>
          <w:i/>
          <w:iCs/>
          <w:color w:val="auto"/>
          <w:sz w:val="24"/>
          <w:szCs w:val="24"/>
          <w:lang w:val="hy-AM"/>
        </w:rPr>
        <w:t>Սերյոժա Հովակիմյանի</w:t>
      </w:r>
      <w:r w:rsidRPr="0061082A">
        <w:rPr>
          <w:rFonts w:ascii="GHEA Mariam" w:eastAsia="MS Mincho" w:hAnsi="GHEA Mariam" w:cs="MS Mincho"/>
          <w:iCs/>
          <w:color w:val="auto"/>
          <w:sz w:val="24"/>
          <w:szCs w:val="24"/>
          <w:lang w:val="hy-AM"/>
        </w:rPr>
        <w:t xml:space="preserve"> գործով </w:t>
      </w:r>
      <w:r w:rsidR="00A715C5" w:rsidRPr="0061082A">
        <w:rPr>
          <w:rFonts w:ascii="GHEA Mariam" w:eastAsia="MS Mincho" w:hAnsi="GHEA Mariam" w:cs="MS Mincho"/>
          <w:iCs/>
          <w:color w:val="auto"/>
          <w:sz w:val="24"/>
          <w:szCs w:val="24"/>
          <w:lang w:val="hy-AM"/>
        </w:rPr>
        <w:t xml:space="preserve">արձանագրել է հետևյալը. </w:t>
      </w:r>
      <w:r w:rsidR="00F7298A" w:rsidRPr="0061082A">
        <w:rPr>
          <w:rFonts w:ascii="GHEA Mariam" w:eastAsia="MS Mincho" w:hAnsi="GHEA Mariam" w:cs="MS Mincho"/>
          <w:i/>
          <w:color w:val="auto"/>
          <w:sz w:val="24"/>
          <w:szCs w:val="24"/>
          <w:lang w:val="hy-AM"/>
        </w:rPr>
        <w:t xml:space="preserve">«[2003 թվականի ապրիլի 18-ին ընդունված] </w:t>
      </w:r>
      <w:r w:rsidR="003244AF" w:rsidRPr="0061082A">
        <w:rPr>
          <w:rFonts w:ascii="GHEA Mariam" w:eastAsia="MS Mincho" w:hAnsi="GHEA Mariam" w:cs="MS Mincho"/>
          <w:i/>
          <w:color w:val="auto"/>
          <w:sz w:val="24"/>
          <w:szCs w:val="24"/>
          <w:lang w:val="hy-AM"/>
        </w:rPr>
        <w:t xml:space="preserve">ՀՀ քրեական օրենսգրքի 258-րդ հոդվածի 4-րդ մասով նախատեսված </w:t>
      </w:r>
      <w:r w:rsidR="003244AF" w:rsidRPr="0061082A">
        <w:rPr>
          <w:rFonts w:ascii="GHEA Mariam" w:eastAsia="MS Mincho" w:hAnsi="GHEA Mariam" w:cs="MS Mincho"/>
          <w:i/>
          <w:color w:val="auto"/>
          <w:sz w:val="24"/>
          <w:szCs w:val="24"/>
          <w:lang w:val="hy-AM"/>
        </w:rPr>
        <w:lastRenderedPageBreak/>
        <w:t>հանցակազմի հատկանիշ է արարքը «զենքի կամ որպես զենք օգտագործվող առարկաների գործադրմամբ» կատարելը։</w:t>
      </w:r>
    </w:p>
    <w:p w14:paraId="5E578991" w14:textId="77777777" w:rsidR="003244AF" w:rsidRPr="0061082A" w:rsidRDefault="003244AF"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
          <w:color w:val="auto"/>
          <w:sz w:val="24"/>
          <w:szCs w:val="24"/>
          <w:lang w:val="hy-AM"/>
        </w:rPr>
        <w:t>Մինչ այդ գործող օրենսդրությամբ, այն է՝ ՀՀ 1961 թվականի քրեական օրենսգրքով տվյալ հանցակազմի ձևակերպումն այլ էր։ Այդ օրենսգրքի 222-րդ հոդվածի 4-րդ մասում (վերջին խմբագրություն) օգտագործվում էր «հրազենի կամ դանակի, կաստետի կամ սառը զենքի, ինչպես նաև մարմնական վնասվածքներ հասցնելու համար հատուկ հարմարեցված այլ առարկաների գործադրում» արտահայտությունը։</w:t>
      </w:r>
    </w:p>
    <w:p w14:paraId="0668348D" w14:textId="77777777" w:rsidR="003244AF" w:rsidRPr="0061082A" w:rsidRDefault="003244AF"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
          <w:color w:val="auto"/>
          <w:sz w:val="24"/>
          <w:szCs w:val="24"/>
          <w:lang w:val="hy-AM"/>
        </w:rPr>
        <w:t>Ինչպես երևում է, գործող և նախկին քրեական օրենսգրքերը ծանրացնող հանգամանքներում կատարված խուլիգանության հանցակազմի քննարկվող հատկանիշը նկարագրելիս օգտագործում են տարբեր ձևակերպումներ. մեկը՝ «որպես զենք օգտագործվող առարկաների գործադրում» (ՀՀ գործող քրեական օրենսգրքի 258-րդ հոդված), իսկ մյուսը՝ «մարմնական վնասվածքներ հասցնելու համար հատուկ հարմարեցված առարկաների գործադրում» (ՀՀ նախկին քրեական օրենսգրքի 222-րդ հոդված)։</w:t>
      </w:r>
    </w:p>
    <w:p w14:paraId="0AC6328A" w14:textId="77777777" w:rsidR="003244AF" w:rsidRPr="0061082A" w:rsidRDefault="003244AF"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
          <w:color w:val="auto"/>
          <w:sz w:val="24"/>
          <w:szCs w:val="24"/>
          <w:lang w:val="hy-AM"/>
        </w:rPr>
        <w:t>Դատարանը գտնում է, որ նշված ձևակերպումների միջև առկա է ոչ միայն խմբագրական (ոչ նորմատիվային), այլև նորմատիվային տարբերություն. ՀՀ նոր քրեական օրենսգրքի 258 հոդվածի տեքստից բացակայում է մարմնական վնասվածքներ հասցնելու (կենդանի նշանակետ խոցելու) համար օգտագործվող առարկայի այն հատկանիշը, որ դա պետք է հատուկ հարմարեցված</w:t>
      </w:r>
      <w:r w:rsidRPr="0061082A">
        <w:rPr>
          <w:rFonts w:ascii="GHEA Mariam" w:eastAsia="MS Mincho" w:hAnsi="GHEA Mariam" w:cs="MS Mincho"/>
          <w:iCs/>
          <w:color w:val="auto"/>
          <w:sz w:val="24"/>
          <w:szCs w:val="24"/>
          <w:lang w:val="hy-AM"/>
        </w:rPr>
        <w:t xml:space="preserve"> </w:t>
      </w:r>
      <w:r w:rsidRPr="0061082A">
        <w:rPr>
          <w:rFonts w:ascii="GHEA Mariam" w:eastAsia="MS Mincho" w:hAnsi="GHEA Mariam" w:cs="MS Mincho"/>
          <w:i/>
          <w:color w:val="auto"/>
          <w:sz w:val="24"/>
          <w:szCs w:val="24"/>
          <w:lang w:val="hy-AM"/>
        </w:rPr>
        <w:t>լինի մարմնական վնասվածքներ հասցնելու համար։</w:t>
      </w:r>
    </w:p>
    <w:p w14:paraId="44D50C03" w14:textId="77777777" w:rsidR="003244AF" w:rsidRPr="0061082A" w:rsidRDefault="003244AF"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
          <w:color w:val="auto"/>
          <w:sz w:val="24"/>
          <w:szCs w:val="24"/>
          <w:lang w:val="hy-AM"/>
        </w:rPr>
        <w:t>Հետևաբար 2003 թվականի օգոստոսի 1-ից` նոր քրեական օրենսգրքի ուժի մեջ մտնելուց հետո, արարքը որպես զենք օգտագործվող առարկաների գործադրմամբ խուլիգանության հանցակազմով որակելու համար անհրաժեշտ չէ, որ այդ առարկաները հատուկ հարմարեցված լինեն. դրանք կարող են վերցված լինել նաև դեպքի վայրում։</w:t>
      </w:r>
    </w:p>
    <w:p w14:paraId="3358F426" w14:textId="12F5C612" w:rsidR="003244AF" w:rsidRPr="0061082A" w:rsidRDefault="003244AF"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
          <w:color w:val="auto"/>
          <w:sz w:val="24"/>
          <w:szCs w:val="24"/>
          <w:lang w:val="hy-AM"/>
        </w:rPr>
        <w:t xml:space="preserve">Քննարկվող իրավանորմի դիսպոզիցիայի կառուցվածքից որպես զենք օգտագործվող առարկաների՝ հատուկ հարմարեցված լինելու հատկանիշի դուրս բերումը պետք է գնահատել որպես խնդրո առարկայի վերաբերյալ օրենսդրի մոտեցման ակնհայտ փոփոխություն՝ պայմանավորված դեպքի վայրում վերցված </w:t>
      </w:r>
      <w:r w:rsidRPr="0061082A">
        <w:rPr>
          <w:rFonts w:ascii="GHEA Mariam" w:eastAsia="MS Mincho" w:hAnsi="GHEA Mariam" w:cs="MS Mincho"/>
          <w:i/>
          <w:color w:val="auto"/>
          <w:sz w:val="24"/>
          <w:szCs w:val="24"/>
          <w:lang w:val="hy-AM"/>
        </w:rPr>
        <w:lastRenderedPageBreak/>
        <w:t>առարկաները որպես զենք օգտագործելու հետ զուգորդված խուլիգանության հանրային վտանգավորության վերագնահատմամբ։ Եթե նախկինում դրա աստիճանը գնահատելիս օրենսդիրն էական նշանակություն էր տալիս որպես զենք օգտագործվող առարկայի գործադրման վաղօրոք ծագած դիտավորությանը, ապա ներկայում առավել էական է ինքնին գործադրման փաստը։</w:t>
      </w:r>
      <w:r w:rsidR="00D2475A" w:rsidRPr="0061082A">
        <w:rPr>
          <w:rFonts w:ascii="GHEA Mariam" w:eastAsia="MS Mincho" w:hAnsi="GHEA Mariam" w:cs="MS Mincho"/>
          <w:i/>
          <w:color w:val="auto"/>
          <w:sz w:val="24"/>
          <w:szCs w:val="24"/>
          <w:lang w:val="hy-AM"/>
        </w:rPr>
        <w:t xml:space="preserve"> </w:t>
      </w:r>
      <w:r w:rsidRPr="0061082A">
        <w:rPr>
          <w:rFonts w:ascii="GHEA Mariam" w:eastAsia="MS Mincho" w:hAnsi="GHEA Mariam" w:cs="MS Mincho"/>
          <w:i/>
          <w:color w:val="auto"/>
          <w:sz w:val="24"/>
          <w:szCs w:val="24"/>
          <w:lang w:val="hy-AM"/>
        </w:rPr>
        <w:t>Այսպիսով, օրենսդրի դիրքորոշման փոփոխության հիմքում ընկած է այն մոտեցումը, որ խուլիգանության արդյունքում խաթարվող հասարակական հարաբերությունների բնույթը, ինչպես նաև տուժողին հասցվող վնասի աստիճանը էապես պայմանավորված չէ այն հանգամանքով, թե հանցագործության գործիքը՝ որպես զենք օգտագործվող առարկան, հատուկ հարմարեցված է, թե ոչ, և այն հանցավորի կողմից բերվել է, թե վերցվել է դեպքի վայրից</w:t>
      </w:r>
      <w:r w:rsidR="00163C94" w:rsidRPr="0061082A">
        <w:rPr>
          <w:rFonts w:ascii="GHEA Mariam" w:eastAsia="MS Mincho" w:hAnsi="GHEA Mariam" w:cs="MS Mincho"/>
          <w:i/>
          <w:color w:val="auto"/>
          <w:sz w:val="24"/>
          <w:szCs w:val="24"/>
          <w:lang w:val="hy-AM"/>
        </w:rPr>
        <w:t xml:space="preserve"> </w:t>
      </w:r>
      <w:r w:rsidR="00DD68AE" w:rsidRPr="0061082A">
        <w:rPr>
          <w:rFonts w:ascii="GHEA Mariam" w:eastAsia="MS Mincho" w:hAnsi="GHEA Mariam" w:cs="MS Mincho"/>
          <w:i/>
          <w:color w:val="auto"/>
          <w:sz w:val="24"/>
          <w:szCs w:val="24"/>
          <w:lang w:val="hy-AM"/>
        </w:rPr>
        <w:t>(…)»</w:t>
      </w:r>
      <w:r w:rsidR="00DD68AE" w:rsidRPr="0061082A">
        <w:rPr>
          <w:rStyle w:val="FootnoteReference"/>
          <w:rFonts w:ascii="GHEA Mariam" w:eastAsia="MS Mincho" w:hAnsi="GHEA Mariam" w:cs="MS Mincho"/>
          <w:i/>
          <w:color w:val="auto"/>
          <w:sz w:val="24"/>
          <w:szCs w:val="24"/>
          <w:lang w:val="en-US"/>
        </w:rPr>
        <w:footnoteReference w:id="4"/>
      </w:r>
      <w:r w:rsidRPr="0061082A">
        <w:rPr>
          <w:rFonts w:ascii="GHEA Mariam" w:eastAsia="MS Mincho" w:hAnsi="GHEA Mariam" w:cs="MS Mincho"/>
          <w:i/>
          <w:color w:val="auto"/>
          <w:sz w:val="24"/>
          <w:szCs w:val="24"/>
          <w:lang w:val="hy-AM"/>
        </w:rPr>
        <w:t>։</w:t>
      </w:r>
    </w:p>
    <w:p w14:paraId="55DDEB0E" w14:textId="5E4BC6C9" w:rsidR="00AB7706" w:rsidRPr="0061082A" w:rsidRDefault="00DD68AE"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Cs/>
          <w:color w:val="auto"/>
          <w:sz w:val="24"/>
          <w:szCs w:val="24"/>
          <w:lang w:val="hy-AM"/>
        </w:rPr>
        <w:t>1</w:t>
      </w:r>
      <w:r w:rsidR="00AB7706" w:rsidRPr="0061082A">
        <w:rPr>
          <w:rFonts w:ascii="GHEA Mariam" w:eastAsia="MS Mincho" w:hAnsi="GHEA Mariam" w:cs="MS Mincho"/>
          <w:iCs/>
          <w:color w:val="auto"/>
          <w:sz w:val="24"/>
          <w:szCs w:val="24"/>
          <w:lang w:val="hy-AM"/>
        </w:rPr>
        <w:t>3</w:t>
      </w:r>
      <w:r w:rsidRPr="0061082A">
        <w:rPr>
          <w:rFonts w:ascii="GHEA Mariam" w:eastAsia="MS Mincho" w:hAnsi="GHEA Mariam" w:cs="MS Mincho"/>
          <w:iCs/>
          <w:color w:val="auto"/>
          <w:sz w:val="24"/>
          <w:szCs w:val="24"/>
          <w:lang w:val="hy-AM"/>
        </w:rPr>
        <w:t>.</w:t>
      </w:r>
      <w:r w:rsidR="0028546B" w:rsidRPr="0061082A">
        <w:rPr>
          <w:rFonts w:ascii="GHEA Mariam" w:eastAsia="MS Mincho" w:hAnsi="GHEA Mariam" w:cs="MS Mincho"/>
          <w:iCs/>
          <w:color w:val="auto"/>
          <w:sz w:val="24"/>
          <w:szCs w:val="24"/>
          <w:lang w:val="hy-AM"/>
        </w:rPr>
        <w:t xml:space="preserve"> </w:t>
      </w:r>
      <w:r w:rsidR="00AB7706" w:rsidRPr="0061082A">
        <w:rPr>
          <w:rFonts w:ascii="GHEA Mariam" w:eastAsia="MS Mincho" w:hAnsi="GHEA Mariam" w:cs="MS Mincho"/>
          <w:iCs/>
          <w:color w:val="auto"/>
          <w:sz w:val="24"/>
          <w:szCs w:val="24"/>
          <w:lang w:val="hy-AM"/>
        </w:rPr>
        <w:t xml:space="preserve">Հիմք ընդունելով սույն որոշման նախորդ կետերում իրականացված վերլուծությունը և մեջբերված իրավական դիրքորոշումը՝ Վճռաբեկ դատարանն արձանագրում է, որ օրենսդիրը, ՀՀ գործող քրեական օրենսդրության շրջանակներում որպես հանցակազմը ծանրացնող հանգամանք դիտարկելով կոնկրետ հանցանքը մարմնական վնասվածք պատճառելու համար նախապես պատրաստված կամ հարմարեցված առարկայի կամ միջոցի գործադրմամբ կատարելը, ի համեմատություն ՀՀ նախկին քրեական օրենսդրության, նեղացրել է </w:t>
      </w:r>
      <w:r w:rsidR="00EC471D" w:rsidRPr="0061082A">
        <w:rPr>
          <w:rFonts w:ascii="GHEA Mariam" w:eastAsia="MS Mincho" w:hAnsi="GHEA Mariam" w:cs="MS Mincho"/>
          <w:iCs/>
          <w:color w:val="auto"/>
          <w:sz w:val="24"/>
          <w:szCs w:val="24"/>
          <w:lang w:val="hy-AM"/>
        </w:rPr>
        <w:t xml:space="preserve">վերոնշյալ </w:t>
      </w:r>
      <w:r w:rsidR="00AB7706" w:rsidRPr="0061082A">
        <w:rPr>
          <w:rFonts w:ascii="GHEA Mariam" w:eastAsia="MS Mincho" w:hAnsi="GHEA Mariam" w:cs="MS Mincho"/>
          <w:iCs/>
          <w:color w:val="auto"/>
          <w:sz w:val="24"/>
          <w:szCs w:val="24"/>
          <w:lang w:val="hy-AM"/>
        </w:rPr>
        <w:t>որակյալ հանգամանքի բովանդակությունը։ Մասնավորապես, եթե նախկինում արարքը ծանրացնող հանգամանքով որակելու համար ինքնին բավարար էր որպես զենք օգտագործվող առարկաների գործադրման փաստը, ապա կատարված փոփոխությ</w:t>
      </w:r>
      <w:r w:rsidR="00C6254F" w:rsidRPr="0061082A">
        <w:rPr>
          <w:rFonts w:ascii="GHEA Mariam" w:eastAsia="MS Mincho" w:hAnsi="GHEA Mariam" w:cs="MS Mincho"/>
          <w:iCs/>
          <w:color w:val="auto"/>
          <w:sz w:val="24"/>
          <w:szCs w:val="24"/>
          <w:lang w:val="hy-AM"/>
        </w:rPr>
        <w:t>ա</w:t>
      </w:r>
      <w:r w:rsidR="00AB7706" w:rsidRPr="0061082A">
        <w:rPr>
          <w:rFonts w:ascii="GHEA Mariam" w:eastAsia="MS Mincho" w:hAnsi="GHEA Mariam" w:cs="MS Mincho"/>
          <w:iCs/>
          <w:color w:val="auto"/>
          <w:sz w:val="24"/>
          <w:szCs w:val="24"/>
          <w:lang w:val="hy-AM"/>
        </w:rPr>
        <w:t>ն</w:t>
      </w:r>
      <w:r w:rsidR="00C6254F" w:rsidRPr="0061082A">
        <w:rPr>
          <w:rFonts w:ascii="GHEA Mariam" w:eastAsia="MS Mincho" w:hAnsi="GHEA Mariam" w:cs="MS Mincho"/>
          <w:iCs/>
          <w:color w:val="auto"/>
          <w:sz w:val="24"/>
          <w:szCs w:val="24"/>
          <w:lang w:val="hy-AM"/>
        </w:rPr>
        <w:t xml:space="preserve"> պայման</w:t>
      </w:r>
      <w:r w:rsidR="00AB7706" w:rsidRPr="0061082A">
        <w:rPr>
          <w:rFonts w:ascii="GHEA Mariam" w:eastAsia="MS Mincho" w:hAnsi="GHEA Mariam" w:cs="MS Mincho"/>
          <w:iCs/>
          <w:color w:val="auto"/>
          <w:sz w:val="24"/>
          <w:szCs w:val="24"/>
          <w:lang w:val="hy-AM"/>
        </w:rPr>
        <w:t>ներո</w:t>
      </w:r>
      <w:r w:rsidR="00C6254F" w:rsidRPr="0061082A">
        <w:rPr>
          <w:rFonts w:ascii="GHEA Mariam" w:eastAsia="MS Mincho" w:hAnsi="GHEA Mariam" w:cs="MS Mincho"/>
          <w:iCs/>
          <w:color w:val="auto"/>
          <w:sz w:val="24"/>
          <w:szCs w:val="24"/>
          <w:lang w:val="hy-AM"/>
        </w:rPr>
        <w:t>ւմ</w:t>
      </w:r>
      <w:r w:rsidR="00DC1FC5" w:rsidRPr="0061082A">
        <w:rPr>
          <w:rFonts w:ascii="GHEA Mariam" w:eastAsia="MS Mincho" w:hAnsi="GHEA Mariam" w:cs="MS Mincho"/>
          <w:iCs/>
          <w:color w:val="auto"/>
          <w:sz w:val="24"/>
          <w:szCs w:val="24"/>
          <w:lang w:val="hy-AM"/>
        </w:rPr>
        <w:t>,</w:t>
      </w:r>
      <w:r w:rsidR="00AB7706" w:rsidRPr="0061082A">
        <w:rPr>
          <w:rFonts w:ascii="GHEA Mariam" w:eastAsia="MS Mincho" w:hAnsi="GHEA Mariam" w:cs="MS Mincho"/>
          <w:iCs/>
          <w:color w:val="auto"/>
          <w:sz w:val="24"/>
          <w:szCs w:val="24"/>
          <w:lang w:val="hy-AM"/>
        </w:rPr>
        <w:t xml:space="preserve"> անհրաժեշտ է ոչ միայն հավաստել </w:t>
      </w:r>
      <w:r w:rsidR="00E60A89" w:rsidRPr="0061082A">
        <w:rPr>
          <w:rFonts w:ascii="GHEA Mariam" w:eastAsia="MS Mincho" w:hAnsi="GHEA Mariam" w:cs="MS Mincho"/>
          <w:iCs/>
          <w:color w:val="auto"/>
          <w:sz w:val="24"/>
          <w:szCs w:val="24"/>
          <w:lang w:val="hy-AM"/>
        </w:rPr>
        <w:t xml:space="preserve">անձի կողմից </w:t>
      </w:r>
      <w:r w:rsidR="00AB7706" w:rsidRPr="0061082A">
        <w:rPr>
          <w:rFonts w:ascii="GHEA Mariam" w:eastAsia="MS Mincho" w:hAnsi="GHEA Mariam" w:cs="MS Mincho"/>
          <w:iCs/>
          <w:color w:val="auto"/>
          <w:sz w:val="24"/>
          <w:szCs w:val="24"/>
          <w:lang w:val="hy-AM"/>
        </w:rPr>
        <w:t>համապատասխան առարկա</w:t>
      </w:r>
      <w:r w:rsidR="004E01E7" w:rsidRPr="0061082A">
        <w:rPr>
          <w:rFonts w:ascii="GHEA Mariam" w:eastAsia="MS Mincho" w:hAnsi="GHEA Mariam" w:cs="MS Mincho"/>
          <w:iCs/>
          <w:color w:val="auto"/>
          <w:sz w:val="24"/>
          <w:szCs w:val="24"/>
          <w:lang w:val="hy-AM"/>
        </w:rPr>
        <w:t>ն</w:t>
      </w:r>
      <w:r w:rsidR="00AB7706" w:rsidRPr="0061082A">
        <w:rPr>
          <w:rFonts w:ascii="GHEA Mariam" w:eastAsia="MS Mincho" w:hAnsi="GHEA Mariam" w:cs="MS Mincho"/>
          <w:iCs/>
          <w:color w:val="auto"/>
          <w:sz w:val="24"/>
          <w:szCs w:val="24"/>
          <w:lang w:val="hy-AM"/>
        </w:rPr>
        <w:t xml:space="preserve"> կամ միջոց</w:t>
      </w:r>
      <w:r w:rsidR="004E01E7" w:rsidRPr="0061082A">
        <w:rPr>
          <w:rFonts w:ascii="GHEA Mariam" w:eastAsia="MS Mincho" w:hAnsi="GHEA Mariam" w:cs="MS Mincho"/>
          <w:iCs/>
          <w:color w:val="auto"/>
          <w:sz w:val="24"/>
          <w:szCs w:val="24"/>
          <w:lang w:val="hy-AM"/>
        </w:rPr>
        <w:t>ը</w:t>
      </w:r>
      <w:r w:rsidR="00AB7706" w:rsidRPr="0061082A">
        <w:rPr>
          <w:rFonts w:ascii="GHEA Mariam" w:eastAsia="MS Mincho" w:hAnsi="GHEA Mariam" w:cs="MS Mincho"/>
          <w:iCs/>
          <w:color w:val="auto"/>
          <w:sz w:val="24"/>
          <w:szCs w:val="24"/>
          <w:lang w:val="hy-AM"/>
        </w:rPr>
        <w:t xml:space="preserve"> գործադր</w:t>
      </w:r>
      <w:r w:rsidR="004E01E7" w:rsidRPr="0061082A">
        <w:rPr>
          <w:rFonts w:ascii="GHEA Mariam" w:eastAsia="MS Mincho" w:hAnsi="GHEA Mariam" w:cs="MS Mincho"/>
          <w:iCs/>
          <w:color w:val="auto"/>
          <w:sz w:val="24"/>
          <w:szCs w:val="24"/>
          <w:lang w:val="hy-AM"/>
        </w:rPr>
        <w:t>ելու</w:t>
      </w:r>
      <w:r w:rsidR="00AB7706" w:rsidRPr="0061082A">
        <w:rPr>
          <w:rFonts w:ascii="GHEA Mariam" w:eastAsia="MS Mincho" w:hAnsi="GHEA Mariam" w:cs="MS Mincho"/>
          <w:iCs/>
          <w:color w:val="auto"/>
          <w:sz w:val="24"/>
          <w:szCs w:val="24"/>
          <w:lang w:val="hy-AM"/>
        </w:rPr>
        <w:t xml:space="preserve">, այլև դրանք մարմնական վնասվածք պատճառելու համար նախապես պատրաստելու կամ հարմարեցնելու հանգամանքը։  </w:t>
      </w:r>
      <w:r w:rsidR="00E60A89" w:rsidRPr="0061082A">
        <w:rPr>
          <w:rFonts w:ascii="GHEA Mariam" w:eastAsia="MS Mincho" w:hAnsi="GHEA Mariam" w:cs="MS Mincho"/>
          <w:iCs/>
          <w:color w:val="auto"/>
          <w:sz w:val="24"/>
          <w:szCs w:val="24"/>
          <w:lang w:val="hy-AM"/>
        </w:rPr>
        <w:t xml:space="preserve"> </w:t>
      </w:r>
      <w:r w:rsidR="00EC471D" w:rsidRPr="0061082A">
        <w:rPr>
          <w:rFonts w:ascii="GHEA Mariam" w:eastAsia="MS Mincho" w:hAnsi="GHEA Mariam" w:cs="MS Mincho"/>
          <w:iCs/>
          <w:color w:val="auto"/>
          <w:sz w:val="24"/>
          <w:szCs w:val="24"/>
          <w:lang w:val="hy-AM"/>
        </w:rPr>
        <w:t xml:space="preserve"> </w:t>
      </w:r>
    </w:p>
    <w:p w14:paraId="3D8F561F" w14:textId="3119D053" w:rsidR="00AB7706" w:rsidRPr="0061082A" w:rsidRDefault="00AB7706"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Cs/>
          <w:color w:val="auto"/>
          <w:sz w:val="24"/>
          <w:szCs w:val="24"/>
          <w:lang w:val="hy-AM"/>
        </w:rPr>
        <w:t>Օրենսդրի վերոնշյալ մոտեց</w:t>
      </w:r>
      <w:r w:rsidR="003D60A3" w:rsidRPr="0061082A">
        <w:rPr>
          <w:rFonts w:ascii="GHEA Mariam" w:eastAsia="MS Mincho" w:hAnsi="GHEA Mariam" w:cs="MS Mincho"/>
          <w:iCs/>
          <w:color w:val="auto"/>
          <w:sz w:val="24"/>
          <w:szCs w:val="24"/>
          <w:lang w:val="hy-AM"/>
        </w:rPr>
        <w:t>ման հիմքում ընկած</w:t>
      </w:r>
      <w:r w:rsidRPr="0061082A">
        <w:rPr>
          <w:rFonts w:ascii="GHEA Mariam" w:eastAsia="MS Mincho" w:hAnsi="GHEA Mariam" w:cs="MS Mincho"/>
          <w:iCs/>
          <w:color w:val="auto"/>
          <w:sz w:val="24"/>
          <w:szCs w:val="24"/>
          <w:lang w:val="hy-AM"/>
        </w:rPr>
        <w:t xml:space="preserve"> է այն տրամաբանությ</w:t>
      </w:r>
      <w:r w:rsidR="003D60A3" w:rsidRPr="0061082A">
        <w:rPr>
          <w:rFonts w:ascii="GHEA Mariam" w:eastAsia="MS Mincho" w:hAnsi="GHEA Mariam" w:cs="MS Mincho"/>
          <w:iCs/>
          <w:color w:val="auto"/>
          <w:sz w:val="24"/>
          <w:szCs w:val="24"/>
          <w:lang w:val="hy-AM"/>
        </w:rPr>
        <w:t>ունը</w:t>
      </w:r>
      <w:r w:rsidRPr="0061082A">
        <w:rPr>
          <w:rFonts w:ascii="GHEA Mariam" w:eastAsia="MS Mincho" w:hAnsi="GHEA Mariam" w:cs="MS Mincho"/>
          <w:iCs/>
          <w:color w:val="auto"/>
          <w:sz w:val="24"/>
          <w:szCs w:val="24"/>
          <w:lang w:val="hy-AM"/>
        </w:rPr>
        <w:t xml:space="preserve">, որ հանցանքը նախապես պատրաստված կամ հարմարեցված առարկայի կամ միջոցի գործադրմամբ կատարելն է իրականում վկայում հանցավորի անձի բարձր վտանգավորության մասին, այլ ոչ թե պարզապես որպես զենք օգտագործվող </w:t>
      </w:r>
      <w:r w:rsidRPr="0061082A">
        <w:rPr>
          <w:rFonts w:ascii="GHEA Mariam" w:eastAsia="MS Mincho" w:hAnsi="GHEA Mariam" w:cs="MS Mincho"/>
          <w:iCs/>
          <w:color w:val="auto"/>
          <w:sz w:val="24"/>
          <w:szCs w:val="24"/>
          <w:lang w:val="hy-AM"/>
        </w:rPr>
        <w:lastRenderedPageBreak/>
        <w:t>առարկաների գործադրումը, երբ համապատասխան առարկան կարող է վերցվել նաև դեպքի վայրից</w:t>
      </w:r>
      <w:r w:rsidRPr="0061082A">
        <w:rPr>
          <w:rStyle w:val="FootnoteReference"/>
          <w:rFonts w:ascii="GHEA Mariam" w:hAnsi="GHEA Mariam"/>
          <w:color w:val="auto"/>
          <w:sz w:val="24"/>
          <w:szCs w:val="24"/>
          <w:lang w:eastAsia="zh-CN"/>
        </w:rPr>
        <w:footnoteReference w:id="5"/>
      </w:r>
      <w:r w:rsidRPr="0061082A">
        <w:rPr>
          <w:rFonts w:ascii="GHEA Mariam" w:eastAsia="MS Mincho" w:hAnsi="GHEA Mariam" w:cs="MS Mincho"/>
          <w:iCs/>
          <w:color w:val="auto"/>
          <w:sz w:val="24"/>
          <w:szCs w:val="24"/>
          <w:lang w:val="hy-AM"/>
        </w:rPr>
        <w:t xml:space="preserve">։ </w:t>
      </w:r>
    </w:p>
    <w:p w14:paraId="3EE7BB87" w14:textId="55C4B784" w:rsidR="00AB7706" w:rsidRPr="0061082A" w:rsidRDefault="00514EA5"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Cs/>
          <w:color w:val="auto"/>
          <w:sz w:val="24"/>
          <w:szCs w:val="24"/>
          <w:lang w:val="hy-AM"/>
        </w:rPr>
        <w:t>14</w:t>
      </w:r>
      <w:r w:rsidR="00AB7706" w:rsidRPr="0061082A">
        <w:rPr>
          <w:rFonts w:ascii="GHEA Mariam" w:eastAsia="MS Mincho" w:hAnsi="GHEA Mariam" w:cs="MS Mincho"/>
          <w:iCs/>
          <w:color w:val="auto"/>
          <w:sz w:val="24"/>
          <w:szCs w:val="24"/>
          <w:lang w:val="hy-AM"/>
        </w:rPr>
        <w:t xml:space="preserve">. </w:t>
      </w:r>
      <w:r w:rsidR="00385D04" w:rsidRPr="0061082A">
        <w:rPr>
          <w:rFonts w:ascii="GHEA Mariam" w:eastAsia="MS Mincho" w:hAnsi="GHEA Mariam" w:cs="MS Mincho"/>
          <w:iCs/>
          <w:color w:val="auto"/>
          <w:sz w:val="24"/>
          <w:szCs w:val="24"/>
          <w:lang w:val="hy-AM"/>
        </w:rPr>
        <w:t>Ը</w:t>
      </w:r>
      <w:r w:rsidR="00AB7706" w:rsidRPr="0061082A">
        <w:rPr>
          <w:rFonts w:ascii="GHEA Mariam" w:eastAsia="MS Mincho" w:hAnsi="GHEA Mariam" w:cs="MS Mincho"/>
          <w:iCs/>
          <w:color w:val="auto"/>
          <w:sz w:val="24"/>
          <w:szCs w:val="24"/>
          <w:lang w:val="hy-AM"/>
        </w:rPr>
        <w:t xml:space="preserve">նդհանրացնելով վերոշարադրյալը, ինչպես նաև վերհանելով կատարված փոփոխության բովանդակությունը և օրենսդրի նպատակը, ելնելով դրանում պարունակվող բառերի և արտահայտությունների տառացի նշանակությունից, Վճռաբեկ դատարանն արձանագրում է, որ </w:t>
      </w:r>
      <w:r w:rsidR="00AB7706" w:rsidRPr="0061082A">
        <w:rPr>
          <w:rFonts w:ascii="GHEA Mariam" w:eastAsia="MS Mincho" w:hAnsi="GHEA Mariam" w:cs="MS Mincho"/>
          <w:b/>
          <w:bCs/>
          <w:i/>
          <w:color w:val="auto"/>
          <w:sz w:val="24"/>
          <w:szCs w:val="24"/>
          <w:lang w:val="hy-AM"/>
        </w:rPr>
        <w:t xml:space="preserve">որակյալ է համարվում ոչ թե առարկայի կամ միջոցի </w:t>
      </w:r>
      <w:r w:rsidR="008A5685" w:rsidRPr="0061082A">
        <w:rPr>
          <w:rFonts w:ascii="GHEA Mariam" w:eastAsia="MS Mincho" w:hAnsi="GHEA Mariam" w:cs="MS Mincho"/>
          <w:b/>
          <w:bCs/>
          <w:i/>
          <w:color w:val="auto"/>
          <w:sz w:val="24"/>
          <w:szCs w:val="24"/>
          <w:lang w:val="hy-AM"/>
        </w:rPr>
        <w:t>պարզապես</w:t>
      </w:r>
      <w:r w:rsidR="00AB7706" w:rsidRPr="0061082A">
        <w:rPr>
          <w:rFonts w:ascii="GHEA Mariam" w:eastAsia="MS Mincho" w:hAnsi="GHEA Mariam" w:cs="MS Mincho"/>
          <w:b/>
          <w:bCs/>
          <w:i/>
          <w:color w:val="auto"/>
          <w:sz w:val="24"/>
          <w:szCs w:val="24"/>
          <w:lang w:val="hy-AM"/>
        </w:rPr>
        <w:t xml:space="preserve"> օգտագործումը, այլ </w:t>
      </w:r>
      <w:r w:rsidR="008A5685" w:rsidRPr="0061082A">
        <w:rPr>
          <w:rFonts w:ascii="GHEA Mariam" w:eastAsia="MS Mincho" w:hAnsi="GHEA Mariam" w:cs="MS Mincho"/>
          <w:b/>
          <w:bCs/>
          <w:i/>
          <w:color w:val="auto"/>
          <w:sz w:val="24"/>
          <w:szCs w:val="24"/>
          <w:lang w:val="hy-AM"/>
        </w:rPr>
        <w:t>մարմնական վնասվածք պատճառելու համար որոշակի նախապատրաստական գործողությունների իրականացումը, այն է՝ առարկան կամ միջոցը նախապես պատրաստելը կամ հարմարեցնելը</w:t>
      </w:r>
      <w:r w:rsidR="00AB7706" w:rsidRPr="0061082A">
        <w:rPr>
          <w:rFonts w:ascii="GHEA Mariam" w:eastAsia="MS Mincho" w:hAnsi="GHEA Mariam" w:cs="MS Mincho"/>
          <w:b/>
          <w:bCs/>
          <w:i/>
          <w:color w:val="auto"/>
          <w:sz w:val="24"/>
          <w:szCs w:val="24"/>
          <w:lang w:val="hy-AM"/>
        </w:rPr>
        <w:t>։</w:t>
      </w:r>
      <w:r w:rsidR="00AB7706" w:rsidRPr="0061082A">
        <w:rPr>
          <w:rFonts w:ascii="GHEA Mariam" w:eastAsia="MS Mincho" w:hAnsi="GHEA Mariam" w:cs="MS Mincho"/>
          <w:iCs/>
          <w:color w:val="auto"/>
          <w:sz w:val="24"/>
          <w:szCs w:val="24"/>
          <w:lang w:val="hy-AM"/>
        </w:rPr>
        <w:t xml:space="preserve"> </w:t>
      </w:r>
      <w:r w:rsidR="000D40A2" w:rsidRPr="0061082A">
        <w:rPr>
          <w:rFonts w:ascii="GHEA Mariam" w:eastAsia="MS Mincho" w:hAnsi="GHEA Mariam" w:cs="MS Mincho"/>
          <w:iCs/>
          <w:color w:val="auto"/>
          <w:sz w:val="24"/>
          <w:szCs w:val="24"/>
          <w:lang w:val="hy-AM"/>
        </w:rPr>
        <w:t>Այլ կերպ՝</w:t>
      </w:r>
      <w:r w:rsidR="00AB7706" w:rsidRPr="0061082A">
        <w:rPr>
          <w:rFonts w:ascii="GHEA Mariam" w:eastAsia="MS Mincho" w:hAnsi="GHEA Mariam" w:cs="MS Mincho"/>
          <w:iCs/>
          <w:color w:val="auto"/>
          <w:sz w:val="24"/>
          <w:szCs w:val="24"/>
          <w:lang w:val="hy-AM"/>
        </w:rPr>
        <w:t xml:space="preserve"> արարքը քննարկվող ծանրացնող հանգամանքով որակելու համար</w:t>
      </w:r>
      <w:r w:rsidR="00DC1FC5" w:rsidRPr="0061082A">
        <w:rPr>
          <w:rFonts w:ascii="GHEA Mariam" w:eastAsia="MS Mincho" w:hAnsi="GHEA Mariam" w:cs="MS Mincho"/>
          <w:iCs/>
          <w:color w:val="auto"/>
          <w:sz w:val="24"/>
          <w:szCs w:val="24"/>
          <w:lang w:val="hy-AM"/>
        </w:rPr>
        <w:t>,</w:t>
      </w:r>
      <w:r w:rsidR="00AB7706" w:rsidRPr="0061082A">
        <w:rPr>
          <w:rFonts w:ascii="GHEA Mariam" w:eastAsia="MS Mincho" w:hAnsi="GHEA Mariam" w:cs="MS Mincho"/>
          <w:iCs/>
          <w:color w:val="auto"/>
          <w:sz w:val="24"/>
          <w:szCs w:val="24"/>
          <w:lang w:val="hy-AM"/>
        </w:rPr>
        <w:t xml:space="preserve"> անհրաժեշտ է </w:t>
      </w:r>
      <w:r w:rsidR="007E19CA" w:rsidRPr="0061082A">
        <w:rPr>
          <w:rFonts w:ascii="GHEA Mariam" w:eastAsia="MS Mincho" w:hAnsi="GHEA Mariam" w:cs="MS Mincho"/>
          <w:iCs/>
          <w:color w:val="auto"/>
          <w:sz w:val="24"/>
          <w:szCs w:val="24"/>
          <w:lang w:val="hy-AM"/>
        </w:rPr>
        <w:t xml:space="preserve">նախևառաջ </w:t>
      </w:r>
      <w:r w:rsidR="00AB7706" w:rsidRPr="0061082A">
        <w:rPr>
          <w:rFonts w:ascii="GHEA Mariam" w:eastAsia="MS Mincho" w:hAnsi="GHEA Mariam" w:cs="MS Mincho"/>
          <w:iCs/>
          <w:color w:val="auto"/>
          <w:sz w:val="24"/>
          <w:szCs w:val="24"/>
          <w:lang w:val="hy-AM"/>
        </w:rPr>
        <w:t xml:space="preserve">ուշադրություն դարձնել հանցավորի սուբյեկտիվ ընկալմանը և վերջինիս կողմից օբյեկտիվորեն իրականացված գործողությունների բնույթին։ </w:t>
      </w:r>
      <w:r w:rsidR="007E19CA" w:rsidRPr="0061082A">
        <w:rPr>
          <w:rFonts w:ascii="GHEA Mariam" w:eastAsia="MS Mincho" w:hAnsi="GHEA Mariam" w:cs="MS Mincho"/>
          <w:iCs/>
          <w:color w:val="auto"/>
          <w:sz w:val="24"/>
          <w:szCs w:val="24"/>
          <w:lang w:val="hy-AM"/>
        </w:rPr>
        <w:t xml:space="preserve"> </w:t>
      </w:r>
    </w:p>
    <w:p w14:paraId="5D038895" w14:textId="2A0929A6" w:rsidR="00AB7706" w:rsidRPr="0061082A" w:rsidRDefault="00AB7706" w:rsidP="00D2475A">
      <w:pPr>
        <w:spacing w:line="360" w:lineRule="auto"/>
        <w:ind w:right="-2" w:firstLine="567"/>
        <w:jc w:val="both"/>
        <w:rPr>
          <w:rFonts w:ascii="GHEA Mariam" w:eastAsia="MS Mincho" w:hAnsi="GHEA Mariam" w:cs="MS Mincho"/>
          <w:iCs/>
          <w:color w:val="auto"/>
          <w:sz w:val="24"/>
          <w:szCs w:val="24"/>
          <w:lang w:val="hy-AM"/>
        </w:rPr>
      </w:pPr>
      <w:r w:rsidRPr="0061082A">
        <w:rPr>
          <w:rFonts w:ascii="GHEA Mariam" w:eastAsia="MS Mincho" w:hAnsi="GHEA Mariam" w:cs="MS Mincho"/>
          <w:iCs/>
          <w:color w:val="auto"/>
          <w:sz w:val="24"/>
          <w:szCs w:val="24"/>
          <w:lang w:val="hy-AM"/>
        </w:rPr>
        <w:t xml:space="preserve">Մասնավորապես, </w:t>
      </w:r>
      <w:r w:rsidR="008A5685" w:rsidRPr="0061082A">
        <w:rPr>
          <w:rFonts w:ascii="GHEA Mariam" w:eastAsia="MS Mincho" w:hAnsi="GHEA Mariam" w:cs="MS Mincho"/>
          <w:iCs/>
          <w:color w:val="auto"/>
          <w:sz w:val="24"/>
          <w:szCs w:val="24"/>
          <w:lang w:val="hy-AM"/>
        </w:rPr>
        <w:t>վերոնշյալ որակյալ հանգամանքն անձին մեղսագրելու համար</w:t>
      </w:r>
      <w:r w:rsidR="0061082A">
        <w:rPr>
          <w:rFonts w:ascii="GHEA Mariam" w:eastAsia="MS Mincho" w:hAnsi="GHEA Mariam" w:cs="MS Mincho"/>
          <w:iCs/>
          <w:color w:val="auto"/>
          <w:sz w:val="24"/>
          <w:szCs w:val="24"/>
          <w:lang w:val="hy-AM"/>
        </w:rPr>
        <w:t>,</w:t>
      </w:r>
      <w:r w:rsidR="008A5685" w:rsidRPr="0061082A">
        <w:rPr>
          <w:rFonts w:ascii="GHEA Mariam" w:eastAsia="MS Mincho" w:hAnsi="GHEA Mariam" w:cs="MS Mincho"/>
          <w:iCs/>
          <w:color w:val="auto"/>
          <w:sz w:val="24"/>
          <w:szCs w:val="24"/>
          <w:lang w:val="hy-AM"/>
        </w:rPr>
        <w:t xml:space="preserve"> կարևոր է, որ վերջինս մարմնական վնասվածք պատճառելու համար </w:t>
      </w:r>
      <w:r w:rsidR="0007472A" w:rsidRPr="0061082A">
        <w:rPr>
          <w:rFonts w:ascii="GHEA Mariam" w:eastAsia="MS Mincho" w:hAnsi="GHEA Mariam" w:cs="MS Mincho"/>
          <w:b/>
          <w:bCs/>
          <w:i/>
          <w:color w:val="auto"/>
          <w:sz w:val="24"/>
          <w:szCs w:val="24"/>
          <w:lang w:val="hy-AM"/>
        </w:rPr>
        <w:t xml:space="preserve">նախապես </w:t>
      </w:r>
      <w:r w:rsidR="008A5685" w:rsidRPr="0061082A">
        <w:rPr>
          <w:rFonts w:ascii="GHEA Mariam" w:eastAsia="MS Mincho" w:hAnsi="GHEA Mariam" w:cs="MS Mincho"/>
          <w:b/>
          <w:bCs/>
          <w:i/>
          <w:color w:val="auto"/>
          <w:sz w:val="24"/>
          <w:szCs w:val="24"/>
          <w:lang w:val="hy-AM"/>
        </w:rPr>
        <w:t xml:space="preserve">որոշակի ակտիվ գործողություններ իրականացնի, </w:t>
      </w:r>
      <w:r w:rsidR="008A5685" w:rsidRPr="0061082A">
        <w:rPr>
          <w:rFonts w:ascii="GHEA Mariam" w:eastAsia="MS Mincho" w:hAnsi="GHEA Mariam" w:cs="MS Mincho"/>
          <w:iCs/>
          <w:color w:val="auto"/>
          <w:sz w:val="24"/>
          <w:szCs w:val="24"/>
          <w:lang w:val="hy-AM"/>
        </w:rPr>
        <w:t xml:space="preserve">այն է՝ </w:t>
      </w:r>
      <w:r w:rsidR="008A5685" w:rsidRPr="0061082A">
        <w:rPr>
          <w:rFonts w:ascii="GHEA Mariam" w:eastAsia="MS Mincho" w:hAnsi="GHEA Mariam" w:cs="MS Mincho"/>
          <w:b/>
          <w:bCs/>
          <w:i/>
          <w:color w:val="auto"/>
          <w:sz w:val="24"/>
          <w:szCs w:val="24"/>
          <w:lang w:val="hy-AM"/>
        </w:rPr>
        <w:t>պատրաստի կամ հարմարեցնի</w:t>
      </w:r>
      <w:r w:rsidR="008A5685" w:rsidRPr="0061082A">
        <w:rPr>
          <w:rFonts w:ascii="GHEA Mariam" w:eastAsia="MS Mincho" w:hAnsi="GHEA Mariam" w:cs="MS Mincho"/>
          <w:iCs/>
          <w:color w:val="auto"/>
          <w:sz w:val="24"/>
          <w:szCs w:val="24"/>
          <w:lang w:val="hy-AM"/>
        </w:rPr>
        <w:t xml:space="preserve"> համապատասխան առարկան կամ միջոցը։ </w:t>
      </w:r>
      <w:r w:rsidR="002D6AA3" w:rsidRPr="0061082A">
        <w:rPr>
          <w:rFonts w:ascii="GHEA Mariam" w:eastAsia="MS Mincho" w:hAnsi="GHEA Mariam" w:cs="MS Mincho"/>
          <w:iCs/>
          <w:color w:val="auto"/>
          <w:sz w:val="24"/>
          <w:szCs w:val="24"/>
          <w:lang w:val="hy-AM"/>
        </w:rPr>
        <w:t>Հաշվի առնելով</w:t>
      </w:r>
      <w:r w:rsidRPr="0061082A">
        <w:rPr>
          <w:rFonts w:ascii="GHEA Mariam" w:eastAsia="MS Mincho" w:hAnsi="GHEA Mariam" w:cs="MS Mincho"/>
          <w:iCs/>
          <w:color w:val="auto"/>
          <w:sz w:val="24"/>
          <w:szCs w:val="24"/>
          <w:lang w:val="hy-AM"/>
        </w:rPr>
        <w:t xml:space="preserve"> «պատրաստել» կամ «հարմարեցնել» արտահայտությունների լեզվաբա</w:t>
      </w:r>
      <w:r w:rsidR="002D6AA3" w:rsidRPr="0061082A">
        <w:rPr>
          <w:rFonts w:ascii="GHEA Mariam" w:eastAsia="MS Mincho" w:hAnsi="GHEA Mariam" w:cs="MS Mincho"/>
          <w:iCs/>
          <w:color w:val="auto"/>
          <w:sz w:val="24"/>
          <w:szCs w:val="24"/>
          <w:lang w:val="hy-AM"/>
        </w:rPr>
        <w:t>ցատր</w:t>
      </w:r>
      <w:r w:rsidRPr="0061082A">
        <w:rPr>
          <w:rFonts w:ascii="GHEA Mariam" w:eastAsia="MS Mincho" w:hAnsi="GHEA Mariam" w:cs="MS Mincho"/>
          <w:iCs/>
          <w:color w:val="auto"/>
          <w:sz w:val="24"/>
          <w:szCs w:val="24"/>
          <w:lang w:val="hy-AM"/>
        </w:rPr>
        <w:t>ական նշանակությ</w:t>
      </w:r>
      <w:r w:rsidR="002D6AA3" w:rsidRPr="0061082A">
        <w:rPr>
          <w:rFonts w:ascii="GHEA Mariam" w:eastAsia="MS Mincho" w:hAnsi="GHEA Mariam" w:cs="MS Mincho"/>
          <w:iCs/>
          <w:color w:val="auto"/>
          <w:sz w:val="24"/>
          <w:szCs w:val="24"/>
          <w:lang w:val="hy-AM"/>
        </w:rPr>
        <w:t>ու</w:t>
      </w:r>
      <w:r w:rsidRPr="0061082A">
        <w:rPr>
          <w:rFonts w:ascii="GHEA Mariam" w:eastAsia="MS Mincho" w:hAnsi="GHEA Mariam" w:cs="MS Mincho"/>
          <w:iCs/>
          <w:color w:val="auto"/>
          <w:sz w:val="24"/>
          <w:szCs w:val="24"/>
          <w:lang w:val="hy-AM"/>
        </w:rPr>
        <w:t xml:space="preserve">նը, </w:t>
      </w:r>
      <w:r w:rsidR="002D6AA3" w:rsidRPr="0061082A">
        <w:rPr>
          <w:rFonts w:ascii="GHEA Mariam" w:eastAsia="MS Mincho" w:hAnsi="GHEA Mariam" w:cs="MS Mincho"/>
          <w:iCs/>
          <w:color w:val="auto"/>
          <w:sz w:val="24"/>
          <w:szCs w:val="24"/>
          <w:lang w:val="hy-AM"/>
        </w:rPr>
        <w:t xml:space="preserve">ինչպես նաև դրանց վերաբերյալ առկա </w:t>
      </w:r>
      <w:r w:rsidRPr="0061082A">
        <w:rPr>
          <w:rFonts w:ascii="GHEA Mariam" w:eastAsia="MS Mincho" w:hAnsi="GHEA Mariam" w:cs="MS Mincho"/>
          <w:iCs/>
          <w:color w:val="auto"/>
          <w:sz w:val="24"/>
          <w:szCs w:val="24"/>
          <w:lang w:val="hy-AM"/>
        </w:rPr>
        <w:t>դոկտրինալ մեկնաբանություն</w:t>
      </w:r>
      <w:r w:rsidR="002D6AA3" w:rsidRPr="0061082A">
        <w:rPr>
          <w:rFonts w:ascii="GHEA Mariam" w:eastAsia="MS Mincho" w:hAnsi="GHEA Mariam" w:cs="MS Mincho"/>
          <w:iCs/>
          <w:color w:val="auto"/>
          <w:sz w:val="24"/>
          <w:szCs w:val="24"/>
          <w:lang w:val="hy-AM"/>
        </w:rPr>
        <w:t>ներ</w:t>
      </w:r>
      <w:r w:rsidRPr="0061082A">
        <w:rPr>
          <w:rFonts w:ascii="GHEA Mariam" w:eastAsia="MS Mincho" w:hAnsi="GHEA Mariam" w:cs="MS Mincho"/>
          <w:iCs/>
          <w:color w:val="auto"/>
          <w:sz w:val="24"/>
          <w:szCs w:val="24"/>
          <w:lang w:val="hy-AM"/>
        </w:rPr>
        <w:t xml:space="preserve">ը՝ Վճռաբեկ դատարանը փաստում է, որ առարկան կամ միջոցը </w:t>
      </w:r>
      <w:r w:rsidRPr="0061082A">
        <w:rPr>
          <w:rFonts w:ascii="GHEA Mariam" w:eastAsia="MS Mincho" w:hAnsi="GHEA Mariam" w:cs="MS Mincho"/>
          <w:b/>
          <w:bCs/>
          <w:i/>
          <w:iCs/>
          <w:color w:val="auto"/>
          <w:sz w:val="24"/>
          <w:szCs w:val="24"/>
          <w:lang w:val="hy-AM"/>
        </w:rPr>
        <w:t>պատրաստել</w:t>
      </w:r>
      <w:r w:rsidRPr="0061082A">
        <w:rPr>
          <w:rFonts w:ascii="GHEA Mariam" w:eastAsia="MS Mincho" w:hAnsi="GHEA Mariam" w:cs="MS Mincho"/>
          <w:i/>
          <w:iCs/>
          <w:color w:val="auto"/>
          <w:sz w:val="24"/>
          <w:szCs w:val="24"/>
          <w:lang w:val="hy-AM"/>
        </w:rPr>
        <w:t xml:space="preserve"> </w:t>
      </w:r>
      <w:r w:rsidRPr="0061082A">
        <w:rPr>
          <w:rFonts w:ascii="GHEA Mariam" w:eastAsia="MS Mincho" w:hAnsi="GHEA Mariam" w:cs="MS Mincho"/>
          <w:iCs/>
          <w:color w:val="auto"/>
          <w:sz w:val="24"/>
          <w:szCs w:val="24"/>
          <w:lang w:val="hy-AM"/>
        </w:rPr>
        <w:t xml:space="preserve">ասելով պետք է հասկանալ ցանկացած գործողություն, </w:t>
      </w:r>
      <w:r w:rsidR="00DC1FC5" w:rsidRPr="0061082A">
        <w:rPr>
          <w:rFonts w:ascii="GHEA Mariam" w:eastAsia="MS Mincho" w:hAnsi="GHEA Mariam" w:cs="MS Mincho"/>
          <w:iCs/>
          <w:color w:val="auto"/>
          <w:sz w:val="24"/>
          <w:szCs w:val="24"/>
          <w:lang w:val="hy-AM"/>
        </w:rPr>
        <w:t>որի</w:t>
      </w:r>
      <w:r w:rsidRPr="0061082A">
        <w:rPr>
          <w:rFonts w:ascii="GHEA Mariam" w:eastAsia="MS Mincho" w:hAnsi="GHEA Mariam" w:cs="MS Mincho"/>
          <w:iCs/>
          <w:color w:val="auto"/>
          <w:sz w:val="24"/>
          <w:szCs w:val="24"/>
          <w:lang w:val="hy-AM"/>
        </w:rPr>
        <w:t xml:space="preserve"> արդյունքում մարմնական վնասվածք պատճառելու համար պատրաստի առարկա կամ միջոց է ստացվում կամ ստեղծվում։ </w:t>
      </w:r>
      <w:r w:rsidR="002D6AA3" w:rsidRPr="0061082A">
        <w:rPr>
          <w:rFonts w:ascii="GHEA Mariam" w:eastAsia="MS Mincho" w:hAnsi="GHEA Mariam" w:cs="MS Mincho"/>
          <w:iCs/>
          <w:color w:val="auto"/>
          <w:sz w:val="24"/>
          <w:szCs w:val="24"/>
          <w:lang w:val="hy-AM"/>
        </w:rPr>
        <w:t xml:space="preserve">Ինչ վերաբերում է առարկան կամ միջոցը </w:t>
      </w:r>
      <w:r w:rsidRPr="0061082A">
        <w:rPr>
          <w:rFonts w:ascii="GHEA Mariam" w:eastAsia="MS Mincho" w:hAnsi="GHEA Mariam" w:cs="MS Mincho"/>
          <w:b/>
          <w:bCs/>
          <w:i/>
          <w:iCs/>
          <w:color w:val="auto"/>
          <w:sz w:val="24"/>
          <w:szCs w:val="24"/>
          <w:lang w:val="hy-AM"/>
        </w:rPr>
        <w:t>հարմարեցնել</w:t>
      </w:r>
      <w:r w:rsidR="002D6AA3" w:rsidRPr="0061082A">
        <w:rPr>
          <w:rFonts w:ascii="GHEA Mariam" w:eastAsia="MS Mincho" w:hAnsi="GHEA Mariam" w:cs="MS Mincho"/>
          <w:b/>
          <w:bCs/>
          <w:i/>
          <w:iCs/>
          <w:color w:val="auto"/>
          <w:sz w:val="24"/>
          <w:szCs w:val="24"/>
          <w:lang w:val="hy-AM"/>
        </w:rPr>
        <w:t>ուն,</w:t>
      </w:r>
      <w:r w:rsidR="002D6AA3" w:rsidRPr="0061082A">
        <w:rPr>
          <w:rFonts w:ascii="GHEA Mariam" w:eastAsia="MS Mincho" w:hAnsi="GHEA Mariam" w:cs="MS Mincho"/>
          <w:iCs/>
          <w:color w:val="auto"/>
          <w:sz w:val="24"/>
          <w:szCs w:val="24"/>
          <w:lang w:val="hy-AM"/>
        </w:rPr>
        <w:t xml:space="preserve"> ապա այն</w:t>
      </w:r>
      <w:r w:rsidRPr="0061082A">
        <w:rPr>
          <w:rFonts w:ascii="GHEA Mariam" w:eastAsia="MS Mincho" w:hAnsi="GHEA Mariam" w:cs="MS Mincho"/>
          <w:iCs/>
          <w:color w:val="auto"/>
          <w:sz w:val="24"/>
          <w:szCs w:val="24"/>
          <w:lang w:val="hy-AM"/>
        </w:rPr>
        <w:t xml:space="preserve"> ենթադրում է հանցավորի կողմից </w:t>
      </w:r>
      <w:r w:rsidRPr="0061082A">
        <w:rPr>
          <w:rFonts w:ascii="GHEA Mariam" w:eastAsia="MS Mincho" w:hAnsi="GHEA Mariam" w:cs="MS Mincho"/>
          <w:b/>
          <w:bCs/>
          <w:i/>
          <w:color w:val="auto"/>
          <w:sz w:val="24"/>
          <w:szCs w:val="24"/>
          <w:lang w:val="hy-AM"/>
        </w:rPr>
        <w:t xml:space="preserve">արդեն իսկ գոյություն ունեցող առարկայի կամ միջոցի նկատմամբ </w:t>
      </w:r>
      <w:r w:rsidR="000D40A2" w:rsidRPr="0061082A">
        <w:rPr>
          <w:rFonts w:ascii="GHEA Mariam" w:eastAsia="MS Mincho" w:hAnsi="GHEA Mariam" w:cs="MS Mincho"/>
          <w:b/>
          <w:bCs/>
          <w:i/>
          <w:color w:val="auto"/>
          <w:sz w:val="24"/>
          <w:szCs w:val="24"/>
          <w:lang w:val="hy-AM"/>
        </w:rPr>
        <w:t xml:space="preserve">որևէ ներգործության </w:t>
      </w:r>
      <w:r w:rsidR="00B07EC8" w:rsidRPr="0061082A">
        <w:rPr>
          <w:rFonts w:ascii="GHEA Mariam" w:eastAsia="MS Mincho" w:hAnsi="GHEA Mariam" w:cs="MS Mincho"/>
          <w:b/>
          <w:bCs/>
          <w:i/>
          <w:color w:val="auto"/>
          <w:sz w:val="24"/>
          <w:szCs w:val="24"/>
          <w:lang w:val="hy-AM"/>
        </w:rPr>
        <w:t>իրականացում</w:t>
      </w:r>
      <w:r w:rsidR="006F37C4" w:rsidRPr="0061082A">
        <w:rPr>
          <w:rFonts w:ascii="GHEA Mariam" w:eastAsia="MS Mincho" w:hAnsi="GHEA Mariam" w:cs="MS Mincho"/>
          <w:b/>
          <w:bCs/>
          <w:i/>
          <w:color w:val="auto"/>
          <w:sz w:val="24"/>
          <w:szCs w:val="24"/>
          <w:lang w:val="hy-AM"/>
        </w:rPr>
        <w:t>՝</w:t>
      </w:r>
      <w:r w:rsidRPr="0061082A">
        <w:rPr>
          <w:rFonts w:ascii="GHEA Mariam" w:eastAsia="MS Mincho" w:hAnsi="GHEA Mariam" w:cs="MS Mincho"/>
          <w:b/>
          <w:bCs/>
          <w:i/>
          <w:color w:val="auto"/>
          <w:sz w:val="24"/>
          <w:szCs w:val="24"/>
          <w:lang w:val="hy-AM"/>
        </w:rPr>
        <w:t xml:space="preserve"> լրիվ կամ մասնակի կառուցվածքային փոփոխության ենթարկ</w:t>
      </w:r>
      <w:r w:rsidR="006F37C4" w:rsidRPr="0061082A">
        <w:rPr>
          <w:rFonts w:ascii="GHEA Mariam" w:eastAsia="MS Mincho" w:hAnsi="GHEA Mariam" w:cs="MS Mincho"/>
          <w:b/>
          <w:bCs/>
          <w:i/>
          <w:color w:val="auto"/>
          <w:sz w:val="24"/>
          <w:szCs w:val="24"/>
          <w:lang w:val="hy-AM"/>
        </w:rPr>
        <w:t>ում,</w:t>
      </w:r>
      <w:r w:rsidRPr="0061082A">
        <w:rPr>
          <w:rFonts w:ascii="GHEA Mariam" w:eastAsia="MS Mincho" w:hAnsi="GHEA Mariam" w:cs="MS Mincho"/>
          <w:b/>
          <w:bCs/>
          <w:i/>
          <w:color w:val="auto"/>
          <w:sz w:val="24"/>
          <w:szCs w:val="24"/>
          <w:lang w:val="hy-AM"/>
        </w:rPr>
        <w:t xml:space="preserve"> </w:t>
      </w:r>
      <w:r w:rsidR="006F37C4" w:rsidRPr="0061082A">
        <w:rPr>
          <w:rFonts w:ascii="GHEA Mariam" w:eastAsia="MS Mincho" w:hAnsi="GHEA Mariam" w:cs="MS Mincho"/>
          <w:b/>
          <w:bCs/>
          <w:i/>
          <w:color w:val="auto"/>
          <w:sz w:val="24"/>
          <w:szCs w:val="24"/>
          <w:lang w:val="hy-AM"/>
        </w:rPr>
        <w:t xml:space="preserve">կարգավորում կամ </w:t>
      </w:r>
      <w:r w:rsidRPr="0061082A">
        <w:rPr>
          <w:rFonts w:ascii="GHEA Mariam" w:eastAsia="MS Mincho" w:hAnsi="GHEA Mariam" w:cs="MS Mincho"/>
          <w:b/>
          <w:bCs/>
          <w:i/>
          <w:color w:val="auto"/>
          <w:sz w:val="24"/>
          <w:szCs w:val="24"/>
          <w:lang w:val="hy-AM"/>
        </w:rPr>
        <w:t>ձևափոխ</w:t>
      </w:r>
      <w:r w:rsidR="006F37C4" w:rsidRPr="0061082A">
        <w:rPr>
          <w:rFonts w:ascii="GHEA Mariam" w:eastAsia="MS Mincho" w:hAnsi="GHEA Mariam" w:cs="MS Mincho"/>
          <w:b/>
          <w:bCs/>
          <w:i/>
          <w:color w:val="auto"/>
          <w:sz w:val="24"/>
          <w:szCs w:val="24"/>
          <w:lang w:val="hy-AM"/>
        </w:rPr>
        <w:t>ում</w:t>
      </w:r>
      <w:r w:rsidRPr="0061082A">
        <w:rPr>
          <w:rFonts w:ascii="GHEA Mariam" w:eastAsia="MS Mincho" w:hAnsi="GHEA Mariam" w:cs="MS Mincho"/>
          <w:b/>
          <w:bCs/>
          <w:i/>
          <w:color w:val="auto"/>
          <w:sz w:val="24"/>
          <w:szCs w:val="24"/>
          <w:lang w:val="hy-AM"/>
        </w:rPr>
        <w:t>, որ</w:t>
      </w:r>
      <w:r w:rsidR="006F37C4" w:rsidRPr="0061082A">
        <w:rPr>
          <w:rFonts w:ascii="GHEA Mariam" w:eastAsia="MS Mincho" w:hAnsi="GHEA Mariam" w:cs="MS Mincho"/>
          <w:b/>
          <w:bCs/>
          <w:i/>
          <w:color w:val="auto"/>
          <w:sz w:val="24"/>
          <w:szCs w:val="24"/>
          <w:lang w:val="hy-AM"/>
        </w:rPr>
        <w:t>պեսզի</w:t>
      </w:r>
      <w:r w:rsidRPr="0061082A">
        <w:rPr>
          <w:rFonts w:ascii="GHEA Mariam" w:eastAsia="MS Mincho" w:hAnsi="GHEA Mariam" w:cs="MS Mincho"/>
          <w:b/>
          <w:bCs/>
          <w:i/>
          <w:color w:val="auto"/>
          <w:sz w:val="24"/>
          <w:szCs w:val="24"/>
          <w:lang w:val="hy-AM"/>
        </w:rPr>
        <w:t xml:space="preserve"> </w:t>
      </w:r>
      <w:r w:rsidR="007E19CA" w:rsidRPr="0061082A">
        <w:rPr>
          <w:rFonts w:ascii="GHEA Mariam" w:eastAsia="MS Mincho" w:hAnsi="GHEA Mariam" w:cs="MS Mincho"/>
          <w:b/>
          <w:bCs/>
          <w:i/>
          <w:color w:val="auto"/>
          <w:sz w:val="24"/>
          <w:szCs w:val="24"/>
          <w:lang w:val="hy-AM"/>
        </w:rPr>
        <w:t xml:space="preserve">դրանք </w:t>
      </w:r>
      <w:r w:rsidRPr="0061082A">
        <w:rPr>
          <w:rFonts w:ascii="GHEA Mariam" w:eastAsia="MS Mincho" w:hAnsi="GHEA Mariam" w:cs="MS Mincho"/>
          <w:b/>
          <w:bCs/>
          <w:i/>
          <w:color w:val="auto"/>
          <w:sz w:val="24"/>
          <w:szCs w:val="24"/>
          <w:lang w:val="hy-AM"/>
        </w:rPr>
        <w:t>առավել արդյունավետ կամ հարմար լին</w:t>
      </w:r>
      <w:r w:rsidR="007E19CA" w:rsidRPr="0061082A">
        <w:rPr>
          <w:rFonts w:ascii="GHEA Mariam" w:eastAsia="MS Mincho" w:hAnsi="GHEA Mariam" w:cs="MS Mincho"/>
          <w:b/>
          <w:bCs/>
          <w:i/>
          <w:color w:val="auto"/>
          <w:sz w:val="24"/>
          <w:szCs w:val="24"/>
          <w:lang w:val="hy-AM"/>
        </w:rPr>
        <w:t>են</w:t>
      </w:r>
      <w:r w:rsidRPr="0061082A">
        <w:rPr>
          <w:rFonts w:ascii="GHEA Mariam" w:eastAsia="MS Mincho" w:hAnsi="GHEA Mariam" w:cs="MS Mincho"/>
          <w:b/>
          <w:bCs/>
          <w:i/>
          <w:color w:val="auto"/>
          <w:sz w:val="24"/>
          <w:szCs w:val="24"/>
          <w:lang w:val="hy-AM"/>
        </w:rPr>
        <w:t xml:space="preserve"> օգտագործման համար</w:t>
      </w:r>
      <w:r w:rsidRPr="0061082A">
        <w:rPr>
          <w:rFonts w:ascii="GHEA Mariam" w:eastAsia="MS Mincho" w:hAnsi="GHEA Mariam" w:cs="MS Mincho"/>
          <w:iCs/>
          <w:color w:val="auto"/>
          <w:sz w:val="24"/>
          <w:szCs w:val="24"/>
          <w:lang w:val="hy-AM"/>
        </w:rPr>
        <w:t xml:space="preserve"> (օրինակ՝ մետաղյա ձողը կամ խոհանոցային դանակը սրելը, մետաղական մալուխը ընդհանուր զանգվածից կտրելով առանձնացնելը և այլն)։</w:t>
      </w:r>
    </w:p>
    <w:p w14:paraId="6B9BA8D9" w14:textId="7AC37416" w:rsidR="00AB7706" w:rsidRPr="0061082A" w:rsidRDefault="00AB7706" w:rsidP="00D2475A">
      <w:pPr>
        <w:spacing w:line="360" w:lineRule="auto"/>
        <w:ind w:right="-2" w:firstLine="567"/>
        <w:jc w:val="both"/>
        <w:rPr>
          <w:rFonts w:ascii="GHEA Mariam" w:eastAsia="MS Mincho" w:hAnsi="GHEA Mariam" w:cs="MS Mincho"/>
          <w:i/>
          <w:color w:val="auto"/>
          <w:sz w:val="24"/>
          <w:szCs w:val="24"/>
          <w:lang w:val="hy-AM"/>
        </w:rPr>
      </w:pPr>
      <w:r w:rsidRPr="0061082A">
        <w:rPr>
          <w:rFonts w:ascii="GHEA Mariam" w:eastAsia="MS Mincho" w:hAnsi="GHEA Mariam" w:cs="MS Mincho"/>
          <w:iCs/>
          <w:color w:val="auto"/>
          <w:sz w:val="24"/>
          <w:szCs w:val="24"/>
          <w:lang w:val="hy-AM"/>
        </w:rPr>
        <w:lastRenderedPageBreak/>
        <w:t xml:space="preserve"> Ընդ որում, Վճռաբեկ դատարանը հանցագործության նախապատրաստության ինստիտուտի վերլուծության շրջանակներում համանման դիրքորոշում է արտահայտել  հանցագործության գործիքները կամ միջոցները հարմարեցնելու հասկացության վերաբերյալ՝ փաստելով, որ </w:t>
      </w:r>
      <w:r w:rsidRPr="0061082A">
        <w:rPr>
          <w:rFonts w:ascii="GHEA Mariam" w:eastAsia="MS Mincho" w:hAnsi="GHEA Mariam" w:cs="MS Mincho"/>
          <w:i/>
          <w:color w:val="auto"/>
          <w:sz w:val="24"/>
          <w:szCs w:val="24"/>
          <w:lang w:val="hy-AM"/>
        </w:rPr>
        <w:t>հանցագործության գործիքները և միջոցները հարմարեցնել է համարվում դրանց կառուցվածքի և ձևի այնպիսի փոփոխությունը, որն անհրաժեշտ է հանցավոր ոտնձգությունն իրականացնելու համար</w:t>
      </w:r>
      <w:r w:rsidR="006F37C4" w:rsidRPr="0061082A">
        <w:rPr>
          <w:rStyle w:val="FootnoteReference"/>
          <w:rFonts w:ascii="GHEA Mariam" w:hAnsi="GHEA Mariam"/>
          <w:i/>
          <w:color w:val="auto"/>
          <w:sz w:val="24"/>
          <w:szCs w:val="24"/>
          <w:lang w:eastAsia="zh-CN"/>
        </w:rPr>
        <w:footnoteReference w:id="6"/>
      </w:r>
      <w:r w:rsidRPr="0061082A">
        <w:rPr>
          <w:rFonts w:ascii="GHEA Mariam" w:eastAsia="MS Mincho" w:hAnsi="GHEA Mariam" w:cs="MS Mincho"/>
          <w:i/>
          <w:color w:val="auto"/>
          <w:sz w:val="24"/>
          <w:szCs w:val="24"/>
          <w:lang w:val="hy-AM"/>
        </w:rPr>
        <w:t>:</w:t>
      </w:r>
    </w:p>
    <w:p w14:paraId="7631FB47" w14:textId="19E950C8" w:rsidR="0007472A" w:rsidRPr="0061082A" w:rsidRDefault="007E19CA" w:rsidP="00D2475A">
      <w:pPr>
        <w:spacing w:line="360" w:lineRule="auto"/>
        <w:ind w:right="-2" w:firstLine="567"/>
        <w:jc w:val="both"/>
        <w:rPr>
          <w:rFonts w:ascii="GHEA Mariam" w:eastAsiaTheme="minorEastAsia" w:hAnsi="GHEA Mariam"/>
          <w:iCs/>
          <w:color w:val="auto"/>
          <w:sz w:val="24"/>
          <w:szCs w:val="24"/>
          <w:lang w:val="hy-AM" w:eastAsia="zh-CN"/>
        </w:rPr>
      </w:pPr>
      <w:r w:rsidRPr="0061082A">
        <w:rPr>
          <w:rFonts w:ascii="GHEA Mariam" w:eastAsia="MS Mincho" w:hAnsi="GHEA Mariam" w:cs="MS Mincho"/>
          <w:iCs/>
          <w:color w:val="auto"/>
          <w:sz w:val="24"/>
          <w:szCs w:val="24"/>
          <w:lang w:val="hy-AM"/>
        </w:rPr>
        <w:t xml:space="preserve">14.1. </w:t>
      </w:r>
      <w:r w:rsidR="00385D04" w:rsidRPr="0061082A">
        <w:rPr>
          <w:rFonts w:ascii="GHEA Mariam" w:eastAsia="MS Mincho" w:hAnsi="GHEA Mariam" w:cs="MS Mincho"/>
          <w:iCs/>
          <w:color w:val="auto"/>
          <w:sz w:val="24"/>
          <w:szCs w:val="24"/>
          <w:lang w:val="hy-AM"/>
        </w:rPr>
        <w:t>Այսպիսով, ը</w:t>
      </w:r>
      <w:r w:rsidRPr="0061082A">
        <w:rPr>
          <w:rFonts w:ascii="GHEA Mariam" w:eastAsia="MS Mincho" w:hAnsi="GHEA Mariam" w:cs="MS Mincho"/>
          <w:iCs/>
          <w:color w:val="auto"/>
          <w:sz w:val="24"/>
          <w:szCs w:val="24"/>
          <w:lang w:val="hy-AM"/>
        </w:rPr>
        <w:t xml:space="preserve">նդհանրացնելով սույն որոշման 11-14-րդ կետերում կատարված վերլուծությունը՝ </w:t>
      </w:r>
      <w:r w:rsidR="0028546B" w:rsidRPr="0061082A">
        <w:rPr>
          <w:rFonts w:ascii="GHEA Mariam" w:eastAsia="MS Mincho" w:hAnsi="GHEA Mariam" w:cs="MS Mincho"/>
          <w:iCs/>
          <w:color w:val="auto"/>
          <w:sz w:val="24"/>
          <w:szCs w:val="24"/>
          <w:lang w:val="hy-AM"/>
        </w:rPr>
        <w:t>Վճռաբեկ դատարանն արձանագրում է, որ</w:t>
      </w:r>
      <w:r w:rsidR="0007472A" w:rsidRPr="0061082A">
        <w:rPr>
          <w:rFonts w:ascii="GHEA Mariam" w:eastAsia="MS Mincho" w:hAnsi="GHEA Mariam" w:cs="MS Mincho"/>
          <w:iCs/>
          <w:color w:val="auto"/>
          <w:sz w:val="24"/>
          <w:szCs w:val="24"/>
          <w:lang w:val="hy-AM"/>
        </w:rPr>
        <w:t xml:space="preserve"> ՀՀ գործող քրեական օրենսգրքի 191-րդ հոդվածի 2-րդ մասի 7-րդ կետ</w:t>
      </w:r>
      <w:r w:rsidR="00E3797E" w:rsidRPr="0061082A">
        <w:rPr>
          <w:rFonts w:ascii="GHEA Mariam" w:eastAsia="MS Mincho" w:hAnsi="GHEA Mariam" w:cs="MS Mincho"/>
          <w:iCs/>
          <w:color w:val="auto"/>
          <w:sz w:val="24"/>
          <w:szCs w:val="24"/>
          <w:lang w:val="hy-AM"/>
        </w:rPr>
        <w:t>ով նախատեսված</w:t>
      </w:r>
      <w:r w:rsidR="008C1B26" w:rsidRPr="0061082A">
        <w:rPr>
          <w:rFonts w:ascii="GHEA Mariam" w:eastAsia="MS Mincho" w:hAnsi="GHEA Mariam" w:cs="MS Mincho"/>
          <w:iCs/>
          <w:color w:val="auto"/>
          <w:sz w:val="24"/>
          <w:szCs w:val="24"/>
          <w:lang w:val="hy-AM"/>
        </w:rPr>
        <w:t xml:space="preserve"> </w:t>
      </w:r>
      <w:r w:rsidR="008C1B26" w:rsidRPr="0061082A">
        <w:rPr>
          <w:rFonts w:ascii="GHEA Mariam" w:eastAsiaTheme="minorEastAsia" w:hAnsi="GHEA Mariam"/>
          <w:iCs/>
          <w:color w:val="auto"/>
          <w:sz w:val="24"/>
          <w:szCs w:val="24"/>
          <w:lang w:val="hy-AM" w:eastAsia="zh-CN"/>
        </w:rPr>
        <w:t>որակյալ տեսա</w:t>
      </w:r>
      <w:r w:rsidR="00151970" w:rsidRPr="0061082A">
        <w:rPr>
          <w:rFonts w:ascii="GHEA Mariam" w:eastAsiaTheme="minorEastAsia" w:hAnsi="GHEA Mariam"/>
          <w:iCs/>
          <w:color w:val="auto"/>
          <w:sz w:val="24"/>
          <w:szCs w:val="24"/>
          <w:lang w:val="hy-AM" w:eastAsia="zh-CN"/>
        </w:rPr>
        <w:t>կն անձին մեղսագրելու համար</w:t>
      </w:r>
      <w:r w:rsidR="008C1B26" w:rsidRPr="0061082A">
        <w:rPr>
          <w:rFonts w:ascii="GHEA Mariam" w:eastAsiaTheme="minorEastAsia" w:hAnsi="GHEA Mariam"/>
          <w:iCs/>
          <w:color w:val="auto"/>
          <w:sz w:val="24"/>
          <w:szCs w:val="24"/>
          <w:lang w:val="hy-AM" w:eastAsia="zh-CN"/>
        </w:rPr>
        <w:t xml:space="preserve"> անհրաժեշտ է հաստատված համարել, որ</w:t>
      </w:r>
      <w:r w:rsidR="0007472A" w:rsidRPr="0061082A">
        <w:rPr>
          <w:rFonts w:ascii="GHEA Mariam" w:eastAsiaTheme="minorEastAsia" w:hAnsi="GHEA Mariam"/>
          <w:iCs/>
          <w:color w:val="auto"/>
          <w:sz w:val="24"/>
          <w:szCs w:val="24"/>
          <w:lang w:val="hy-AM" w:eastAsia="zh-CN"/>
        </w:rPr>
        <w:t xml:space="preserve"> առևանգումը կատարվել է մարմնական վնասվածք պատճառելու համար </w:t>
      </w:r>
      <w:r w:rsidR="0007472A" w:rsidRPr="0061082A">
        <w:rPr>
          <w:rFonts w:ascii="GHEA Mariam" w:eastAsiaTheme="minorEastAsia" w:hAnsi="GHEA Mariam"/>
          <w:b/>
          <w:bCs/>
          <w:iCs/>
          <w:color w:val="auto"/>
          <w:sz w:val="24"/>
          <w:szCs w:val="24"/>
          <w:lang w:val="hy-AM" w:eastAsia="zh-CN"/>
        </w:rPr>
        <w:t>նախապես պատրաստված կամ հարմարեցված</w:t>
      </w:r>
      <w:r w:rsidR="0007472A" w:rsidRPr="0061082A">
        <w:rPr>
          <w:rFonts w:ascii="GHEA Mariam" w:eastAsiaTheme="minorEastAsia" w:hAnsi="GHEA Mariam"/>
          <w:iCs/>
          <w:color w:val="auto"/>
          <w:sz w:val="24"/>
          <w:szCs w:val="24"/>
          <w:lang w:val="hy-AM" w:eastAsia="zh-CN"/>
        </w:rPr>
        <w:t xml:space="preserve"> առարկայի կամ միջոցի գործադրմամբ</w:t>
      </w:r>
      <w:r w:rsidR="00E3797E" w:rsidRPr="0061082A">
        <w:rPr>
          <w:rFonts w:ascii="GHEA Mariam" w:eastAsiaTheme="minorEastAsia" w:hAnsi="GHEA Mariam"/>
          <w:iCs/>
          <w:color w:val="auto"/>
          <w:sz w:val="24"/>
          <w:szCs w:val="24"/>
          <w:lang w:val="hy-AM" w:eastAsia="zh-CN"/>
        </w:rPr>
        <w:t>։</w:t>
      </w:r>
    </w:p>
    <w:p w14:paraId="7E6A4D50" w14:textId="27264666" w:rsidR="00677FAC" w:rsidRPr="0061082A" w:rsidRDefault="001F3F8F" w:rsidP="00D2475A">
      <w:pPr>
        <w:spacing w:line="360" w:lineRule="auto"/>
        <w:ind w:right="-2" w:firstLine="567"/>
        <w:jc w:val="both"/>
        <w:rPr>
          <w:rFonts w:ascii="GHEA Mariam" w:hAnsi="GHEA Mariam" w:cs="Arial"/>
          <w:color w:val="auto"/>
          <w:sz w:val="24"/>
          <w:szCs w:val="24"/>
          <w:shd w:val="clear" w:color="auto" w:fill="FFFFFF"/>
          <w:lang w:val="hy-AM"/>
        </w:rPr>
      </w:pPr>
      <w:r w:rsidRPr="0061082A">
        <w:rPr>
          <w:rFonts w:ascii="GHEA Mariam" w:hAnsi="GHEA Mariam" w:cs="Arial"/>
          <w:color w:val="auto"/>
          <w:sz w:val="24"/>
          <w:szCs w:val="24"/>
          <w:shd w:val="clear" w:color="auto" w:fill="FFFFFF"/>
          <w:lang w:val="hy-AM"/>
        </w:rPr>
        <w:t>1</w:t>
      </w:r>
      <w:r w:rsidR="00DC53EC" w:rsidRPr="0061082A">
        <w:rPr>
          <w:rFonts w:ascii="GHEA Mariam" w:hAnsi="GHEA Mariam" w:cs="Arial"/>
          <w:color w:val="auto"/>
          <w:sz w:val="24"/>
          <w:szCs w:val="24"/>
          <w:shd w:val="clear" w:color="auto" w:fill="FFFFFF"/>
          <w:lang w:val="hy-AM"/>
        </w:rPr>
        <w:t>5</w:t>
      </w:r>
      <w:r w:rsidRPr="0061082A">
        <w:rPr>
          <w:rFonts w:ascii="GHEA Mariam" w:hAnsi="GHEA Mariam" w:cs="Arial"/>
          <w:color w:val="auto"/>
          <w:sz w:val="24"/>
          <w:szCs w:val="24"/>
          <w:shd w:val="clear" w:color="auto" w:fill="FFFFFF"/>
          <w:lang w:val="hy-AM"/>
        </w:rPr>
        <w:t>. Սույն գործի նյութերի ուսումնասիրությունից երևում է, որ</w:t>
      </w:r>
      <w:r w:rsidR="00677FAC" w:rsidRPr="0061082A">
        <w:rPr>
          <w:rFonts w:ascii="GHEA Mariam" w:hAnsi="GHEA Mariam" w:cs="Arial"/>
          <w:color w:val="auto"/>
          <w:sz w:val="24"/>
          <w:szCs w:val="24"/>
          <w:shd w:val="clear" w:color="auto" w:fill="FFFFFF"/>
          <w:lang w:val="hy-AM"/>
        </w:rPr>
        <w:t>`</w:t>
      </w:r>
    </w:p>
    <w:p w14:paraId="420EC316" w14:textId="31D6D5E4" w:rsidR="001150F8" w:rsidRPr="0061082A" w:rsidRDefault="00677FAC" w:rsidP="00D2475A">
      <w:pPr>
        <w:spacing w:line="360" w:lineRule="auto"/>
        <w:ind w:right="-2" w:firstLine="567"/>
        <w:jc w:val="both"/>
        <w:rPr>
          <w:rFonts w:ascii="GHEA Mariam" w:hAnsi="GHEA Mariam" w:cs="Arial"/>
          <w:color w:val="auto"/>
          <w:sz w:val="24"/>
          <w:szCs w:val="24"/>
          <w:shd w:val="clear" w:color="auto" w:fill="FFFFFF"/>
          <w:lang w:val="hy-AM"/>
        </w:rPr>
      </w:pPr>
      <w:r w:rsidRPr="0061082A">
        <w:rPr>
          <w:rFonts w:ascii="GHEA Mariam" w:hAnsi="GHEA Mariam" w:cs="Arial"/>
          <w:color w:val="auto"/>
          <w:sz w:val="24"/>
          <w:szCs w:val="24"/>
          <w:shd w:val="clear" w:color="auto" w:fill="FFFFFF"/>
          <w:lang w:val="hy-AM"/>
        </w:rPr>
        <w:t xml:space="preserve">- </w:t>
      </w:r>
      <w:r w:rsidR="00861CC1" w:rsidRPr="0061082A">
        <w:rPr>
          <w:rFonts w:ascii="GHEA Mariam" w:hAnsi="GHEA Mariam" w:cs="Arial"/>
          <w:color w:val="auto"/>
          <w:sz w:val="24"/>
          <w:szCs w:val="24"/>
          <w:shd w:val="clear" w:color="auto" w:fill="FFFFFF"/>
          <w:lang w:val="hy-AM"/>
        </w:rPr>
        <w:t>Ռ</w:t>
      </w:r>
      <w:r w:rsidRPr="0061082A">
        <w:rPr>
          <w:rFonts w:ascii="GHEA Mariam" w:hAnsi="GHEA Mariam" w:cs="Arial"/>
          <w:color w:val="auto"/>
          <w:sz w:val="24"/>
          <w:szCs w:val="24"/>
          <w:shd w:val="clear" w:color="auto" w:fill="FFFFFF"/>
          <w:lang w:val="hy-AM"/>
        </w:rPr>
        <w:t xml:space="preserve">ուստամ </w:t>
      </w:r>
      <w:r w:rsidR="00861CC1" w:rsidRPr="0061082A">
        <w:rPr>
          <w:rFonts w:ascii="GHEA Mariam" w:eastAsia="MS Mincho" w:hAnsi="GHEA Mariam" w:cs="MS Mincho"/>
          <w:color w:val="auto"/>
          <w:sz w:val="24"/>
          <w:szCs w:val="24"/>
          <w:shd w:val="clear" w:color="auto" w:fill="FFFFFF"/>
          <w:lang w:val="hy-AM"/>
        </w:rPr>
        <w:t>Շավալյանին</w:t>
      </w:r>
      <w:r w:rsidR="001150F8" w:rsidRPr="0061082A">
        <w:rPr>
          <w:rFonts w:ascii="GHEA Mariam" w:hAnsi="GHEA Mariam" w:cs="Arial"/>
          <w:color w:val="auto"/>
          <w:sz w:val="24"/>
          <w:szCs w:val="24"/>
          <w:shd w:val="clear" w:color="auto" w:fill="FFFFFF"/>
          <w:lang w:val="hy-AM"/>
        </w:rPr>
        <w:t xml:space="preserve"> </w:t>
      </w:r>
      <w:r w:rsidR="00861CC1" w:rsidRPr="0061082A">
        <w:rPr>
          <w:rFonts w:ascii="GHEA Mariam" w:hAnsi="GHEA Mariam" w:cs="Arial"/>
          <w:color w:val="auto"/>
          <w:sz w:val="24"/>
          <w:szCs w:val="24"/>
          <w:shd w:val="clear" w:color="auto" w:fill="FFFFFF"/>
          <w:lang w:val="hy-AM"/>
        </w:rPr>
        <w:t>մեղադրանք է առաջադրվել այն բանի համար, որ</w:t>
      </w:r>
      <w:r w:rsidR="00BD4EC4" w:rsidRPr="0061082A">
        <w:rPr>
          <w:rFonts w:ascii="GHEA Mariam" w:hAnsi="GHEA Mariam" w:cs="Arial"/>
          <w:color w:val="auto"/>
          <w:sz w:val="24"/>
          <w:szCs w:val="24"/>
          <w:shd w:val="clear" w:color="auto" w:fill="FFFFFF"/>
          <w:lang w:val="hy-AM"/>
        </w:rPr>
        <w:t xml:space="preserve"> նա</w:t>
      </w:r>
      <w:r w:rsidRPr="0061082A">
        <w:rPr>
          <w:rFonts w:ascii="GHEA Mariam" w:hAnsi="GHEA Mariam" w:cs="Arial"/>
          <w:color w:val="auto"/>
          <w:sz w:val="24"/>
          <w:szCs w:val="24"/>
          <w:shd w:val="clear" w:color="auto" w:fill="FFFFFF"/>
          <w:lang w:val="hy-AM"/>
        </w:rPr>
        <w:t>,</w:t>
      </w:r>
      <w:r w:rsidR="00861CC1" w:rsidRPr="0061082A">
        <w:rPr>
          <w:rFonts w:ascii="GHEA Mariam" w:hAnsi="GHEA Mariam" w:cs="Arial"/>
          <w:color w:val="auto"/>
          <w:sz w:val="24"/>
          <w:szCs w:val="24"/>
          <w:shd w:val="clear" w:color="auto" w:fill="FFFFFF"/>
          <w:lang w:val="hy-AM"/>
        </w:rPr>
        <w:t xml:space="preserve"> </w:t>
      </w:r>
      <w:r w:rsidR="001150F8" w:rsidRPr="0061082A">
        <w:rPr>
          <w:rFonts w:ascii="GHEA Mariam" w:hAnsi="GHEA Mariam" w:cs="Arial"/>
          <w:color w:val="auto"/>
          <w:sz w:val="24"/>
          <w:szCs w:val="24"/>
          <w:shd w:val="clear" w:color="auto" w:fill="FFFFFF"/>
          <w:lang w:val="hy-AM"/>
        </w:rPr>
        <w:t>իր մոտ գտնվող</w:t>
      </w:r>
      <w:r w:rsidR="00DC1FC5" w:rsidRPr="0061082A">
        <w:rPr>
          <w:rFonts w:ascii="GHEA Mariam" w:hAnsi="GHEA Mariam" w:cs="Arial"/>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 xml:space="preserve"> որպես զենք օգտագործվող առարկա հանդիսացող դանակը ցուցադրելով</w:t>
      </w:r>
      <w:r w:rsidR="00563886" w:rsidRPr="0061082A">
        <w:rPr>
          <w:rFonts w:ascii="GHEA Mariam" w:hAnsi="GHEA Mariam" w:cs="Arial"/>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 xml:space="preserve"> Է.Ազոյանի առողջության համար վտանգավոր բռնություն գործադրելու սպառնալիքով, դրել է </w:t>
      </w:r>
      <w:r w:rsidRPr="0061082A">
        <w:rPr>
          <w:rFonts w:ascii="GHEA Mariam" w:hAnsi="GHEA Mariam" w:cs="Arial"/>
          <w:color w:val="auto"/>
          <w:sz w:val="24"/>
          <w:szCs w:val="24"/>
          <w:shd w:val="clear" w:color="auto" w:fill="FFFFFF"/>
          <w:lang w:val="hy-AM"/>
        </w:rPr>
        <w:t>այն տուժողի</w:t>
      </w:r>
      <w:r w:rsidR="001150F8" w:rsidRPr="0061082A">
        <w:rPr>
          <w:rFonts w:ascii="GHEA Mariam" w:hAnsi="GHEA Mariam" w:cs="Arial"/>
          <w:color w:val="auto"/>
          <w:sz w:val="24"/>
          <w:szCs w:val="24"/>
          <w:shd w:val="clear" w:color="auto" w:fill="FFFFFF"/>
          <w:lang w:val="hy-AM"/>
        </w:rPr>
        <w:t xml:space="preserve"> երիկամի շրջանին, այնուհետև միմյանց հետ զվարճանալու նպատակով հրահանգել է</w:t>
      </w:r>
      <w:r w:rsidR="00403AF1" w:rsidRPr="0061082A">
        <w:rPr>
          <w:rFonts w:ascii="GHEA Mariam" w:hAnsi="GHEA Mariam" w:cs="Arial"/>
          <w:color w:val="auto"/>
          <w:sz w:val="24"/>
          <w:szCs w:val="24"/>
          <w:shd w:val="clear" w:color="auto" w:fill="FFFFFF"/>
          <w:lang w:val="hy-AM"/>
        </w:rPr>
        <w:t xml:space="preserve"> նրան</w:t>
      </w:r>
      <w:r w:rsidR="001150F8" w:rsidRPr="0061082A">
        <w:rPr>
          <w:rFonts w:ascii="GHEA Mariam" w:hAnsi="GHEA Mariam" w:cs="Arial"/>
          <w:color w:val="auto"/>
          <w:sz w:val="24"/>
          <w:szCs w:val="24"/>
          <w:shd w:val="clear" w:color="auto" w:fill="FFFFFF"/>
          <w:lang w:val="hy-AM"/>
        </w:rPr>
        <w:t xml:space="preserve"> նստել տաքսի ավոմեքենան և գնալ իր մատնանշած վայ</w:t>
      </w:r>
      <w:r w:rsidR="003A3921" w:rsidRPr="0061082A">
        <w:rPr>
          <w:rFonts w:ascii="GHEA Mariam" w:hAnsi="GHEA Mariam" w:cs="Arial"/>
          <w:color w:val="auto"/>
          <w:sz w:val="24"/>
          <w:szCs w:val="24"/>
          <w:shd w:val="clear" w:color="auto" w:fill="FFFFFF"/>
          <w:lang w:val="hy-AM"/>
        </w:rPr>
        <w:t>ր, ինչի</w:t>
      </w:r>
      <w:r w:rsidR="002B0371" w:rsidRPr="0061082A">
        <w:rPr>
          <w:rFonts w:ascii="GHEA Mariam" w:hAnsi="GHEA Mariam" w:cs="Arial"/>
          <w:color w:val="auto"/>
          <w:sz w:val="24"/>
          <w:szCs w:val="24"/>
          <w:shd w:val="clear" w:color="auto" w:fill="FFFFFF"/>
          <w:lang w:val="hy-AM"/>
        </w:rPr>
        <w:t xml:space="preserve"> արդյունքում</w:t>
      </w:r>
      <w:r w:rsidR="001150F8" w:rsidRPr="0061082A">
        <w:rPr>
          <w:rFonts w:ascii="GHEA Mariam" w:hAnsi="GHEA Mariam" w:cs="Arial"/>
          <w:color w:val="auto"/>
          <w:sz w:val="24"/>
          <w:szCs w:val="24"/>
          <w:shd w:val="clear" w:color="auto" w:fill="FFFFFF"/>
          <w:lang w:val="hy-AM"/>
        </w:rPr>
        <w:t xml:space="preserve"> Է</w:t>
      </w:r>
      <w:r w:rsidR="003A3921" w:rsidRPr="0061082A">
        <w:rPr>
          <w:rFonts w:ascii="Cambria Math" w:eastAsia="MS Mincho" w:hAnsi="Cambria Math" w:cs="Cambria Math"/>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Ազոյան</w:t>
      </w:r>
      <w:r w:rsidR="00B143FA" w:rsidRPr="0061082A">
        <w:rPr>
          <w:rFonts w:ascii="GHEA Mariam" w:hAnsi="GHEA Mariam" w:cs="Arial"/>
          <w:color w:val="auto"/>
          <w:sz w:val="24"/>
          <w:szCs w:val="24"/>
          <w:shd w:val="clear" w:color="auto" w:fill="FFFFFF"/>
          <w:lang w:val="hy-AM"/>
        </w:rPr>
        <w:t>ի</w:t>
      </w:r>
      <w:r w:rsidR="001150F8" w:rsidRPr="0061082A">
        <w:rPr>
          <w:rFonts w:ascii="GHEA Mariam" w:hAnsi="GHEA Mariam" w:cs="Arial"/>
          <w:color w:val="auto"/>
          <w:sz w:val="24"/>
          <w:szCs w:val="24"/>
          <w:shd w:val="clear" w:color="auto" w:fill="FFFFFF"/>
          <w:lang w:val="hy-AM"/>
        </w:rPr>
        <w:t xml:space="preserve">ն իր կամքին հակառակ </w:t>
      </w:r>
      <w:r w:rsidR="00BE1AE1" w:rsidRPr="0061082A">
        <w:rPr>
          <w:rFonts w:ascii="GHEA Mariam" w:hAnsi="GHEA Mariam" w:cs="Arial"/>
          <w:color w:val="auto"/>
          <w:sz w:val="24"/>
          <w:szCs w:val="24"/>
          <w:shd w:val="clear" w:color="auto" w:fill="FFFFFF"/>
          <w:lang w:val="hy-AM"/>
        </w:rPr>
        <w:t>կտրել է</w:t>
      </w:r>
      <w:r w:rsidR="00B07EC8" w:rsidRPr="0061082A">
        <w:rPr>
          <w:rFonts w:ascii="GHEA Mariam" w:hAnsi="GHEA Mariam" w:cs="Arial"/>
          <w:color w:val="auto"/>
          <w:sz w:val="24"/>
          <w:szCs w:val="24"/>
          <w:shd w:val="clear" w:color="auto" w:fill="FFFFFF"/>
          <w:lang w:val="hy-AM"/>
        </w:rPr>
        <w:t xml:space="preserve"> իր</w:t>
      </w:r>
      <w:r w:rsidR="00A51CD2" w:rsidRPr="0061082A">
        <w:rPr>
          <w:rFonts w:ascii="GHEA Mariam" w:hAnsi="GHEA Mariam" w:cs="Arial"/>
          <w:color w:val="auto"/>
          <w:sz w:val="24"/>
          <w:szCs w:val="24"/>
          <w:shd w:val="clear" w:color="auto" w:fill="FFFFFF"/>
          <w:lang w:val="hy-AM"/>
        </w:rPr>
        <w:t xml:space="preserve"> </w:t>
      </w:r>
      <w:r w:rsidR="00BE1AE1" w:rsidRPr="0061082A">
        <w:rPr>
          <w:rFonts w:ascii="GHEA Mariam" w:hAnsi="GHEA Mariam" w:cs="Arial"/>
          <w:color w:val="auto"/>
          <w:sz w:val="24"/>
          <w:szCs w:val="24"/>
          <w:shd w:val="clear" w:color="auto" w:fill="FFFFFF"/>
          <w:lang w:val="hy-AM"/>
        </w:rPr>
        <w:t xml:space="preserve">միկրոսոցիալական </w:t>
      </w:r>
      <w:r w:rsidR="00403AF1" w:rsidRPr="0061082A">
        <w:rPr>
          <w:rFonts w:ascii="GHEA Mariam" w:hAnsi="GHEA Mariam" w:cs="Arial"/>
          <w:color w:val="auto"/>
          <w:sz w:val="24"/>
          <w:szCs w:val="24"/>
          <w:shd w:val="clear" w:color="auto" w:fill="FFFFFF"/>
          <w:lang w:val="hy-AM"/>
        </w:rPr>
        <w:t>միջա</w:t>
      </w:r>
      <w:r w:rsidR="00BE1AE1" w:rsidRPr="0061082A">
        <w:rPr>
          <w:rFonts w:ascii="GHEA Mariam" w:hAnsi="GHEA Mariam" w:cs="Arial"/>
          <w:color w:val="auto"/>
          <w:sz w:val="24"/>
          <w:szCs w:val="24"/>
          <w:shd w:val="clear" w:color="auto" w:fill="FFFFFF"/>
          <w:lang w:val="hy-AM"/>
        </w:rPr>
        <w:t xml:space="preserve">վայրից </w:t>
      </w:r>
      <w:r w:rsidR="001150F8" w:rsidRPr="0061082A">
        <w:rPr>
          <w:rFonts w:ascii="GHEA Mariam" w:hAnsi="GHEA Mariam" w:cs="Arial"/>
          <w:color w:val="auto"/>
          <w:sz w:val="24"/>
          <w:szCs w:val="24"/>
          <w:shd w:val="clear" w:color="auto" w:fill="FFFFFF"/>
          <w:lang w:val="hy-AM"/>
        </w:rPr>
        <w:t xml:space="preserve">և տեղափոխել </w:t>
      </w:r>
      <w:r w:rsidR="00BE1AE1" w:rsidRPr="0061082A">
        <w:rPr>
          <w:rFonts w:ascii="GHEA Mariam" w:hAnsi="GHEA Mariam" w:cs="Arial"/>
          <w:color w:val="auto"/>
          <w:sz w:val="24"/>
          <w:szCs w:val="24"/>
          <w:shd w:val="clear" w:color="auto" w:fill="FFFFFF"/>
          <w:lang w:val="hy-AM"/>
        </w:rPr>
        <w:t>Երևան քաղաքի Հին Երևանցի փողոց</w:t>
      </w:r>
      <w:r w:rsidR="001150F8" w:rsidRPr="0061082A">
        <w:rPr>
          <w:rFonts w:ascii="GHEA Mariam" w:hAnsi="GHEA Mariam" w:cs="Arial"/>
          <w:color w:val="auto"/>
          <w:sz w:val="24"/>
          <w:szCs w:val="24"/>
          <w:shd w:val="clear" w:color="auto" w:fill="FFFFFF"/>
          <w:lang w:val="hy-AM"/>
        </w:rPr>
        <w:t>` այդ կերպ բացահայտ առևանգելով նրան</w:t>
      </w:r>
      <w:r w:rsidR="00835283" w:rsidRPr="0061082A">
        <w:rPr>
          <w:rStyle w:val="FootnoteReference"/>
          <w:rFonts w:ascii="GHEA Mariam" w:hAnsi="GHEA Mariam" w:cs="Arial"/>
          <w:color w:val="auto"/>
          <w:sz w:val="24"/>
          <w:szCs w:val="24"/>
          <w:shd w:val="clear" w:color="auto" w:fill="FFFFFF"/>
          <w:lang w:val="hy-AM"/>
        </w:rPr>
        <w:footnoteReference w:id="7"/>
      </w:r>
      <w:r w:rsidR="001150F8" w:rsidRPr="0061082A">
        <w:rPr>
          <w:rFonts w:ascii="GHEA Mariam" w:hAnsi="GHEA Mariam" w:cs="Arial"/>
          <w:color w:val="auto"/>
          <w:sz w:val="24"/>
          <w:szCs w:val="24"/>
          <w:shd w:val="clear" w:color="auto" w:fill="FFFFFF"/>
          <w:lang w:val="hy-AM"/>
        </w:rPr>
        <w:t>։</w:t>
      </w:r>
      <w:r w:rsidR="00BE1AE1" w:rsidRPr="0061082A">
        <w:rPr>
          <w:rFonts w:ascii="GHEA Mariam" w:hAnsi="GHEA Mariam" w:cs="Arial"/>
          <w:color w:val="auto"/>
          <w:sz w:val="24"/>
          <w:szCs w:val="24"/>
          <w:shd w:val="clear" w:color="auto" w:fill="FFFFFF"/>
          <w:lang w:val="hy-AM"/>
        </w:rPr>
        <w:t xml:space="preserve"> </w:t>
      </w:r>
    </w:p>
    <w:p w14:paraId="06762B16" w14:textId="53966621" w:rsidR="001150F8" w:rsidRPr="0061082A" w:rsidRDefault="002B0371" w:rsidP="00D2475A">
      <w:pPr>
        <w:spacing w:line="360" w:lineRule="auto"/>
        <w:ind w:right="-2" w:firstLine="567"/>
        <w:jc w:val="both"/>
        <w:rPr>
          <w:rFonts w:ascii="GHEA Mariam" w:hAnsi="GHEA Mariam" w:cs="Arial"/>
          <w:color w:val="auto"/>
          <w:sz w:val="24"/>
          <w:szCs w:val="24"/>
          <w:shd w:val="clear" w:color="auto" w:fill="FFFFFF"/>
          <w:lang w:val="hy-AM"/>
        </w:rPr>
      </w:pPr>
      <w:r w:rsidRPr="0061082A">
        <w:rPr>
          <w:rFonts w:ascii="GHEA Mariam" w:hAnsi="GHEA Mariam" w:cs="Arial"/>
          <w:color w:val="auto"/>
          <w:sz w:val="24"/>
          <w:szCs w:val="24"/>
          <w:shd w:val="clear" w:color="auto" w:fill="FFFFFF"/>
          <w:lang w:val="hy-AM"/>
        </w:rPr>
        <w:t xml:space="preserve">- </w:t>
      </w:r>
      <w:r w:rsidR="001150F8" w:rsidRPr="0061082A">
        <w:rPr>
          <w:rFonts w:ascii="GHEA Mariam" w:hAnsi="GHEA Mariam" w:cs="Arial"/>
          <w:color w:val="auto"/>
          <w:sz w:val="24"/>
          <w:szCs w:val="24"/>
          <w:shd w:val="clear" w:color="auto" w:fill="FFFFFF"/>
          <w:lang w:val="hy-AM"/>
        </w:rPr>
        <w:t>Առաջին ատյանի դատարան</w:t>
      </w:r>
      <w:r w:rsidR="00563886" w:rsidRPr="0061082A">
        <w:rPr>
          <w:rFonts w:ascii="GHEA Mariam" w:hAnsi="GHEA Mariam" w:cs="Arial"/>
          <w:color w:val="auto"/>
          <w:sz w:val="24"/>
          <w:szCs w:val="24"/>
          <w:shd w:val="clear" w:color="auto" w:fill="FFFFFF"/>
          <w:lang w:val="hy-AM"/>
        </w:rPr>
        <w:t>ը</w:t>
      </w:r>
      <w:r w:rsidR="0089248F" w:rsidRPr="0061082A">
        <w:rPr>
          <w:rFonts w:ascii="GHEA Mariam" w:hAnsi="GHEA Mariam" w:cs="Arial"/>
          <w:color w:val="auto"/>
          <w:sz w:val="24"/>
          <w:szCs w:val="24"/>
          <w:shd w:val="clear" w:color="auto" w:fill="FFFFFF"/>
          <w:lang w:val="hy-AM"/>
        </w:rPr>
        <w:t xml:space="preserve"> </w:t>
      </w:r>
      <w:r w:rsidR="00563886" w:rsidRPr="0061082A">
        <w:rPr>
          <w:rFonts w:ascii="GHEA Mariam" w:hAnsi="GHEA Mariam" w:cs="Arial"/>
          <w:color w:val="auto"/>
          <w:sz w:val="24"/>
          <w:szCs w:val="24"/>
          <w:shd w:val="clear" w:color="auto" w:fill="FFFFFF"/>
          <w:lang w:val="hy-AM"/>
        </w:rPr>
        <w:t>Ռ</w:t>
      </w:r>
      <w:r w:rsidR="0089248F" w:rsidRPr="0061082A">
        <w:rPr>
          <w:rFonts w:ascii="GHEA Mariam" w:hAnsi="GHEA Mariam" w:cs="Arial"/>
          <w:color w:val="auto"/>
          <w:sz w:val="24"/>
          <w:szCs w:val="24"/>
          <w:shd w:val="clear" w:color="auto" w:fill="FFFFFF"/>
          <w:lang w:val="hy-AM"/>
        </w:rPr>
        <w:t xml:space="preserve">ուստամ </w:t>
      </w:r>
      <w:r w:rsidR="00563886" w:rsidRPr="0061082A">
        <w:rPr>
          <w:rFonts w:ascii="GHEA Mariam" w:eastAsia="MS Mincho" w:hAnsi="GHEA Mariam" w:cs="MS Mincho"/>
          <w:color w:val="auto"/>
          <w:sz w:val="24"/>
          <w:szCs w:val="24"/>
          <w:shd w:val="clear" w:color="auto" w:fill="FFFFFF"/>
          <w:lang w:val="hy-AM"/>
        </w:rPr>
        <w:t xml:space="preserve">Շավալյանին </w:t>
      </w:r>
      <w:r w:rsidR="00563886" w:rsidRPr="0061082A">
        <w:rPr>
          <w:rFonts w:ascii="GHEA Mariam" w:hAnsi="GHEA Mariam" w:cs="Arial"/>
          <w:color w:val="auto"/>
          <w:sz w:val="24"/>
          <w:szCs w:val="24"/>
          <w:shd w:val="clear" w:color="auto" w:fill="FFFFFF"/>
          <w:lang w:val="hy-AM"/>
        </w:rPr>
        <w:t xml:space="preserve">ՀՀ նախկին քրեական օրենսգրքի 131-րդ հոդվածի 2-րդ մասի 2-րդ և 3-րդ կետերով մեղսագրված արարքը </w:t>
      </w:r>
      <w:r w:rsidR="00102E83" w:rsidRPr="0061082A">
        <w:rPr>
          <w:rFonts w:ascii="GHEA Mariam" w:hAnsi="GHEA Mariam" w:cs="Arial"/>
          <w:color w:val="auto"/>
          <w:sz w:val="24"/>
          <w:szCs w:val="24"/>
          <w:shd w:val="clear" w:color="auto" w:fill="FFFFFF"/>
          <w:lang w:val="hy-AM"/>
        </w:rPr>
        <w:t>համապատասխանեցրել</w:t>
      </w:r>
      <w:r w:rsidR="0089248F" w:rsidRPr="0061082A">
        <w:rPr>
          <w:rFonts w:ascii="GHEA Mariam" w:hAnsi="GHEA Mariam" w:cs="Arial"/>
          <w:color w:val="auto"/>
          <w:sz w:val="24"/>
          <w:szCs w:val="24"/>
          <w:shd w:val="clear" w:color="auto" w:fill="FFFFFF"/>
          <w:lang w:val="hy-AM"/>
        </w:rPr>
        <w:t xml:space="preserve"> է</w:t>
      </w:r>
      <w:r w:rsidR="00563886" w:rsidRPr="0061082A">
        <w:rPr>
          <w:rFonts w:ascii="GHEA Mariam" w:hAnsi="GHEA Mariam" w:cs="Arial"/>
          <w:color w:val="auto"/>
          <w:sz w:val="24"/>
          <w:szCs w:val="24"/>
          <w:shd w:val="clear" w:color="auto" w:fill="FFFFFF"/>
          <w:lang w:val="hy-AM"/>
        </w:rPr>
        <w:t xml:space="preserve"> ՀՀ </w:t>
      </w:r>
      <w:r w:rsidR="00B54DCF" w:rsidRPr="0061082A">
        <w:rPr>
          <w:rFonts w:ascii="GHEA Mariam" w:hAnsi="GHEA Mariam" w:cs="Arial"/>
          <w:color w:val="auto"/>
          <w:sz w:val="24"/>
          <w:szCs w:val="24"/>
          <w:shd w:val="clear" w:color="auto" w:fill="FFFFFF"/>
          <w:lang w:val="hy-AM"/>
        </w:rPr>
        <w:t xml:space="preserve">գործող </w:t>
      </w:r>
      <w:r w:rsidR="00563886" w:rsidRPr="0061082A">
        <w:rPr>
          <w:rFonts w:ascii="GHEA Mariam" w:hAnsi="GHEA Mariam" w:cs="Arial"/>
          <w:color w:val="auto"/>
          <w:sz w:val="24"/>
          <w:szCs w:val="24"/>
          <w:shd w:val="clear" w:color="auto" w:fill="FFFFFF"/>
          <w:lang w:val="hy-AM"/>
        </w:rPr>
        <w:t>քրեական օրենսգրքի 191-րդ հոդվածի 1-ին մաս</w:t>
      </w:r>
      <w:r w:rsidR="00102E83" w:rsidRPr="0061082A">
        <w:rPr>
          <w:rFonts w:ascii="GHEA Mariam" w:hAnsi="GHEA Mariam" w:cs="Arial"/>
          <w:color w:val="auto"/>
          <w:sz w:val="24"/>
          <w:szCs w:val="24"/>
          <w:shd w:val="clear" w:color="auto" w:fill="FFFFFF"/>
          <w:lang w:val="hy-AM"/>
        </w:rPr>
        <w:t>ին</w:t>
      </w:r>
      <w:r w:rsidR="0089248F" w:rsidRPr="0061082A">
        <w:rPr>
          <w:rFonts w:ascii="GHEA Mariam" w:hAnsi="GHEA Mariam" w:cs="Arial"/>
          <w:color w:val="auto"/>
          <w:sz w:val="24"/>
          <w:szCs w:val="24"/>
          <w:shd w:val="clear" w:color="auto" w:fill="FFFFFF"/>
          <w:lang w:val="hy-AM"/>
        </w:rPr>
        <w:t>՝</w:t>
      </w:r>
      <w:r w:rsidR="00563886" w:rsidRPr="0061082A">
        <w:rPr>
          <w:rFonts w:ascii="GHEA Mariam" w:hAnsi="GHEA Mariam" w:cs="Arial"/>
          <w:color w:val="auto"/>
          <w:sz w:val="24"/>
          <w:szCs w:val="24"/>
          <w:shd w:val="clear" w:color="auto" w:fill="FFFFFF"/>
          <w:lang w:val="hy-AM"/>
        </w:rPr>
        <w:t xml:space="preserve"> արձանագրել</w:t>
      </w:r>
      <w:r w:rsidR="0089248F" w:rsidRPr="0061082A">
        <w:rPr>
          <w:rFonts w:ascii="GHEA Mariam" w:hAnsi="GHEA Mariam" w:cs="Arial"/>
          <w:color w:val="auto"/>
          <w:sz w:val="24"/>
          <w:szCs w:val="24"/>
          <w:shd w:val="clear" w:color="auto" w:fill="FFFFFF"/>
          <w:lang w:val="hy-AM"/>
        </w:rPr>
        <w:t>ով</w:t>
      </w:r>
      <w:r w:rsidR="00563886" w:rsidRPr="0061082A">
        <w:rPr>
          <w:rFonts w:ascii="GHEA Mariam" w:hAnsi="GHEA Mariam" w:cs="Arial"/>
          <w:color w:val="auto"/>
          <w:sz w:val="24"/>
          <w:szCs w:val="24"/>
          <w:shd w:val="clear" w:color="auto" w:fill="FFFFFF"/>
          <w:lang w:val="hy-AM"/>
        </w:rPr>
        <w:t>, որ</w:t>
      </w:r>
      <w:r w:rsidR="00CC4BE7" w:rsidRPr="0061082A">
        <w:rPr>
          <w:rFonts w:ascii="GHEA Mariam" w:hAnsi="GHEA Mariam" w:cs="Arial"/>
          <w:color w:val="auto"/>
          <w:sz w:val="24"/>
          <w:szCs w:val="24"/>
          <w:shd w:val="clear" w:color="auto" w:fill="FFFFFF"/>
          <w:lang w:val="hy-AM"/>
        </w:rPr>
        <w:t xml:space="preserve"> </w:t>
      </w:r>
      <w:r w:rsidR="00B54DCF" w:rsidRPr="0061082A">
        <w:rPr>
          <w:rFonts w:ascii="GHEA Mariam" w:hAnsi="GHEA Mariam" w:cs="Arial"/>
          <w:color w:val="auto"/>
          <w:sz w:val="24"/>
          <w:szCs w:val="24"/>
          <w:shd w:val="clear" w:color="auto" w:fill="FFFFFF"/>
          <w:lang w:val="hy-AM"/>
        </w:rPr>
        <w:t>նշված</w:t>
      </w:r>
      <w:r w:rsidR="00CC4BE7" w:rsidRPr="0061082A">
        <w:rPr>
          <w:rFonts w:ascii="GHEA Mariam" w:hAnsi="GHEA Mariam" w:cs="Arial"/>
          <w:color w:val="auto"/>
          <w:sz w:val="24"/>
          <w:szCs w:val="24"/>
          <w:shd w:val="clear" w:color="auto" w:fill="FFFFFF"/>
          <w:lang w:val="hy-AM"/>
        </w:rPr>
        <w:t xml:space="preserve"> օրենսգրքով </w:t>
      </w:r>
      <w:r w:rsidR="00CC4BE7" w:rsidRPr="0061082A">
        <w:rPr>
          <w:rFonts w:ascii="GHEA Mariam" w:eastAsia="GHEA Mariam" w:hAnsi="GHEA Mariam" w:cs="GHEA Mariam"/>
          <w:color w:val="auto"/>
          <w:sz w:val="24"/>
          <w:szCs w:val="24"/>
          <w:u w:color="0D0D0D"/>
          <w:lang w:val="hy-AM"/>
        </w:rPr>
        <w:t>կյանքի կամ առողջության համար վտանգավոր բռնություն գործադրելով կամ դա գործադրելու սպառնալիքով առևա</w:t>
      </w:r>
      <w:r w:rsidR="00171F22" w:rsidRPr="0061082A">
        <w:rPr>
          <w:rFonts w:ascii="GHEA Mariam" w:eastAsia="GHEA Mariam" w:hAnsi="GHEA Mariam" w:cs="GHEA Mariam"/>
          <w:color w:val="auto"/>
          <w:sz w:val="24"/>
          <w:szCs w:val="24"/>
          <w:u w:color="0D0D0D"/>
          <w:lang w:val="hy-AM"/>
        </w:rPr>
        <w:t>ն</w:t>
      </w:r>
      <w:r w:rsidR="00CC4BE7" w:rsidRPr="0061082A">
        <w:rPr>
          <w:rFonts w:ascii="GHEA Mariam" w:eastAsia="GHEA Mariam" w:hAnsi="GHEA Mariam" w:cs="GHEA Mariam"/>
          <w:color w:val="auto"/>
          <w:sz w:val="24"/>
          <w:szCs w:val="24"/>
          <w:u w:color="0D0D0D"/>
          <w:lang w:val="hy-AM"/>
        </w:rPr>
        <w:t xml:space="preserve">գում կատարելն առհասարակ նախատեսված չէ որպես ծանրացնող </w:t>
      </w:r>
      <w:r w:rsidR="00CC4BE7" w:rsidRPr="0061082A">
        <w:rPr>
          <w:rFonts w:ascii="GHEA Mariam" w:eastAsia="GHEA Mariam" w:hAnsi="GHEA Mariam" w:cs="GHEA Mariam"/>
          <w:color w:val="auto"/>
          <w:sz w:val="24"/>
          <w:szCs w:val="24"/>
          <w:u w:color="0D0D0D"/>
          <w:lang w:val="hy-AM"/>
        </w:rPr>
        <w:lastRenderedPageBreak/>
        <w:t xml:space="preserve">հանգամանք, իսկ ինչ վերաբերում է որպես զենք օգտագործվող առարկայի գործադրմամբ առևանգմանը, ապա </w:t>
      </w:r>
      <w:r w:rsidR="005E5090" w:rsidRPr="0061082A">
        <w:rPr>
          <w:rFonts w:ascii="GHEA Mariam" w:eastAsia="GHEA Mariam" w:hAnsi="GHEA Mariam" w:cs="GHEA Mariam"/>
          <w:color w:val="auto"/>
          <w:sz w:val="24"/>
          <w:szCs w:val="24"/>
          <w:u w:color="0D0D0D"/>
          <w:lang w:val="hy-AM"/>
        </w:rPr>
        <w:t xml:space="preserve">ՀՀ գործող քրեական օրենսգրքով նախատեսված իրավակարգավորումների պայմաններում միայն </w:t>
      </w:r>
      <w:r w:rsidR="00CC4BE7" w:rsidRPr="0061082A">
        <w:rPr>
          <w:rFonts w:ascii="GHEA Mariam" w:eastAsia="GHEA Mariam" w:hAnsi="GHEA Mariam" w:cs="GHEA Mariam"/>
          <w:color w:val="auto"/>
          <w:sz w:val="24"/>
          <w:szCs w:val="24"/>
          <w:u w:color="0D0D0D"/>
          <w:lang w:val="hy-AM"/>
        </w:rPr>
        <w:t>առարկայի կամ միջոցի գործադրումը դեռևս բավարար չէ արարքն այդ ծանրացնող հանգամանքով որակելու համար</w:t>
      </w:r>
      <w:r w:rsidR="00C2439A" w:rsidRPr="0061082A">
        <w:rPr>
          <w:rFonts w:ascii="GHEA Mariam" w:eastAsia="GHEA Mariam" w:hAnsi="GHEA Mariam" w:cs="GHEA Mariam"/>
          <w:color w:val="auto"/>
          <w:sz w:val="24"/>
          <w:szCs w:val="24"/>
          <w:u w:color="0D0D0D"/>
          <w:lang w:val="hy-AM"/>
        </w:rPr>
        <w:t xml:space="preserve">, քանզի </w:t>
      </w:r>
      <w:r w:rsidR="00CC4BE7" w:rsidRPr="0061082A">
        <w:rPr>
          <w:rFonts w:ascii="GHEA Mariam" w:eastAsia="GHEA Mariam" w:hAnsi="GHEA Mariam" w:cs="GHEA Mariam"/>
          <w:color w:val="auto"/>
          <w:sz w:val="24"/>
          <w:szCs w:val="24"/>
          <w:u w:color="0D0D0D"/>
          <w:lang w:val="hy-AM"/>
        </w:rPr>
        <w:t xml:space="preserve">բացի գործադրման փաստից, </w:t>
      </w:r>
      <w:r w:rsidR="00385B11" w:rsidRPr="0061082A">
        <w:rPr>
          <w:rFonts w:ascii="GHEA Mariam" w:eastAsia="GHEA Mariam" w:hAnsi="GHEA Mariam" w:cs="GHEA Mariam"/>
          <w:color w:val="auto"/>
          <w:sz w:val="24"/>
          <w:szCs w:val="24"/>
          <w:u w:color="0D0D0D"/>
          <w:lang w:val="hy-AM"/>
        </w:rPr>
        <w:t>պետք է լինեն</w:t>
      </w:r>
      <w:r w:rsidR="00CC4BE7" w:rsidRPr="0061082A">
        <w:rPr>
          <w:rFonts w:ascii="GHEA Mariam" w:eastAsia="GHEA Mariam" w:hAnsi="GHEA Mariam" w:cs="GHEA Mariam"/>
          <w:color w:val="auto"/>
          <w:sz w:val="24"/>
          <w:szCs w:val="24"/>
          <w:u w:color="0D0D0D"/>
          <w:lang w:val="hy-AM"/>
        </w:rPr>
        <w:t xml:space="preserve"> նաև </w:t>
      </w:r>
      <w:r w:rsidR="00385B11" w:rsidRPr="0061082A">
        <w:rPr>
          <w:rFonts w:ascii="GHEA Mariam" w:eastAsia="GHEA Mariam" w:hAnsi="GHEA Mariam" w:cs="GHEA Mariam"/>
          <w:color w:val="auto"/>
          <w:sz w:val="24"/>
          <w:szCs w:val="24"/>
          <w:u w:color="0D0D0D"/>
          <w:lang w:val="hy-AM"/>
        </w:rPr>
        <w:t>տվյալներ</w:t>
      </w:r>
      <w:r w:rsidR="00CC4BE7" w:rsidRPr="0061082A">
        <w:rPr>
          <w:rFonts w:ascii="GHEA Mariam" w:eastAsia="GHEA Mariam" w:hAnsi="GHEA Mariam" w:cs="GHEA Mariam"/>
          <w:color w:val="auto"/>
          <w:sz w:val="24"/>
          <w:szCs w:val="24"/>
          <w:u w:color="0D0D0D"/>
          <w:lang w:val="hy-AM"/>
        </w:rPr>
        <w:t xml:space="preserve"> հանցավորի կողմից դրանք մարմնական վնասվածք պատճառելու համար նախապես պատրաստելու կամ հարմար</w:t>
      </w:r>
      <w:r w:rsidR="00A23BE2" w:rsidRPr="0061082A">
        <w:rPr>
          <w:rFonts w:ascii="GHEA Mariam" w:eastAsia="GHEA Mariam" w:hAnsi="GHEA Mariam" w:cs="GHEA Mariam"/>
          <w:color w:val="auto"/>
          <w:sz w:val="24"/>
          <w:szCs w:val="24"/>
          <w:u w:color="0D0D0D"/>
          <w:lang w:val="hy-AM"/>
        </w:rPr>
        <w:t>ե</w:t>
      </w:r>
      <w:r w:rsidR="00CC4BE7" w:rsidRPr="0061082A">
        <w:rPr>
          <w:rFonts w:ascii="GHEA Mariam" w:eastAsia="GHEA Mariam" w:hAnsi="GHEA Mariam" w:cs="GHEA Mariam"/>
          <w:color w:val="auto"/>
          <w:sz w:val="24"/>
          <w:szCs w:val="24"/>
          <w:u w:color="0D0D0D"/>
          <w:lang w:val="hy-AM"/>
        </w:rPr>
        <w:t>ցնելու վերաբերյալ</w:t>
      </w:r>
      <w:r w:rsidR="001150F8" w:rsidRPr="0061082A">
        <w:rPr>
          <w:rFonts w:ascii="GHEA Mariam" w:hAnsi="GHEA Mariam" w:cs="Arial"/>
          <w:color w:val="auto"/>
          <w:sz w:val="24"/>
          <w:szCs w:val="24"/>
          <w:shd w:val="clear" w:color="auto" w:fill="FFFFFF"/>
          <w:lang w:val="hy-AM"/>
        </w:rPr>
        <w:t>:</w:t>
      </w:r>
      <w:r w:rsidR="00563886" w:rsidRPr="0061082A">
        <w:rPr>
          <w:rFonts w:ascii="GHEA Mariam" w:hAnsi="GHEA Mariam" w:cs="Arial"/>
          <w:color w:val="auto"/>
          <w:sz w:val="24"/>
          <w:szCs w:val="24"/>
          <w:shd w:val="clear" w:color="auto" w:fill="FFFFFF"/>
          <w:lang w:val="hy-AM"/>
        </w:rPr>
        <w:t xml:space="preserve"> </w:t>
      </w:r>
      <w:r w:rsidR="00DF146A" w:rsidRPr="0061082A">
        <w:rPr>
          <w:rFonts w:ascii="GHEA Mariam" w:hAnsi="GHEA Mariam" w:cs="Arial"/>
          <w:color w:val="auto"/>
          <w:sz w:val="24"/>
          <w:szCs w:val="24"/>
          <w:shd w:val="clear" w:color="auto" w:fill="FFFFFF"/>
          <w:lang w:val="hy-AM"/>
        </w:rPr>
        <w:t>Մինչդեռ</w:t>
      </w:r>
      <w:r w:rsidR="00EF395D" w:rsidRPr="0061082A">
        <w:rPr>
          <w:rFonts w:ascii="GHEA Mariam" w:hAnsi="GHEA Mariam" w:cs="Arial"/>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 xml:space="preserve"> հետազոտված ապացույցները բավարար չեն արձանագրելու ամբաստանյալի կող</w:t>
      </w:r>
      <w:r w:rsidR="00BC00A0" w:rsidRPr="0061082A">
        <w:rPr>
          <w:rFonts w:ascii="GHEA Mariam" w:hAnsi="GHEA Mariam" w:cs="Arial"/>
          <w:color w:val="auto"/>
          <w:sz w:val="24"/>
          <w:szCs w:val="24"/>
          <w:shd w:val="clear" w:color="auto" w:fill="FFFFFF"/>
          <w:lang w:val="hy-AM"/>
        </w:rPr>
        <w:t>մ</w:t>
      </w:r>
      <w:r w:rsidR="001150F8" w:rsidRPr="0061082A">
        <w:rPr>
          <w:rFonts w:ascii="GHEA Mariam" w:hAnsi="GHEA Mariam" w:cs="Arial"/>
          <w:color w:val="auto"/>
          <w:sz w:val="24"/>
          <w:szCs w:val="24"/>
          <w:shd w:val="clear" w:color="auto" w:fill="FFFFFF"/>
          <w:lang w:val="hy-AM"/>
        </w:rPr>
        <w:t xml:space="preserve">ից </w:t>
      </w:r>
      <w:r w:rsidR="00DF146A" w:rsidRPr="0061082A">
        <w:rPr>
          <w:rFonts w:ascii="GHEA Mariam" w:hAnsi="GHEA Mariam" w:cs="Arial"/>
          <w:color w:val="auto"/>
          <w:sz w:val="24"/>
          <w:szCs w:val="24"/>
          <w:shd w:val="clear" w:color="auto" w:fill="FFFFFF"/>
          <w:lang w:val="hy-AM"/>
        </w:rPr>
        <w:t xml:space="preserve">գործադրված </w:t>
      </w:r>
      <w:r w:rsidR="001150F8" w:rsidRPr="0061082A">
        <w:rPr>
          <w:rFonts w:ascii="GHEA Mariam" w:hAnsi="GHEA Mariam" w:cs="Arial"/>
          <w:color w:val="auto"/>
          <w:sz w:val="24"/>
          <w:szCs w:val="24"/>
          <w:shd w:val="clear" w:color="auto" w:fill="FFFFFF"/>
          <w:lang w:val="hy-AM"/>
        </w:rPr>
        <w:t>առարկայի</w:t>
      </w:r>
      <w:r w:rsidR="00DF146A" w:rsidRPr="0061082A">
        <w:rPr>
          <w:rFonts w:ascii="GHEA Mariam" w:hAnsi="GHEA Mariam" w:cs="Arial"/>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 xml:space="preserve"> մարմնական վնասվածք պատճառելու համար նախապես պատրաստված կամ հարմարեցված լինելու մասին</w:t>
      </w:r>
      <w:r w:rsidR="00E52AAC" w:rsidRPr="0061082A">
        <w:rPr>
          <w:rStyle w:val="FootnoteReference"/>
          <w:rFonts w:ascii="GHEA Mariam" w:hAnsi="GHEA Mariam" w:cs="Arial"/>
          <w:color w:val="auto"/>
          <w:sz w:val="24"/>
          <w:szCs w:val="24"/>
          <w:shd w:val="clear" w:color="auto" w:fill="FFFFFF"/>
          <w:lang w:val="hy-AM"/>
        </w:rPr>
        <w:footnoteReference w:id="8"/>
      </w:r>
      <w:r w:rsidR="001150F8" w:rsidRPr="0061082A">
        <w:rPr>
          <w:rFonts w:ascii="GHEA Mariam" w:hAnsi="GHEA Mariam" w:cs="Arial"/>
          <w:color w:val="auto"/>
          <w:sz w:val="24"/>
          <w:szCs w:val="24"/>
          <w:shd w:val="clear" w:color="auto" w:fill="FFFFFF"/>
          <w:lang w:val="hy-AM"/>
        </w:rPr>
        <w:t>:</w:t>
      </w:r>
    </w:p>
    <w:p w14:paraId="6721066E" w14:textId="368E9EF6" w:rsidR="00101137" w:rsidRPr="0061082A" w:rsidRDefault="00DF146A" w:rsidP="00D2475A">
      <w:pPr>
        <w:spacing w:line="360" w:lineRule="auto"/>
        <w:ind w:right="-2" w:firstLine="567"/>
        <w:jc w:val="both"/>
        <w:rPr>
          <w:rFonts w:ascii="GHEA Mariam" w:hAnsi="GHEA Mariam" w:cs="Arial"/>
          <w:color w:val="auto"/>
          <w:sz w:val="24"/>
          <w:szCs w:val="24"/>
          <w:shd w:val="clear" w:color="auto" w:fill="FFFFFF"/>
          <w:lang w:val="hy-AM"/>
        </w:rPr>
      </w:pPr>
      <w:r w:rsidRPr="0061082A">
        <w:rPr>
          <w:rFonts w:ascii="GHEA Mariam" w:hAnsi="GHEA Mariam" w:cs="Arial"/>
          <w:color w:val="auto"/>
          <w:sz w:val="24"/>
          <w:szCs w:val="24"/>
          <w:shd w:val="clear" w:color="auto" w:fill="FFFFFF"/>
          <w:lang w:val="hy-AM"/>
        </w:rPr>
        <w:t xml:space="preserve">- </w:t>
      </w:r>
      <w:r w:rsidR="001150F8" w:rsidRPr="0061082A">
        <w:rPr>
          <w:rFonts w:ascii="GHEA Mariam" w:hAnsi="GHEA Mariam" w:cs="Arial"/>
          <w:color w:val="auto"/>
          <w:sz w:val="24"/>
          <w:szCs w:val="24"/>
          <w:shd w:val="clear" w:color="auto" w:fill="FFFFFF"/>
          <w:lang w:val="hy-AM"/>
        </w:rPr>
        <w:t>Վերաքննիչ դատարան</w:t>
      </w:r>
      <w:r w:rsidR="00073B7B" w:rsidRPr="0061082A">
        <w:rPr>
          <w:rFonts w:ascii="GHEA Mariam" w:hAnsi="GHEA Mariam" w:cs="Arial"/>
          <w:color w:val="auto"/>
          <w:sz w:val="24"/>
          <w:szCs w:val="24"/>
          <w:shd w:val="clear" w:color="auto" w:fill="FFFFFF"/>
          <w:lang w:val="hy-AM"/>
        </w:rPr>
        <w:t>ն</w:t>
      </w:r>
      <w:r w:rsidR="00101137" w:rsidRPr="0061082A">
        <w:rPr>
          <w:rFonts w:ascii="GHEA Mariam" w:hAnsi="GHEA Mariam" w:cs="Arial"/>
          <w:color w:val="auto"/>
          <w:sz w:val="24"/>
          <w:szCs w:val="24"/>
          <w:shd w:val="clear" w:color="auto" w:fill="FFFFFF"/>
          <w:lang w:val="hy-AM"/>
        </w:rPr>
        <w:t xml:space="preserve"> իր հերթին</w:t>
      </w:r>
      <w:r w:rsidR="00073B7B" w:rsidRPr="0061082A">
        <w:rPr>
          <w:rFonts w:ascii="GHEA Mariam" w:hAnsi="GHEA Mariam" w:cs="Arial"/>
          <w:color w:val="auto"/>
          <w:sz w:val="24"/>
          <w:szCs w:val="24"/>
          <w:shd w:val="clear" w:color="auto" w:fill="FFFFFF"/>
          <w:lang w:val="hy-AM"/>
        </w:rPr>
        <w:t xml:space="preserve"> ընդգծել </w:t>
      </w:r>
      <w:r w:rsidR="001150F8" w:rsidRPr="0061082A">
        <w:rPr>
          <w:rFonts w:ascii="GHEA Mariam" w:hAnsi="GHEA Mariam" w:cs="Arial"/>
          <w:color w:val="auto"/>
          <w:sz w:val="24"/>
          <w:szCs w:val="24"/>
          <w:shd w:val="clear" w:color="auto" w:fill="FFFFFF"/>
          <w:lang w:val="hy-AM"/>
        </w:rPr>
        <w:t xml:space="preserve">է, որ ի տարբերություն </w:t>
      </w:r>
      <w:r w:rsidR="00073B7B" w:rsidRPr="0061082A">
        <w:rPr>
          <w:rFonts w:ascii="GHEA Mariam" w:hAnsi="GHEA Mariam" w:cs="Arial"/>
          <w:color w:val="auto"/>
          <w:sz w:val="24"/>
          <w:szCs w:val="24"/>
          <w:shd w:val="clear" w:color="auto" w:fill="FFFFFF"/>
          <w:lang w:val="hy-AM"/>
        </w:rPr>
        <w:t xml:space="preserve">ՀՀ նախկին քրեական օրենսգրքի </w:t>
      </w:r>
      <w:r w:rsidR="001150F8" w:rsidRPr="0061082A">
        <w:rPr>
          <w:rFonts w:ascii="GHEA Mariam" w:hAnsi="GHEA Mariam" w:cs="Arial"/>
          <w:color w:val="auto"/>
          <w:sz w:val="24"/>
          <w:szCs w:val="24"/>
          <w:shd w:val="clear" w:color="auto" w:fill="FFFFFF"/>
          <w:lang w:val="hy-AM"/>
        </w:rPr>
        <w:t>կարգավորումների</w:t>
      </w:r>
      <w:r w:rsidR="00101137" w:rsidRPr="0061082A">
        <w:rPr>
          <w:rFonts w:ascii="GHEA Mariam" w:hAnsi="GHEA Mariam" w:cs="Arial"/>
          <w:color w:val="auto"/>
          <w:sz w:val="24"/>
          <w:szCs w:val="24"/>
          <w:shd w:val="clear" w:color="auto" w:fill="FFFFFF"/>
          <w:lang w:val="hy-AM"/>
        </w:rPr>
        <w:t>, ՀՀ գործող քրեական օրենսդրությամբ</w:t>
      </w:r>
      <w:r w:rsidR="001150F8" w:rsidRPr="0061082A">
        <w:rPr>
          <w:rFonts w:ascii="GHEA Mariam" w:hAnsi="GHEA Mariam" w:cs="Arial"/>
          <w:color w:val="auto"/>
          <w:sz w:val="24"/>
          <w:szCs w:val="24"/>
          <w:shd w:val="clear" w:color="auto" w:fill="FFFFFF"/>
          <w:lang w:val="hy-AM"/>
        </w:rPr>
        <w:t xml:space="preserve"> միայն առարկայի կամ միջոցի գործադրումը դեռևս բավարար չէ արարք</w:t>
      </w:r>
      <w:r w:rsidR="00073B7B" w:rsidRPr="0061082A">
        <w:rPr>
          <w:rFonts w:ascii="GHEA Mariam" w:hAnsi="GHEA Mariam" w:cs="Arial"/>
          <w:color w:val="auto"/>
          <w:sz w:val="24"/>
          <w:szCs w:val="24"/>
          <w:shd w:val="clear" w:color="auto" w:fill="FFFFFF"/>
          <w:lang w:val="hy-AM"/>
        </w:rPr>
        <w:t>ը</w:t>
      </w:r>
      <w:r w:rsidR="001150F8" w:rsidRPr="0061082A">
        <w:rPr>
          <w:rFonts w:ascii="GHEA Mariam" w:hAnsi="GHEA Mariam" w:cs="Arial"/>
          <w:color w:val="auto"/>
          <w:sz w:val="24"/>
          <w:szCs w:val="24"/>
          <w:shd w:val="clear" w:color="auto" w:fill="FFFFFF"/>
          <w:lang w:val="hy-AM"/>
        </w:rPr>
        <w:t xml:space="preserve"> ծանրացնող հանգամանքով որակելու համար, անհրաժեշտ են նաև փաստեր</w:t>
      </w:r>
      <w:r w:rsidR="009374A5" w:rsidRPr="0061082A">
        <w:rPr>
          <w:rFonts w:ascii="GHEA Mariam" w:hAnsi="GHEA Mariam" w:cs="Arial"/>
          <w:color w:val="auto"/>
          <w:sz w:val="24"/>
          <w:szCs w:val="24"/>
          <w:shd w:val="clear" w:color="auto" w:fill="FFFFFF"/>
          <w:lang w:val="hy-AM"/>
        </w:rPr>
        <w:t>՝</w:t>
      </w:r>
      <w:r w:rsidR="001150F8" w:rsidRPr="0061082A">
        <w:rPr>
          <w:rFonts w:ascii="GHEA Mariam" w:hAnsi="GHEA Mariam" w:cs="Arial"/>
          <w:color w:val="auto"/>
          <w:sz w:val="24"/>
          <w:szCs w:val="24"/>
          <w:shd w:val="clear" w:color="auto" w:fill="FFFFFF"/>
          <w:lang w:val="hy-AM"/>
        </w:rPr>
        <w:t xml:space="preserve"> հանցավորի կողմից այդ առարկան կամ գործիքը մարմնական վնասվածք պատճառելու համար նախապես պատրաստելու կամ հարմարեցնելու վերաբերյալ</w:t>
      </w:r>
      <w:r w:rsidR="00073B7B" w:rsidRPr="0061082A">
        <w:rPr>
          <w:rFonts w:ascii="GHEA Mariam" w:hAnsi="GHEA Mariam" w:cs="Arial"/>
          <w:color w:val="auto"/>
          <w:sz w:val="24"/>
          <w:szCs w:val="24"/>
          <w:shd w:val="clear" w:color="auto" w:fill="FFFFFF"/>
          <w:lang w:val="hy-AM"/>
        </w:rPr>
        <w:t>, այսինքն</w:t>
      </w:r>
      <w:r w:rsidR="001150F8" w:rsidRPr="0061082A">
        <w:rPr>
          <w:rFonts w:ascii="GHEA Mariam" w:hAnsi="GHEA Mariam" w:cs="Arial"/>
          <w:color w:val="auto"/>
          <w:sz w:val="24"/>
          <w:szCs w:val="24"/>
          <w:shd w:val="clear" w:color="auto" w:fill="FFFFFF"/>
          <w:lang w:val="hy-AM"/>
        </w:rPr>
        <w:t>՝</w:t>
      </w:r>
      <w:r w:rsidR="00073B7B" w:rsidRPr="0061082A">
        <w:rPr>
          <w:rFonts w:ascii="GHEA Mariam" w:hAnsi="GHEA Mariam" w:cs="Arial"/>
          <w:color w:val="auto"/>
          <w:sz w:val="24"/>
          <w:szCs w:val="24"/>
          <w:shd w:val="clear" w:color="auto" w:fill="FFFFFF"/>
          <w:lang w:val="hy-AM"/>
        </w:rPr>
        <w:t xml:space="preserve"> </w:t>
      </w:r>
      <w:r w:rsidR="009374A5" w:rsidRPr="0061082A">
        <w:rPr>
          <w:rFonts w:ascii="GHEA Mariam" w:hAnsi="GHEA Mariam" w:cs="Arial"/>
          <w:color w:val="auto"/>
          <w:sz w:val="24"/>
          <w:szCs w:val="24"/>
          <w:shd w:val="clear" w:color="auto" w:fill="FFFFFF"/>
          <w:lang w:val="hy-AM"/>
        </w:rPr>
        <w:t>տվյալներ</w:t>
      </w:r>
      <w:r w:rsidR="009B5280" w:rsidRPr="0061082A">
        <w:rPr>
          <w:rFonts w:ascii="GHEA Mariam" w:hAnsi="GHEA Mariam" w:cs="Arial"/>
          <w:color w:val="auto"/>
          <w:sz w:val="24"/>
          <w:szCs w:val="24"/>
          <w:shd w:val="clear" w:color="auto" w:fill="FFFFFF"/>
          <w:lang w:val="hy-AM"/>
        </w:rPr>
        <w:t xml:space="preserve"> առ</w:t>
      </w:r>
      <w:r w:rsidR="00073B7B" w:rsidRPr="0061082A">
        <w:rPr>
          <w:rFonts w:ascii="GHEA Mariam" w:hAnsi="GHEA Mariam" w:cs="Arial"/>
          <w:color w:val="auto"/>
          <w:sz w:val="24"/>
          <w:szCs w:val="24"/>
          <w:shd w:val="clear" w:color="auto" w:fill="FFFFFF"/>
          <w:lang w:val="hy-AM"/>
        </w:rPr>
        <w:t xml:space="preserve"> այն, որ </w:t>
      </w:r>
      <w:r w:rsidR="009B5280" w:rsidRPr="0061082A">
        <w:rPr>
          <w:rFonts w:ascii="GHEA Mariam" w:hAnsi="GHEA Mariam" w:cs="Arial"/>
          <w:color w:val="auto"/>
          <w:sz w:val="24"/>
          <w:szCs w:val="24"/>
          <w:shd w:val="clear" w:color="auto" w:fill="FFFFFF"/>
          <w:lang w:val="hy-AM"/>
        </w:rPr>
        <w:t xml:space="preserve">անձն </w:t>
      </w:r>
      <w:r w:rsidR="00073B7B" w:rsidRPr="0061082A">
        <w:rPr>
          <w:rFonts w:ascii="GHEA Mariam" w:hAnsi="GHEA Mariam" w:cs="Arial"/>
          <w:color w:val="auto"/>
          <w:sz w:val="24"/>
          <w:szCs w:val="24"/>
          <w:shd w:val="clear" w:color="auto" w:fill="FFFFFF"/>
          <w:lang w:val="hy-AM"/>
        </w:rPr>
        <w:t>առարկան կամ գործիքը</w:t>
      </w:r>
      <w:r w:rsidR="001150F8" w:rsidRPr="0061082A">
        <w:rPr>
          <w:rFonts w:ascii="GHEA Mariam" w:hAnsi="GHEA Mariam" w:cs="Arial"/>
          <w:color w:val="auto"/>
          <w:sz w:val="24"/>
          <w:szCs w:val="24"/>
          <w:shd w:val="clear" w:color="auto" w:fill="FFFFFF"/>
          <w:lang w:val="hy-AM"/>
        </w:rPr>
        <w:t xml:space="preserve"> նախապես պատրաստել է տվյալ հանցագործությունը կատարելու դիտավորությամբ</w:t>
      </w:r>
      <w:r w:rsidR="00101137" w:rsidRPr="0061082A">
        <w:rPr>
          <w:rFonts w:ascii="GHEA Mariam" w:hAnsi="GHEA Mariam" w:cs="Arial"/>
          <w:color w:val="auto"/>
          <w:sz w:val="24"/>
          <w:szCs w:val="24"/>
          <w:shd w:val="clear" w:color="auto" w:fill="FFFFFF"/>
          <w:lang w:val="hy-AM"/>
        </w:rPr>
        <w:t>։</w:t>
      </w:r>
      <w:r w:rsidR="009374A5" w:rsidRPr="0061082A">
        <w:rPr>
          <w:rFonts w:ascii="GHEA Mariam" w:hAnsi="GHEA Mariam" w:cs="Arial"/>
          <w:color w:val="auto"/>
          <w:sz w:val="24"/>
          <w:szCs w:val="24"/>
          <w:shd w:val="clear" w:color="auto" w:fill="FFFFFF"/>
          <w:lang w:val="hy-AM"/>
        </w:rPr>
        <w:t xml:space="preserve"> </w:t>
      </w:r>
      <w:r w:rsidR="00B84E15" w:rsidRPr="0061082A">
        <w:rPr>
          <w:rFonts w:ascii="GHEA Mariam" w:hAnsi="GHEA Mariam" w:cs="Arial"/>
          <w:color w:val="auto"/>
          <w:sz w:val="24"/>
          <w:szCs w:val="24"/>
          <w:shd w:val="clear" w:color="auto" w:fill="FFFFFF"/>
          <w:lang w:val="hy-AM"/>
        </w:rPr>
        <w:t>Վերաքննիչ դատարանն ընդգծել է, որ սույն գործով նման</w:t>
      </w:r>
      <w:r w:rsidR="00101137" w:rsidRPr="0061082A">
        <w:rPr>
          <w:rFonts w:ascii="GHEA Mariam" w:hAnsi="GHEA Mariam" w:cs="Arial"/>
          <w:color w:val="auto"/>
          <w:sz w:val="24"/>
          <w:szCs w:val="24"/>
          <w:shd w:val="clear" w:color="auto" w:fill="FFFFFF"/>
          <w:lang w:val="hy-AM"/>
        </w:rPr>
        <w:t xml:space="preserve"> հետևության կարելի էր հանգել միայն վկաներ Ս.Խուդոյանի և Ա.Սարգսյանի նախաքննական ցուցմունքներով, </w:t>
      </w:r>
      <w:r w:rsidR="0067405D" w:rsidRPr="0061082A">
        <w:rPr>
          <w:rFonts w:ascii="GHEA Mariam" w:hAnsi="GHEA Mariam" w:cs="Arial"/>
          <w:color w:val="auto"/>
          <w:sz w:val="24"/>
          <w:szCs w:val="24"/>
          <w:shd w:val="clear" w:color="auto" w:fill="FFFFFF"/>
          <w:lang w:val="hy-AM"/>
        </w:rPr>
        <w:t>մինչդեռ ամբաստանյալի՝ հակընդդեմ հարցման իրավունքի ապահովված չլինելու պայմաններում վերոնշյալ վճռորոշ փաստական տվյալները չեն կարող դրվել առաջադրված մեղադրանքի հիմքում,</w:t>
      </w:r>
      <w:r w:rsidR="008A0066" w:rsidRPr="0061082A">
        <w:rPr>
          <w:rFonts w:ascii="GHEA Mariam" w:hAnsi="GHEA Mariam" w:cs="Arial"/>
          <w:color w:val="auto"/>
          <w:sz w:val="24"/>
          <w:szCs w:val="24"/>
          <w:shd w:val="clear" w:color="auto" w:fill="FFFFFF"/>
          <w:lang w:val="hy-AM"/>
        </w:rPr>
        <w:t xml:space="preserve"> </w:t>
      </w:r>
      <w:r w:rsidR="00101137" w:rsidRPr="0061082A">
        <w:rPr>
          <w:rFonts w:ascii="GHEA Mariam" w:hAnsi="GHEA Mariam" w:cs="Arial"/>
          <w:color w:val="auto"/>
          <w:sz w:val="24"/>
          <w:szCs w:val="24"/>
          <w:shd w:val="clear" w:color="auto" w:fill="FFFFFF"/>
          <w:lang w:val="hy-AM"/>
        </w:rPr>
        <w:t>հետևաբար Առաջին ատյանի դատարանի հետևություն</w:t>
      </w:r>
      <w:r w:rsidR="00A23BE2" w:rsidRPr="0061082A">
        <w:rPr>
          <w:rFonts w:ascii="GHEA Mariam" w:hAnsi="GHEA Mariam" w:cs="Arial"/>
          <w:color w:val="auto"/>
          <w:sz w:val="24"/>
          <w:szCs w:val="24"/>
          <w:shd w:val="clear" w:color="auto" w:fill="FFFFFF"/>
          <w:lang w:val="hy-AM"/>
        </w:rPr>
        <w:t>ներ</w:t>
      </w:r>
      <w:r w:rsidR="00101137" w:rsidRPr="0061082A">
        <w:rPr>
          <w:rFonts w:ascii="GHEA Mariam" w:hAnsi="GHEA Mariam" w:cs="Arial"/>
          <w:color w:val="auto"/>
          <w:sz w:val="24"/>
          <w:szCs w:val="24"/>
          <w:shd w:val="clear" w:color="auto" w:fill="FFFFFF"/>
          <w:lang w:val="hy-AM"/>
        </w:rPr>
        <w:t>ը՝ հակընդդեմ հարցման իրավունքով չապահովված վկաների ցուցմունքները՝ Ռ</w:t>
      </w:r>
      <w:r w:rsidR="00821F12" w:rsidRPr="0061082A">
        <w:rPr>
          <w:rFonts w:ascii="GHEA Mariam" w:hAnsi="GHEA Mariam" w:cs="Arial"/>
          <w:color w:val="auto"/>
          <w:sz w:val="24"/>
          <w:szCs w:val="24"/>
          <w:shd w:val="clear" w:color="auto" w:fill="FFFFFF"/>
          <w:lang w:val="hy-AM"/>
        </w:rPr>
        <w:t xml:space="preserve">ուստամ </w:t>
      </w:r>
      <w:r w:rsidR="00101137" w:rsidRPr="0061082A">
        <w:rPr>
          <w:rFonts w:ascii="GHEA Mariam" w:hAnsi="GHEA Mariam" w:cs="Arial"/>
          <w:color w:val="auto"/>
          <w:sz w:val="24"/>
          <w:szCs w:val="24"/>
          <w:shd w:val="clear" w:color="auto" w:fill="FFFFFF"/>
          <w:lang w:val="hy-AM"/>
        </w:rPr>
        <w:t>Շավալյանի արարքը որակյալ՝ ծանրացնող հատկանիշով որակելու համար վճռորոշ լինելու և ըստ էության՝ քրեական գործում դրանց հակակշռող բավարար գործոնների բացակայության վերաբերյալ</w:t>
      </w:r>
      <w:r w:rsidR="008A0066" w:rsidRPr="0061082A">
        <w:rPr>
          <w:rFonts w:ascii="GHEA Mariam" w:hAnsi="GHEA Mariam" w:cs="Arial"/>
          <w:color w:val="auto"/>
          <w:sz w:val="24"/>
          <w:szCs w:val="24"/>
          <w:shd w:val="clear" w:color="auto" w:fill="FFFFFF"/>
          <w:lang w:val="hy-AM"/>
        </w:rPr>
        <w:t>,</w:t>
      </w:r>
      <w:r w:rsidR="00101137" w:rsidRPr="0061082A">
        <w:rPr>
          <w:rFonts w:ascii="GHEA Mariam" w:hAnsi="GHEA Mariam" w:cs="Arial"/>
          <w:color w:val="auto"/>
          <w:sz w:val="24"/>
          <w:szCs w:val="24"/>
          <w:shd w:val="clear" w:color="auto" w:fill="FFFFFF"/>
          <w:lang w:val="hy-AM"/>
        </w:rPr>
        <w:t xml:space="preserve"> հիմնավոր </w:t>
      </w:r>
      <w:r w:rsidR="00A23BE2" w:rsidRPr="0061082A">
        <w:rPr>
          <w:rFonts w:ascii="GHEA Mariam" w:hAnsi="GHEA Mariam" w:cs="Arial"/>
          <w:color w:val="auto"/>
          <w:sz w:val="24"/>
          <w:szCs w:val="24"/>
          <w:shd w:val="clear" w:color="auto" w:fill="FFFFFF"/>
          <w:lang w:val="hy-AM"/>
        </w:rPr>
        <w:t>են</w:t>
      </w:r>
      <w:r w:rsidR="009374A5" w:rsidRPr="0061082A">
        <w:rPr>
          <w:rStyle w:val="FootnoteReference"/>
          <w:rFonts w:ascii="GHEA Mariam" w:hAnsi="GHEA Mariam" w:cs="Arial"/>
          <w:color w:val="auto"/>
          <w:sz w:val="24"/>
          <w:szCs w:val="24"/>
          <w:shd w:val="clear" w:color="auto" w:fill="FFFFFF"/>
          <w:lang w:val="hy-AM"/>
        </w:rPr>
        <w:footnoteReference w:id="9"/>
      </w:r>
      <w:r w:rsidR="009374A5" w:rsidRPr="0061082A">
        <w:rPr>
          <w:rFonts w:ascii="GHEA Mariam" w:hAnsi="GHEA Mariam" w:cs="Arial"/>
          <w:color w:val="auto"/>
          <w:sz w:val="24"/>
          <w:szCs w:val="24"/>
          <w:shd w:val="clear" w:color="auto" w:fill="FFFFFF"/>
          <w:lang w:val="hy-AM"/>
        </w:rPr>
        <w:t>։</w:t>
      </w:r>
    </w:p>
    <w:p w14:paraId="26DDDC1A" w14:textId="64CE2DA1" w:rsidR="00617B83" w:rsidRPr="0061082A" w:rsidRDefault="00F73FB2" w:rsidP="00D2475A">
      <w:pPr>
        <w:pStyle w:val="10"/>
        <w:ind w:right="-2" w:firstLine="567"/>
        <w:rPr>
          <w:rFonts w:eastAsia="MS Mincho" w:cs="MS Mincho"/>
          <w:color w:val="auto"/>
          <w:shd w:val="clear" w:color="auto" w:fill="FFFFFF"/>
          <w:lang w:val="hy-AM"/>
        </w:rPr>
      </w:pPr>
      <w:r w:rsidRPr="0061082A">
        <w:rPr>
          <w:rFonts w:cs="Arial"/>
          <w:color w:val="auto"/>
          <w:shd w:val="clear" w:color="auto" w:fill="FFFFFF"/>
          <w:lang w:val="hy-AM"/>
        </w:rPr>
        <w:lastRenderedPageBreak/>
        <w:t>1</w:t>
      </w:r>
      <w:r w:rsidR="00DC53EC" w:rsidRPr="0061082A">
        <w:rPr>
          <w:rFonts w:cs="Arial"/>
          <w:color w:val="auto"/>
          <w:shd w:val="clear" w:color="auto" w:fill="FFFFFF"/>
          <w:lang w:val="hy-AM"/>
        </w:rPr>
        <w:t xml:space="preserve">6. </w:t>
      </w:r>
      <w:r w:rsidR="00926268" w:rsidRPr="0061082A">
        <w:rPr>
          <w:rFonts w:cs="Arial"/>
          <w:color w:val="auto"/>
          <w:shd w:val="clear" w:color="auto" w:fill="FFFFFF"/>
          <w:lang w:val="hy-AM"/>
        </w:rPr>
        <w:t xml:space="preserve">Սույն որոշման նախորդ կետում մեջբերված փաստական տվյալները դիտարկելով սույն որոշման </w:t>
      </w:r>
      <w:r w:rsidR="004C528E" w:rsidRPr="0061082A">
        <w:rPr>
          <w:rFonts w:cs="Arial"/>
          <w:color w:val="auto"/>
          <w:shd w:val="clear" w:color="auto" w:fill="FFFFFF"/>
          <w:lang w:val="hy-AM"/>
        </w:rPr>
        <w:t>11-14.1-</w:t>
      </w:r>
      <w:r w:rsidR="004C528E" w:rsidRPr="0061082A">
        <w:rPr>
          <w:rFonts w:cs="Arial"/>
          <w:color w:val="auto"/>
          <w:shd w:val="clear" w:color="auto" w:fill="FFFFFF"/>
          <w:lang w:val="hy-AM" w:eastAsia="zh-CN"/>
        </w:rPr>
        <w:t>րդ</w:t>
      </w:r>
      <w:r w:rsidR="00926268" w:rsidRPr="0061082A">
        <w:rPr>
          <w:rFonts w:cs="Arial"/>
          <w:color w:val="auto"/>
          <w:shd w:val="clear" w:color="auto" w:fill="FFFFFF"/>
          <w:lang w:val="hy-AM"/>
        </w:rPr>
        <w:t xml:space="preserve"> </w:t>
      </w:r>
      <w:r w:rsidR="00BC510E" w:rsidRPr="0061082A">
        <w:rPr>
          <w:rFonts w:cs="Arial"/>
          <w:color w:val="auto"/>
          <w:shd w:val="clear" w:color="auto" w:fill="FFFFFF"/>
          <w:lang w:val="hy-AM"/>
        </w:rPr>
        <w:t xml:space="preserve">կետերում մեջբերված իրավանորմերի և արտահայտված իրավական դիրքորոշումների </w:t>
      </w:r>
      <w:r w:rsidR="00926268" w:rsidRPr="0061082A">
        <w:rPr>
          <w:rFonts w:cs="Arial"/>
          <w:color w:val="auto"/>
          <w:shd w:val="clear" w:color="auto" w:fill="FFFFFF"/>
          <w:lang w:val="hy-AM"/>
        </w:rPr>
        <w:t xml:space="preserve">լույսի ներքո՝ Վճռաբեկ դատարանն արձանագրում է, որ </w:t>
      </w:r>
      <w:r w:rsidR="00AB461A" w:rsidRPr="0061082A">
        <w:rPr>
          <w:color w:val="auto"/>
          <w:shd w:val="clear" w:color="auto" w:fill="FFFFFF"/>
          <w:lang w:val="hy-AM"/>
        </w:rPr>
        <w:t>ստորադաս դատարաններ</w:t>
      </w:r>
      <w:r w:rsidR="00027FEA" w:rsidRPr="0061082A">
        <w:rPr>
          <w:color w:val="auto"/>
          <w:shd w:val="clear" w:color="auto" w:fill="FFFFFF"/>
          <w:lang w:val="hy-AM"/>
        </w:rPr>
        <w:t>ը Ռ</w:t>
      </w:r>
      <w:r w:rsidR="00DE55A6" w:rsidRPr="0061082A">
        <w:rPr>
          <w:color w:val="auto"/>
          <w:shd w:val="clear" w:color="auto" w:fill="FFFFFF"/>
          <w:lang w:val="hy-AM"/>
        </w:rPr>
        <w:t xml:space="preserve">ուստամ </w:t>
      </w:r>
      <w:r w:rsidR="00027FEA" w:rsidRPr="0061082A">
        <w:rPr>
          <w:rFonts w:eastAsia="MS Mincho" w:cs="MS Mincho"/>
          <w:color w:val="auto"/>
          <w:shd w:val="clear" w:color="auto" w:fill="FFFFFF"/>
          <w:lang w:val="hy-AM"/>
        </w:rPr>
        <w:t>Շավալյանի</w:t>
      </w:r>
      <w:r w:rsidR="00DE55A6" w:rsidRPr="0061082A">
        <w:rPr>
          <w:rFonts w:eastAsia="MS Mincho" w:cs="MS Mincho"/>
          <w:color w:val="auto"/>
          <w:shd w:val="clear" w:color="auto" w:fill="FFFFFF"/>
          <w:lang w:val="hy-AM"/>
        </w:rPr>
        <w:t xml:space="preserve"> արարքում մարմնական վնասվածք պատճառելու համար նախապես պատրաստված կամ հարմարեցված առարկայի </w:t>
      </w:r>
      <w:r w:rsidR="00617B83" w:rsidRPr="0061082A">
        <w:rPr>
          <w:rFonts w:eastAsia="MS Mincho" w:cs="MS Mincho"/>
          <w:color w:val="auto"/>
          <w:shd w:val="clear" w:color="auto" w:fill="FFFFFF"/>
          <w:lang w:val="hy-AM"/>
        </w:rPr>
        <w:t xml:space="preserve">գործադրմամբ առևանգման ծանրացնող հանգամանքի բացակայության </w:t>
      </w:r>
      <w:r w:rsidR="009F2E38" w:rsidRPr="0061082A">
        <w:rPr>
          <w:rFonts w:eastAsia="MS Mincho" w:cs="MS Mincho"/>
          <w:color w:val="auto"/>
          <w:shd w:val="clear" w:color="auto" w:fill="FFFFFF"/>
          <w:lang w:val="hy-AM"/>
        </w:rPr>
        <w:t xml:space="preserve">և կատարված արարքը ՀՀ գործող քրեական օրենսգրքի 191-րդ հոդվածի 1-ին մասով որակելու </w:t>
      </w:r>
      <w:r w:rsidR="0034472F" w:rsidRPr="0061082A">
        <w:rPr>
          <w:rFonts w:eastAsia="MS Mincho" w:cs="MS Mincho"/>
          <w:color w:val="auto"/>
          <w:shd w:val="clear" w:color="auto" w:fill="FFFFFF"/>
          <w:lang w:val="hy-AM"/>
        </w:rPr>
        <w:t xml:space="preserve">հարցում </w:t>
      </w:r>
      <w:r w:rsidR="00AC1E75" w:rsidRPr="0061082A">
        <w:rPr>
          <w:rFonts w:eastAsia="MS Mincho" w:cs="MS Mincho"/>
          <w:color w:val="auto"/>
          <w:shd w:val="clear" w:color="auto" w:fill="FFFFFF"/>
          <w:lang w:val="hy-AM"/>
        </w:rPr>
        <w:t>եկել</w:t>
      </w:r>
      <w:r w:rsidR="00617B83" w:rsidRPr="0061082A">
        <w:rPr>
          <w:rFonts w:eastAsia="MS Mincho" w:cs="MS Mincho"/>
          <w:color w:val="auto"/>
          <w:shd w:val="clear" w:color="auto" w:fill="FFFFFF"/>
          <w:lang w:val="hy-AM"/>
        </w:rPr>
        <w:t xml:space="preserve"> են ճիշտ հետևության։</w:t>
      </w:r>
      <w:r w:rsidR="0034472F" w:rsidRPr="0061082A">
        <w:rPr>
          <w:rFonts w:eastAsia="MS Mincho" w:cs="MS Mincho"/>
          <w:color w:val="auto"/>
          <w:shd w:val="clear" w:color="auto" w:fill="FFFFFF"/>
          <w:lang w:val="hy-AM"/>
        </w:rPr>
        <w:t xml:space="preserve"> Մասնավորապես, ստորադաս դատարաններն իրավաչափորեն փաստել են, որ ՀՀ գործող քրեական օրենսգրքում </w:t>
      </w:r>
      <w:r w:rsidR="00C02898" w:rsidRPr="0061082A">
        <w:rPr>
          <w:rFonts w:eastAsia="MS Mincho" w:cs="MS Mincho"/>
          <w:color w:val="auto"/>
          <w:shd w:val="clear" w:color="auto" w:fill="FFFFFF"/>
          <w:lang w:val="hy-AM"/>
        </w:rPr>
        <w:t>կատարված</w:t>
      </w:r>
      <w:r w:rsidR="0034472F" w:rsidRPr="0061082A">
        <w:rPr>
          <w:rFonts w:eastAsia="MS Mincho" w:cs="MS Mincho"/>
          <w:color w:val="auto"/>
          <w:shd w:val="clear" w:color="auto" w:fill="FFFFFF"/>
          <w:lang w:val="hy-AM"/>
        </w:rPr>
        <w:t xml:space="preserve"> փոփոխության պայմաններում </w:t>
      </w:r>
      <w:r w:rsidR="00216437" w:rsidRPr="0061082A">
        <w:rPr>
          <w:rFonts w:eastAsia="MS Mincho" w:cs="MS Mincho"/>
          <w:color w:val="auto"/>
          <w:shd w:val="clear" w:color="auto" w:fill="FFFFFF"/>
          <w:lang w:val="hy-AM"/>
        </w:rPr>
        <w:t>համապատասխան առարկայի կամ միջոցի գործադրման փաստ</w:t>
      </w:r>
      <w:r w:rsidR="00C02898" w:rsidRPr="0061082A">
        <w:rPr>
          <w:rFonts w:eastAsia="MS Mincho" w:cs="MS Mincho"/>
          <w:color w:val="auto"/>
          <w:shd w:val="clear" w:color="auto" w:fill="FFFFFF"/>
          <w:lang w:val="hy-AM"/>
        </w:rPr>
        <w:t xml:space="preserve">ը դեռևս բավարար չէ անձի արարքում ծանրացնող հանգամանքի առկայությունը հավաստելու համար, այլ </w:t>
      </w:r>
      <w:r w:rsidR="00677D48" w:rsidRPr="0061082A">
        <w:rPr>
          <w:rFonts w:eastAsia="MS Mincho" w:cs="MS Mincho"/>
          <w:color w:val="auto"/>
          <w:shd w:val="clear" w:color="auto" w:fill="FFFFFF"/>
          <w:lang w:val="hy-AM"/>
        </w:rPr>
        <w:t xml:space="preserve">նաև </w:t>
      </w:r>
      <w:r w:rsidR="00C02898" w:rsidRPr="0061082A">
        <w:rPr>
          <w:rFonts w:eastAsia="MS Mincho" w:cs="MS Mincho"/>
          <w:color w:val="auto"/>
          <w:shd w:val="clear" w:color="auto" w:fill="FFFFFF"/>
          <w:lang w:val="hy-AM"/>
        </w:rPr>
        <w:t>անհրաժեշտ են տվյալներ առ այն, որ</w:t>
      </w:r>
      <w:r w:rsidR="009C1F94" w:rsidRPr="0061082A">
        <w:rPr>
          <w:rFonts w:cs="Arial"/>
          <w:color w:val="auto"/>
          <w:shd w:val="clear" w:color="auto" w:fill="FFFFFF"/>
          <w:lang w:val="hy-AM"/>
        </w:rPr>
        <w:t xml:space="preserve"> անձն առարկան կամ </w:t>
      </w:r>
      <w:r w:rsidR="00A71264" w:rsidRPr="0061082A">
        <w:rPr>
          <w:rFonts w:cs="Arial"/>
          <w:color w:val="auto"/>
          <w:shd w:val="clear" w:color="auto" w:fill="FFFFFF"/>
          <w:lang w:val="hy-AM"/>
        </w:rPr>
        <w:t>միջոցը</w:t>
      </w:r>
      <w:r w:rsidR="009C1F94" w:rsidRPr="0061082A">
        <w:rPr>
          <w:rFonts w:cs="Arial"/>
          <w:color w:val="auto"/>
          <w:shd w:val="clear" w:color="auto" w:fill="FFFFFF"/>
          <w:lang w:val="hy-AM"/>
        </w:rPr>
        <w:t xml:space="preserve"> նախապես պատրաստել կամ հարմարեցրել է տվյալ հանցա</w:t>
      </w:r>
      <w:r w:rsidR="007278E1" w:rsidRPr="0061082A">
        <w:rPr>
          <w:rFonts w:cs="Arial"/>
          <w:color w:val="auto"/>
          <w:shd w:val="clear" w:color="auto" w:fill="FFFFFF"/>
          <w:lang w:val="hy-AM"/>
        </w:rPr>
        <w:t>նքը</w:t>
      </w:r>
      <w:r w:rsidR="009C1F94" w:rsidRPr="0061082A">
        <w:rPr>
          <w:rFonts w:cs="Arial"/>
          <w:color w:val="auto"/>
          <w:shd w:val="clear" w:color="auto" w:fill="FFFFFF"/>
          <w:lang w:val="hy-AM"/>
        </w:rPr>
        <w:t xml:space="preserve"> կատարելու դիտավորությամբ։</w:t>
      </w:r>
      <w:r w:rsidR="00C02898" w:rsidRPr="0061082A">
        <w:rPr>
          <w:rFonts w:eastAsia="MS Mincho" w:cs="MS Mincho"/>
          <w:color w:val="auto"/>
          <w:shd w:val="clear" w:color="auto" w:fill="FFFFFF"/>
          <w:lang w:val="hy-AM"/>
        </w:rPr>
        <w:t xml:space="preserve"> </w:t>
      </w:r>
      <w:r w:rsidR="00677D48" w:rsidRPr="0061082A">
        <w:rPr>
          <w:rFonts w:eastAsia="MS Mincho" w:cs="MS Mincho"/>
          <w:color w:val="auto"/>
          <w:shd w:val="clear" w:color="auto" w:fill="FFFFFF"/>
          <w:lang w:val="hy-AM"/>
        </w:rPr>
        <w:t xml:space="preserve"> </w:t>
      </w:r>
    </w:p>
    <w:p w14:paraId="44480287" w14:textId="7D0D66B3" w:rsidR="001E714E" w:rsidRPr="0061082A" w:rsidRDefault="001E714E" w:rsidP="00D2475A">
      <w:pPr>
        <w:spacing w:line="360" w:lineRule="auto"/>
        <w:ind w:right="-2" w:firstLine="567"/>
        <w:jc w:val="both"/>
        <w:rPr>
          <w:rFonts w:ascii="GHEA Mariam" w:eastAsiaTheme="minorEastAsia" w:hAnsi="GHEA Mariam"/>
          <w:iCs/>
          <w:color w:val="auto"/>
          <w:sz w:val="24"/>
          <w:szCs w:val="24"/>
          <w:lang w:val="hy-AM" w:eastAsia="zh-CN"/>
        </w:rPr>
      </w:pPr>
      <w:r w:rsidRPr="0061082A">
        <w:rPr>
          <w:rFonts w:ascii="GHEA Mariam" w:eastAsia="MS Mincho" w:hAnsi="GHEA Mariam" w:cs="MS Mincho"/>
          <w:iCs/>
          <w:color w:val="auto"/>
          <w:sz w:val="24"/>
          <w:szCs w:val="24"/>
          <w:lang w:val="hy-AM"/>
        </w:rPr>
        <w:t xml:space="preserve">Վճռաբեկ դատարանն ընդգծում է, որ առևանգման հանցակազմի քննարկվող </w:t>
      </w:r>
      <w:r w:rsidRPr="0061082A">
        <w:rPr>
          <w:rFonts w:ascii="GHEA Mariam" w:eastAsiaTheme="minorEastAsia" w:hAnsi="GHEA Mariam"/>
          <w:iCs/>
          <w:color w:val="auto"/>
          <w:sz w:val="24"/>
          <w:szCs w:val="24"/>
          <w:lang w:val="hy-AM" w:eastAsia="zh-CN"/>
        </w:rPr>
        <w:t>որակյալ տեսակն անձին մեղսագրելու համար անհրաժեշտ է</w:t>
      </w:r>
      <w:r w:rsidR="00C86F08" w:rsidRPr="0061082A">
        <w:rPr>
          <w:rFonts w:ascii="GHEA Mariam" w:eastAsiaTheme="minorEastAsia" w:hAnsi="GHEA Mariam"/>
          <w:iCs/>
          <w:color w:val="auto"/>
          <w:sz w:val="24"/>
          <w:szCs w:val="24"/>
          <w:lang w:val="hy-AM" w:eastAsia="zh-CN"/>
        </w:rPr>
        <w:t xml:space="preserve"> գործում առկա</w:t>
      </w:r>
      <w:r w:rsidRPr="0061082A">
        <w:rPr>
          <w:rFonts w:ascii="GHEA Mariam" w:eastAsiaTheme="minorEastAsia" w:hAnsi="GHEA Mariam"/>
          <w:iCs/>
          <w:color w:val="auto"/>
          <w:sz w:val="24"/>
          <w:szCs w:val="24"/>
          <w:lang w:val="hy-AM" w:eastAsia="zh-CN"/>
        </w:rPr>
        <w:t xml:space="preserve"> </w:t>
      </w:r>
      <w:r w:rsidR="00861AD6" w:rsidRPr="0061082A">
        <w:rPr>
          <w:rFonts w:ascii="GHEA Mariam" w:eastAsiaTheme="minorEastAsia" w:hAnsi="GHEA Mariam"/>
          <w:iCs/>
          <w:color w:val="auto"/>
          <w:sz w:val="24"/>
          <w:szCs w:val="24"/>
          <w:lang w:val="hy-AM" w:eastAsia="zh-CN"/>
        </w:rPr>
        <w:t>փաստական տվյալներ</w:t>
      </w:r>
      <w:r w:rsidR="00C86F08" w:rsidRPr="0061082A">
        <w:rPr>
          <w:rFonts w:ascii="GHEA Mariam" w:eastAsiaTheme="minorEastAsia" w:hAnsi="GHEA Mariam"/>
          <w:iCs/>
          <w:color w:val="auto"/>
          <w:sz w:val="24"/>
          <w:szCs w:val="24"/>
          <w:lang w:val="hy-AM" w:eastAsia="zh-CN"/>
        </w:rPr>
        <w:t>ով</w:t>
      </w:r>
      <w:r w:rsidR="00861AD6" w:rsidRPr="0061082A">
        <w:rPr>
          <w:rFonts w:ascii="GHEA Mariam" w:eastAsiaTheme="minorEastAsia" w:hAnsi="GHEA Mariam"/>
          <w:iCs/>
          <w:color w:val="auto"/>
          <w:sz w:val="24"/>
          <w:szCs w:val="24"/>
          <w:lang w:val="hy-AM" w:eastAsia="zh-CN"/>
        </w:rPr>
        <w:t xml:space="preserve"> </w:t>
      </w:r>
      <w:r w:rsidRPr="0061082A">
        <w:rPr>
          <w:rFonts w:ascii="GHEA Mariam" w:eastAsiaTheme="minorEastAsia" w:hAnsi="GHEA Mariam"/>
          <w:iCs/>
          <w:color w:val="auto"/>
          <w:sz w:val="24"/>
          <w:szCs w:val="24"/>
          <w:lang w:val="hy-AM" w:eastAsia="zh-CN"/>
        </w:rPr>
        <w:t xml:space="preserve">հաստատված համարել, որ </w:t>
      </w:r>
      <w:r w:rsidRPr="0061082A">
        <w:rPr>
          <w:rFonts w:ascii="GHEA Mariam" w:eastAsiaTheme="minorEastAsia" w:hAnsi="GHEA Mariam"/>
          <w:bCs/>
          <w:color w:val="auto"/>
          <w:sz w:val="24"/>
          <w:szCs w:val="24"/>
          <w:lang w:val="hy-AM" w:eastAsia="zh-CN"/>
        </w:rPr>
        <w:t>առևանգում</w:t>
      </w:r>
      <w:r w:rsidR="00D567EB" w:rsidRPr="0061082A">
        <w:rPr>
          <w:rFonts w:ascii="GHEA Mariam" w:eastAsiaTheme="minorEastAsia" w:hAnsi="GHEA Mariam"/>
          <w:bCs/>
          <w:color w:val="auto"/>
          <w:sz w:val="24"/>
          <w:szCs w:val="24"/>
          <w:lang w:val="hy-AM" w:eastAsia="zh-CN"/>
        </w:rPr>
        <w:t>ը</w:t>
      </w:r>
      <w:r w:rsidRPr="0061082A">
        <w:rPr>
          <w:rFonts w:ascii="GHEA Mariam" w:eastAsiaTheme="minorEastAsia" w:hAnsi="GHEA Mariam"/>
          <w:bCs/>
          <w:color w:val="auto"/>
          <w:sz w:val="24"/>
          <w:szCs w:val="24"/>
          <w:lang w:val="hy-AM" w:eastAsia="zh-CN"/>
        </w:rPr>
        <w:t xml:space="preserve"> կատար</w:t>
      </w:r>
      <w:r w:rsidR="00D567EB" w:rsidRPr="0061082A">
        <w:rPr>
          <w:rFonts w:ascii="GHEA Mariam" w:eastAsiaTheme="minorEastAsia" w:hAnsi="GHEA Mariam"/>
          <w:bCs/>
          <w:color w:val="auto"/>
          <w:sz w:val="24"/>
          <w:szCs w:val="24"/>
          <w:lang w:val="hy-AM" w:eastAsia="zh-CN"/>
        </w:rPr>
        <w:t>վ</w:t>
      </w:r>
      <w:r w:rsidRPr="0061082A">
        <w:rPr>
          <w:rFonts w:ascii="GHEA Mariam" w:eastAsiaTheme="minorEastAsia" w:hAnsi="GHEA Mariam"/>
          <w:bCs/>
          <w:color w:val="auto"/>
          <w:sz w:val="24"/>
          <w:szCs w:val="24"/>
          <w:lang w:val="hy-AM" w:eastAsia="zh-CN"/>
        </w:rPr>
        <w:t>ել</w:t>
      </w:r>
      <w:r w:rsidR="00D567EB" w:rsidRPr="0061082A">
        <w:rPr>
          <w:rFonts w:ascii="GHEA Mariam" w:eastAsiaTheme="minorEastAsia" w:hAnsi="GHEA Mariam"/>
          <w:bCs/>
          <w:color w:val="auto"/>
          <w:sz w:val="24"/>
          <w:szCs w:val="24"/>
          <w:lang w:val="hy-AM" w:eastAsia="zh-CN"/>
        </w:rPr>
        <w:t xml:space="preserve"> է մարմնական վնասվածք պատճառելու համար </w:t>
      </w:r>
      <w:r w:rsidR="00D567EB" w:rsidRPr="0061082A">
        <w:rPr>
          <w:rFonts w:ascii="GHEA Mariam" w:eastAsiaTheme="minorEastAsia" w:hAnsi="GHEA Mariam"/>
          <w:b/>
          <w:color w:val="auto"/>
          <w:sz w:val="24"/>
          <w:szCs w:val="24"/>
          <w:lang w:val="hy-AM" w:eastAsia="zh-CN"/>
        </w:rPr>
        <w:t>նախապես պատրաստված կամ հարմարեցված</w:t>
      </w:r>
      <w:r w:rsidR="00D567EB" w:rsidRPr="0061082A">
        <w:rPr>
          <w:rFonts w:ascii="GHEA Mariam" w:eastAsiaTheme="minorEastAsia" w:hAnsi="GHEA Mariam"/>
          <w:bCs/>
          <w:color w:val="auto"/>
          <w:sz w:val="24"/>
          <w:szCs w:val="24"/>
          <w:lang w:val="hy-AM" w:eastAsia="zh-CN"/>
        </w:rPr>
        <w:t xml:space="preserve"> </w:t>
      </w:r>
      <w:r w:rsidR="00D567EB" w:rsidRPr="0061082A">
        <w:rPr>
          <w:rFonts w:ascii="GHEA Mariam" w:eastAsiaTheme="minorEastAsia" w:hAnsi="GHEA Mariam"/>
          <w:iCs/>
          <w:color w:val="auto"/>
          <w:sz w:val="24"/>
          <w:szCs w:val="24"/>
          <w:lang w:val="hy-AM" w:eastAsia="zh-CN"/>
        </w:rPr>
        <w:t>առարկայի կամ միջոցի գործադրմամբ</w:t>
      </w:r>
      <w:r w:rsidRPr="0061082A">
        <w:rPr>
          <w:rFonts w:ascii="GHEA Mariam" w:eastAsiaTheme="minorEastAsia" w:hAnsi="GHEA Mariam"/>
          <w:iCs/>
          <w:color w:val="auto"/>
          <w:sz w:val="24"/>
          <w:szCs w:val="24"/>
          <w:lang w:val="hy-AM" w:eastAsia="zh-CN"/>
        </w:rPr>
        <w:t xml:space="preserve">։ </w:t>
      </w:r>
      <w:r w:rsidR="00632E27" w:rsidRPr="0061082A">
        <w:rPr>
          <w:rFonts w:ascii="GHEA Mariam" w:eastAsiaTheme="minorEastAsia" w:hAnsi="GHEA Mariam"/>
          <w:iCs/>
          <w:color w:val="auto"/>
          <w:sz w:val="24"/>
          <w:szCs w:val="24"/>
          <w:lang w:val="hy-AM" w:eastAsia="zh-CN"/>
        </w:rPr>
        <w:t>Մինչդեռ, սույն գործ</w:t>
      </w:r>
      <w:r w:rsidR="00677D48" w:rsidRPr="0061082A">
        <w:rPr>
          <w:rFonts w:ascii="GHEA Mariam" w:eastAsiaTheme="minorEastAsia" w:hAnsi="GHEA Mariam"/>
          <w:iCs/>
          <w:color w:val="auto"/>
          <w:sz w:val="24"/>
          <w:szCs w:val="24"/>
          <w:lang w:val="hy-AM" w:eastAsia="zh-CN"/>
        </w:rPr>
        <w:t>ում</w:t>
      </w:r>
      <w:r w:rsidR="00632E27" w:rsidRPr="0061082A">
        <w:rPr>
          <w:rFonts w:ascii="GHEA Mariam" w:eastAsiaTheme="minorEastAsia" w:hAnsi="GHEA Mariam"/>
          <w:iCs/>
          <w:color w:val="auto"/>
          <w:sz w:val="24"/>
          <w:szCs w:val="24"/>
          <w:lang w:val="hy-AM" w:eastAsia="zh-CN"/>
        </w:rPr>
        <w:t xml:space="preserve"> առկա չէ որևէ տվյալ առ այն, որ ամբաստանյալ Ռուստամ Շավալյան</w:t>
      </w:r>
      <w:r w:rsidR="00D567EB" w:rsidRPr="0061082A">
        <w:rPr>
          <w:rFonts w:ascii="GHEA Mariam" w:eastAsiaTheme="minorEastAsia" w:hAnsi="GHEA Mariam"/>
          <w:iCs/>
          <w:color w:val="auto"/>
          <w:sz w:val="24"/>
          <w:szCs w:val="24"/>
          <w:lang w:val="hy-AM" w:eastAsia="zh-CN"/>
        </w:rPr>
        <w:t>ը</w:t>
      </w:r>
      <w:r w:rsidR="007B2304" w:rsidRPr="0061082A">
        <w:rPr>
          <w:rFonts w:ascii="GHEA Mariam" w:eastAsiaTheme="minorEastAsia" w:hAnsi="GHEA Mariam"/>
          <w:iCs/>
          <w:color w:val="auto"/>
          <w:sz w:val="24"/>
          <w:szCs w:val="24"/>
          <w:lang w:val="hy-AM" w:eastAsia="zh-CN"/>
        </w:rPr>
        <w:t xml:space="preserve"> </w:t>
      </w:r>
      <w:r w:rsidR="00D65993" w:rsidRPr="0061082A">
        <w:rPr>
          <w:rFonts w:ascii="GHEA Mariam" w:eastAsiaTheme="minorEastAsia" w:hAnsi="GHEA Mariam"/>
          <w:iCs/>
          <w:color w:val="auto"/>
          <w:sz w:val="24"/>
          <w:szCs w:val="24"/>
          <w:lang w:val="hy-AM" w:eastAsia="zh-CN"/>
        </w:rPr>
        <w:t xml:space="preserve">նախապես պատրաստել կամ հարմարեցրել է </w:t>
      </w:r>
      <w:r w:rsidR="00D567EB" w:rsidRPr="0061082A">
        <w:rPr>
          <w:rFonts w:ascii="GHEA Mariam" w:eastAsiaTheme="minorEastAsia" w:hAnsi="GHEA Mariam"/>
          <w:iCs/>
          <w:color w:val="auto"/>
          <w:sz w:val="24"/>
          <w:szCs w:val="24"/>
          <w:lang w:val="hy-AM" w:eastAsia="zh-CN"/>
        </w:rPr>
        <w:t>համապատասխան առարկան</w:t>
      </w:r>
      <w:r w:rsidR="00DC1FC5" w:rsidRPr="0061082A">
        <w:rPr>
          <w:rFonts w:ascii="GHEA Mariam" w:eastAsiaTheme="minorEastAsia" w:hAnsi="GHEA Mariam"/>
          <w:iCs/>
          <w:color w:val="auto"/>
          <w:sz w:val="24"/>
          <w:szCs w:val="24"/>
          <w:lang w:val="hy-AM" w:eastAsia="zh-CN"/>
        </w:rPr>
        <w:t>՝</w:t>
      </w:r>
      <w:r w:rsidR="00D65993" w:rsidRPr="0061082A">
        <w:rPr>
          <w:rFonts w:ascii="GHEA Mariam" w:eastAsiaTheme="minorEastAsia" w:hAnsi="GHEA Mariam"/>
          <w:iCs/>
          <w:color w:val="auto"/>
          <w:sz w:val="24"/>
          <w:szCs w:val="24"/>
          <w:lang w:val="hy-AM" w:eastAsia="zh-CN"/>
        </w:rPr>
        <w:t xml:space="preserve"> հանցանքը</w:t>
      </w:r>
      <w:r w:rsidR="004275D1" w:rsidRPr="0061082A">
        <w:rPr>
          <w:rFonts w:ascii="GHEA Mariam" w:eastAsiaTheme="minorEastAsia" w:hAnsi="GHEA Mariam"/>
          <w:iCs/>
          <w:color w:val="auto"/>
          <w:sz w:val="24"/>
          <w:szCs w:val="24"/>
          <w:lang w:val="hy-AM" w:eastAsia="zh-CN"/>
        </w:rPr>
        <w:t xml:space="preserve"> կատարելու համար։</w:t>
      </w:r>
      <w:r w:rsidR="00D567EB" w:rsidRPr="0061082A">
        <w:rPr>
          <w:rFonts w:ascii="GHEA Mariam" w:eastAsiaTheme="minorEastAsia" w:hAnsi="GHEA Mariam"/>
          <w:iCs/>
          <w:color w:val="auto"/>
          <w:sz w:val="24"/>
          <w:szCs w:val="24"/>
          <w:lang w:val="hy-AM" w:eastAsia="zh-CN"/>
        </w:rPr>
        <w:t xml:space="preserve"> </w:t>
      </w:r>
    </w:p>
    <w:p w14:paraId="3D73DAC9" w14:textId="03110B64" w:rsidR="00B90707" w:rsidRPr="0061082A" w:rsidRDefault="00677D48" w:rsidP="00D2475A">
      <w:pPr>
        <w:spacing w:line="360" w:lineRule="auto"/>
        <w:ind w:right="-2" w:firstLine="567"/>
        <w:jc w:val="both"/>
        <w:rPr>
          <w:rFonts w:ascii="GHEA Mariam" w:hAnsi="GHEA Mariam"/>
          <w:color w:val="auto"/>
          <w:sz w:val="24"/>
          <w:szCs w:val="24"/>
          <w:shd w:val="clear" w:color="auto" w:fill="FFFFFF"/>
          <w:lang w:val="hy-AM"/>
        </w:rPr>
      </w:pPr>
      <w:r w:rsidRPr="0061082A">
        <w:rPr>
          <w:rFonts w:ascii="GHEA Mariam" w:eastAsiaTheme="minorEastAsia" w:hAnsi="GHEA Mariam"/>
          <w:iCs/>
          <w:color w:val="auto"/>
          <w:sz w:val="24"/>
          <w:szCs w:val="24"/>
          <w:lang w:val="hy-AM" w:eastAsia="zh-CN"/>
        </w:rPr>
        <w:t>Վերոնշյալի համատեքստում</w:t>
      </w:r>
      <w:r w:rsidR="00261F95" w:rsidRPr="0061082A">
        <w:rPr>
          <w:rFonts w:ascii="GHEA Mariam" w:eastAsiaTheme="minorEastAsia" w:hAnsi="GHEA Mariam"/>
          <w:iCs/>
          <w:color w:val="auto"/>
          <w:sz w:val="24"/>
          <w:szCs w:val="24"/>
          <w:lang w:val="hy-AM" w:eastAsia="zh-CN"/>
        </w:rPr>
        <w:t xml:space="preserve"> Վճռաբեկ դատարանն իր անհամաձայնությունն է արտահայտում բողոքաբերի այն</w:t>
      </w:r>
      <w:r w:rsidR="0092004A" w:rsidRPr="0061082A">
        <w:rPr>
          <w:rFonts w:ascii="GHEA Mariam" w:eastAsiaTheme="minorEastAsia" w:hAnsi="GHEA Mariam"/>
          <w:iCs/>
          <w:color w:val="auto"/>
          <w:sz w:val="24"/>
          <w:szCs w:val="24"/>
          <w:lang w:val="hy-AM" w:eastAsia="zh-CN"/>
        </w:rPr>
        <w:t xml:space="preserve"> փաստարկին, որ </w:t>
      </w:r>
      <w:r w:rsidR="0092004A" w:rsidRPr="0061082A">
        <w:rPr>
          <w:rFonts w:ascii="GHEA Mariam" w:hAnsi="GHEA Mariam"/>
          <w:i/>
          <w:color w:val="auto"/>
          <w:sz w:val="24"/>
          <w:szCs w:val="24"/>
          <w:lang w:val="hy-AM"/>
        </w:rPr>
        <w:t>դանակն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ի</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սկզբանե</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ունի</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անձին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մարմնական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վնասվածք</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պատճառելու</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հատկություն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և</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հանցավորի</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կողմից</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այն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նախապես</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հարմարեցնելու</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կամ</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պատրաստելու</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անհրաժեշտությունը</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բացակայում</w:t>
      </w:r>
      <w:r w:rsidR="00500001" w:rsidRPr="0061082A">
        <w:rPr>
          <w:rFonts w:ascii="GHEA Mariam" w:hAnsi="GHEA Mariam"/>
          <w:i/>
          <w:color w:val="auto"/>
          <w:sz w:val="24"/>
          <w:szCs w:val="24"/>
          <w:lang w:val="fr-FR"/>
        </w:rPr>
        <w:t xml:space="preserve"> </w:t>
      </w:r>
      <w:r w:rsidR="0092004A" w:rsidRPr="0061082A">
        <w:rPr>
          <w:rFonts w:ascii="GHEA Mariam" w:hAnsi="GHEA Mariam"/>
          <w:i/>
          <w:color w:val="auto"/>
          <w:sz w:val="24"/>
          <w:szCs w:val="24"/>
          <w:lang w:val="hy-AM"/>
        </w:rPr>
        <w:t>է, հ</w:t>
      </w:r>
      <w:r w:rsidR="00500001" w:rsidRPr="0061082A">
        <w:rPr>
          <w:rFonts w:ascii="GHEA Mariam" w:hAnsi="GHEA Mariam"/>
          <w:i/>
          <w:color w:val="auto"/>
          <w:sz w:val="24"/>
          <w:szCs w:val="24"/>
          <w:lang w:val="hy-AM"/>
        </w:rPr>
        <w:t>ետևաբար,</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եթե</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հանցավորն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արարքը</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կատարում</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է</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դանակի</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գործադրմամբ</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արդեն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իսկ</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ենթադրվում</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է</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որ</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անձն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օգտագործում</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է</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մարմնական</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վնասվածք</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պատճառելու</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համար</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նախապես</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պատրաստված</w:t>
      </w:r>
      <w:r w:rsidR="00500001" w:rsidRPr="0061082A">
        <w:rPr>
          <w:rFonts w:ascii="GHEA Mariam" w:hAnsi="GHEA Mariam"/>
          <w:i/>
          <w:color w:val="auto"/>
          <w:sz w:val="24"/>
          <w:szCs w:val="24"/>
          <w:lang w:val="fr-FR"/>
        </w:rPr>
        <w:t xml:space="preserve"> </w:t>
      </w:r>
      <w:r w:rsidR="00500001" w:rsidRPr="0061082A">
        <w:rPr>
          <w:rFonts w:ascii="GHEA Mariam" w:hAnsi="GHEA Mariam"/>
          <w:i/>
          <w:color w:val="auto"/>
          <w:sz w:val="24"/>
          <w:szCs w:val="24"/>
          <w:lang w:val="hy-AM"/>
        </w:rPr>
        <w:t>առարկա։</w:t>
      </w:r>
      <w:r w:rsidR="00EE5FF5" w:rsidRPr="0061082A">
        <w:rPr>
          <w:rFonts w:ascii="GHEA Mariam" w:hAnsi="GHEA Mariam"/>
          <w:i/>
          <w:color w:val="auto"/>
          <w:sz w:val="24"/>
          <w:szCs w:val="24"/>
          <w:lang w:val="hy-AM"/>
        </w:rPr>
        <w:t xml:space="preserve"> </w:t>
      </w:r>
      <w:r w:rsidR="00EE5FF5" w:rsidRPr="0061082A">
        <w:rPr>
          <w:rFonts w:ascii="GHEA Mariam" w:hAnsi="GHEA Mariam"/>
          <w:color w:val="auto"/>
          <w:sz w:val="24"/>
          <w:szCs w:val="24"/>
          <w:lang w:val="hy-AM"/>
        </w:rPr>
        <w:t xml:space="preserve">Վճռաբեկ դատարանը </w:t>
      </w:r>
      <w:r w:rsidR="00EE5FF5" w:rsidRPr="0061082A">
        <w:rPr>
          <w:rFonts w:ascii="GHEA Mariam" w:hAnsi="GHEA Mariam"/>
          <w:color w:val="auto"/>
          <w:sz w:val="24"/>
          <w:szCs w:val="24"/>
          <w:lang w:val="hy-AM"/>
        </w:rPr>
        <w:lastRenderedPageBreak/>
        <w:t xml:space="preserve">փաստում է, որ վերոնշյալ մեկնաբանությունը չի բխում </w:t>
      </w:r>
      <w:r w:rsidR="00717E42" w:rsidRPr="0061082A">
        <w:rPr>
          <w:rFonts w:ascii="GHEA Mariam" w:hAnsi="GHEA Mariam"/>
          <w:color w:val="auto"/>
          <w:sz w:val="24"/>
          <w:szCs w:val="24"/>
          <w:lang w:val="hy-AM"/>
        </w:rPr>
        <w:t>ինչպես քննարկվող ծանրացնող հանգամանք</w:t>
      </w:r>
      <w:r w:rsidR="00D64FF6" w:rsidRPr="0061082A">
        <w:rPr>
          <w:rFonts w:ascii="GHEA Mariam" w:hAnsi="GHEA Mariam"/>
          <w:color w:val="auto"/>
          <w:sz w:val="24"/>
          <w:szCs w:val="24"/>
          <w:lang w:val="hy-AM"/>
        </w:rPr>
        <w:t>ի</w:t>
      </w:r>
      <w:r w:rsidR="00717E42" w:rsidRPr="0061082A">
        <w:rPr>
          <w:rFonts w:ascii="GHEA Mariam" w:hAnsi="GHEA Mariam"/>
          <w:color w:val="auto"/>
          <w:sz w:val="24"/>
          <w:szCs w:val="24"/>
          <w:lang w:val="hy-AM"/>
        </w:rPr>
        <w:t xml:space="preserve"> բովանդակությունից, այնպես էլ </w:t>
      </w:r>
      <w:r w:rsidR="00D64FF6" w:rsidRPr="0061082A">
        <w:rPr>
          <w:rFonts w:ascii="GHEA Mariam" w:hAnsi="GHEA Mariam"/>
          <w:color w:val="auto"/>
          <w:sz w:val="24"/>
          <w:szCs w:val="24"/>
          <w:lang w:val="hy-AM"/>
        </w:rPr>
        <w:t xml:space="preserve">այդ հարցում </w:t>
      </w:r>
      <w:r w:rsidR="00717E42" w:rsidRPr="0061082A">
        <w:rPr>
          <w:rFonts w:ascii="GHEA Mariam" w:hAnsi="GHEA Mariam"/>
          <w:color w:val="auto"/>
          <w:sz w:val="24"/>
          <w:szCs w:val="24"/>
          <w:lang w:val="hy-AM"/>
        </w:rPr>
        <w:t>օրենսդրի</w:t>
      </w:r>
      <w:r w:rsidR="00D64FF6" w:rsidRPr="0061082A">
        <w:rPr>
          <w:rFonts w:ascii="GHEA Mariam" w:hAnsi="GHEA Mariam"/>
          <w:color w:val="auto"/>
          <w:sz w:val="24"/>
          <w:szCs w:val="24"/>
          <w:lang w:val="hy-AM"/>
        </w:rPr>
        <w:t xml:space="preserve"> դրսևորած</w:t>
      </w:r>
      <w:r w:rsidR="00717E42" w:rsidRPr="0061082A">
        <w:rPr>
          <w:rFonts w:ascii="GHEA Mariam" w:hAnsi="GHEA Mariam"/>
          <w:color w:val="auto"/>
          <w:sz w:val="24"/>
          <w:szCs w:val="24"/>
          <w:lang w:val="hy-AM"/>
        </w:rPr>
        <w:t xml:space="preserve"> կամքից։ </w:t>
      </w:r>
      <w:r w:rsidR="001D6E26" w:rsidRPr="0061082A">
        <w:rPr>
          <w:rFonts w:ascii="GHEA Mariam" w:hAnsi="GHEA Mariam"/>
          <w:color w:val="auto"/>
          <w:sz w:val="24"/>
          <w:szCs w:val="24"/>
          <w:lang w:val="hy-AM"/>
        </w:rPr>
        <w:t>Մասնավորապես</w:t>
      </w:r>
      <w:r w:rsidR="00D64FF6" w:rsidRPr="0061082A">
        <w:rPr>
          <w:rFonts w:ascii="GHEA Mariam" w:hAnsi="GHEA Mariam"/>
          <w:color w:val="auto"/>
          <w:sz w:val="24"/>
          <w:szCs w:val="24"/>
          <w:lang w:val="hy-AM"/>
        </w:rPr>
        <w:t>,</w:t>
      </w:r>
      <w:r w:rsidR="001D6E26" w:rsidRPr="0061082A">
        <w:rPr>
          <w:rFonts w:ascii="GHEA Mariam" w:hAnsi="GHEA Mariam"/>
          <w:color w:val="auto"/>
          <w:sz w:val="24"/>
          <w:szCs w:val="24"/>
          <w:lang w:val="hy-AM"/>
        </w:rPr>
        <w:t xml:space="preserve"> կատարված օրենսդրական փոփոխության հիմքում ընկած է այն գաղափարը, որ հանցանք կատարած անձի առավել բարձր վտանգավորության մասին է վկայում</w:t>
      </w:r>
      <w:r w:rsidR="0051424D" w:rsidRPr="0061082A">
        <w:rPr>
          <w:rFonts w:ascii="GHEA Mariam" w:hAnsi="GHEA Mariam"/>
          <w:color w:val="auto"/>
          <w:sz w:val="24"/>
          <w:szCs w:val="24"/>
          <w:lang w:val="hy-AM"/>
        </w:rPr>
        <w:t xml:space="preserve"> այն, որ վերջինս</w:t>
      </w:r>
      <w:r w:rsidR="00182895" w:rsidRPr="0061082A">
        <w:rPr>
          <w:rFonts w:ascii="GHEA Mariam" w:hAnsi="GHEA Mariam"/>
          <w:color w:val="auto"/>
          <w:sz w:val="24"/>
          <w:szCs w:val="24"/>
          <w:lang w:val="hy-AM"/>
        </w:rPr>
        <w:t xml:space="preserve"> որոշակի քայլեր է ձեռնարկում՝ նախապես պատրաստում կամ հարմարեցնում է համապատասխան առարկան կամ միջոցը</w:t>
      </w:r>
      <w:r w:rsidR="00DC1FC5" w:rsidRPr="0061082A">
        <w:rPr>
          <w:rFonts w:ascii="GHEA Mariam" w:hAnsi="GHEA Mariam"/>
          <w:color w:val="auto"/>
          <w:sz w:val="24"/>
          <w:szCs w:val="24"/>
          <w:lang w:val="hy-AM"/>
        </w:rPr>
        <w:t>՝</w:t>
      </w:r>
      <w:r w:rsidR="00182895" w:rsidRPr="0061082A">
        <w:rPr>
          <w:rFonts w:ascii="GHEA Mariam" w:hAnsi="GHEA Mariam"/>
          <w:color w:val="auto"/>
          <w:sz w:val="24"/>
          <w:szCs w:val="24"/>
          <w:lang w:val="hy-AM"/>
        </w:rPr>
        <w:t xml:space="preserve"> </w:t>
      </w:r>
      <w:r w:rsidR="005F3680" w:rsidRPr="0061082A">
        <w:rPr>
          <w:rFonts w:ascii="GHEA Mariam" w:hAnsi="GHEA Mariam"/>
          <w:color w:val="auto"/>
          <w:sz w:val="24"/>
          <w:szCs w:val="24"/>
          <w:lang w:val="hy-AM"/>
        </w:rPr>
        <w:t>մարմնական վնասվածք պատճառելու</w:t>
      </w:r>
      <w:r w:rsidR="00182895" w:rsidRPr="0061082A">
        <w:rPr>
          <w:rFonts w:ascii="GHEA Mariam" w:hAnsi="GHEA Mariam"/>
          <w:color w:val="auto"/>
          <w:sz w:val="24"/>
          <w:szCs w:val="24"/>
          <w:lang w:val="hy-AM"/>
        </w:rPr>
        <w:t xml:space="preserve"> </w:t>
      </w:r>
      <w:r w:rsidR="00B66EEB" w:rsidRPr="0061082A">
        <w:rPr>
          <w:rFonts w:ascii="GHEA Mariam" w:hAnsi="GHEA Mariam"/>
          <w:color w:val="auto"/>
          <w:sz w:val="24"/>
          <w:szCs w:val="24"/>
          <w:lang w:val="hy-AM"/>
        </w:rPr>
        <w:t>համար</w:t>
      </w:r>
      <w:r w:rsidR="00182895" w:rsidRPr="0061082A">
        <w:rPr>
          <w:rFonts w:ascii="GHEA Mariam" w:hAnsi="GHEA Mariam"/>
          <w:color w:val="auto"/>
          <w:sz w:val="24"/>
          <w:szCs w:val="24"/>
          <w:lang w:val="hy-AM"/>
        </w:rPr>
        <w:t>։</w:t>
      </w:r>
      <w:r w:rsidR="00B66EEB" w:rsidRPr="0061082A">
        <w:rPr>
          <w:rFonts w:ascii="GHEA Mariam" w:hAnsi="GHEA Mariam"/>
          <w:color w:val="auto"/>
          <w:sz w:val="24"/>
          <w:szCs w:val="24"/>
          <w:lang w:val="hy-AM"/>
        </w:rPr>
        <w:t xml:space="preserve"> Այլ կերպ՝ սույն ծանրացնող հանգամանքի դեպքում </w:t>
      </w:r>
      <w:r w:rsidR="00DA4C98" w:rsidRPr="0061082A">
        <w:rPr>
          <w:rFonts w:ascii="GHEA Mariam" w:hAnsi="GHEA Mariam"/>
          <w:color w:val="auto"/>
          <w:sz w:val="24"/>
          <w:szCs w:val="24"/>
          <w:lang w:val="hy-AM"/>
        </w:rPr>
        <w:t xml:space="preserve">խոսք է գնում </w:t>
      </w:r>
      <w:r w:rsidR="00B66EEB" w:rsidRPr="0061082A">
        <w:rPr>
          <w:rFonts w:ascii="GHEA Mariam" w:hAnsi="GHEA Mariam"/>
          <w:bCs/>
          <w:iCs/>
          <w:color w:val="auto"/>
          <w:sz w:val="24"/>
          <w:szCs w:val="24"/>
          <w:lang w:val="hy-AM"/>
        </w:rPr>
        <w:t xml:space="preserve">ոչ թե </w:t>
      </w:r>
      <w:r w:rsidR="00331618" w:rsidRPr="0061082A">
        <w:rPr>
          <w:rFonts w:ascii="GHEA Mariam" w:hAnsi="GHEA Mariam"/>
          <w:b/>
          <w:i/>
          <w:color w:val="auto"/>
          <w:sz w:val="24"/>
          <w:szCs w:val="24"/>
          <w:lang w:val="hy-AM"/>
        </w:rPr>
        <w:t xml:space="preserve">ընդհանրապես </w:t>
      </w:r>
      <w:r w:rsidR="00213A21" w:rsidRPr="0061082A">
        <w:rPr>
          <w:rFonts w:ascii="GHEA Mariam" w:hAnsi="GHEA Mariam"/>
          <w:bCs/>
          <w:iCs/>
          <w:color w:val="auto"/>
          <w:sz w:val="24"/>
          <w:szCs w:val="24"/>
          <w:lang w:val="hy-AM"/>
        </w:rPr>
        <w:t>առարկայի կամ միջոցի</w:t>
      </w:r>
      <w:r w:rsidR="00331618" w:rsidRPr="0061082A">
        <w:rPr>
          <w:rFonts w:ascii="GHEA Mariam" w:hAnsi="GHEA Mariam"/>
          <w:bCs/>
          <w:iCs/>
          <w:color w:val="auto"/>
          <w:sz w:val="24"/>
          <w:szCs w:val="24"/>
          <w:lang w:val="hy-AM"/>
        </w:rPr>
        <w:t>՝ ի</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սկզբանե</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անձին</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մարմնական</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վնասվածք</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պատճառելու</w:t>
      </w:r>
      <w:r w:rsidR="00331618" w:rsidRPr="0061082A">
        <w:rPr>
          <w:rFonts w:ascii="GHEA Mariam" w:hAnsi="GHEA Mariam"/>
          <w:bCs/>
          <w:iCs/>
          <w:color w:val="auto"/>
          <w:sz w:val="24"/>
          <w:szCs w:val="24"/>
          <w:lang w:val="fr-FR"/>
        </w:rPr>
        <w:t xml:space="preserve"> </w:t>
      </w:r>
      <w:r w:rsidR="00331618" w:rsidRPr="0061082A">
        <w:rPr>
          <w:rFonts w:ascii="GHEA Mariam" w:hAnsi="GHEA Mariam"/>
          <w:bCs/>
          <w:iCs/>
          <w:color w:val="auto"/>
          <w:sz w:val="24"/>
          <w:szCs w:val="24"/>
          <w:lang w:val="hy-AM"/>
        </w:rPr>
        <w:t>հատկություն</w:t>
      </w:r>
      <w:r w:rsidR="00213A21" w:rsidRPr="0061082A">
        <w:rPr>
          <w:rFonts w:ascii="GHEA Mariam" w:hAnsi="GHEA Mariam"/>
          <w:bCs/>
          <w:iCs/>
          <w:color w:val="auto"/>
          <w:sz w:val="24"/>
          <w:szCs w:val="24"/>
          <w:lang w:val="hy-AM"/>
        </w:rPr>
        <w:t xml:space="preserve"> </w:t>
      </w:r>
      <w:r w:rsidR="00EF04E3" w:rsidRPr="0061082A">
        <w:rPr>
          <w:rFonts w:ascii="GHEA Mariam" w:hAnsi="GHEA Mariam"/>
          <w:bCs/>
          <w:iCs/>
          <w:color w:val="auto"/>
          <w:sz w:val="24"/>
          <w:szCs w:val="24"/>
          <w:lang w:val="hy-AM"/>
        </w:rPr>
        <w:t xml:space="preserve">ունենալու, այլ անձի կողմից </w:t>
      </w:r>
      <w:r w:rsidR="005F3680" w:rsidRPr="0061082A">
        <w:rPr>
          <w:rFonts w:ascii="GHEA Mariam" w:hAnsi="GHEA Mariam"/>
          <w:b/>
          <w:i/>
          <w:color w:val="auto"/>
          <w:sz w:val="24"/>
          <w:szCs w:val="24"/>
          <w:lang w:val="hy-AM"/>
        </w:rPr>
        <w:t>այդ նպատակով՝ մարմնական վնասվածք պատճառելու համար,</w:t>
      </w:r>
      <w:r w:rsidR="00EF04E3" w:rsidRPr="0061082A">
        <w:rPr>
          <w:rFonts w:ascii="GHEA Mariam" w:hAnsi="GHEA Mariam"/>
          <w:bCs/>
          <w:iCs/>
          <w:color w:val="auto"/>
          <w:sz w:val="24"/>
          <w:szCs w:val="24"/>
          <w:lang w:val="hy-AM"/>
        </w:rPr>
        <w:t xml:space="preserve"> </w:t>
      </w:r>
      <w:r w:rsidR="00420873" w:rsidRPr="0061082A">
        <w:rPr>
          <w:rFonts w:ascii="GHEA Mariam" w:hAnsi="GHEA Mariam"/>
          <w:b/>
          <w:i/>
          <w:color w:val="auto"/>
          <w:sz w:val="24"/>
          <w:szCs w:val="24"/>
          <w:lang w:val="hy-AM"/>
        </w:rPr>
        <w:t>կոնկրետ գործողություններ</w:t>
      </w:r>
      <w:r w:rsidR="00DC44F5" w:rsidRPr="0061082A">
        <w:rPr>
          <w:rFonts w:ascii="GHEA Mariam" w:hAnsi="GHEA Mariam"/>
          <w:b/>
          <w:i/>
          <w:color w:val="auto"/>
          <w:sz w:val="24"/>
          <w:szCs w:val="24"/>
          <w:lang w:val="hy-AM"/>
        </w:rPr>
        <w:t xml:space="preserve"> </w:t>
      </w:r>
      <w:r w:rsidR="005F3680" w:rsidRPr="0061082A">
        <w:rPr>
          <w:rFonts w:ascii="GHEA Mariam" w:hAnsi="GHEA Mariam"/>
          <w:b/>
          <w:i/>
          <w:color w:val="auto"/>
          <w:sz w:val="24"/>
          <w:szCs w:val="24"/>
          <w:lang w:val="hy-AM"/>
        </w:rPr>
        <w:t xml:space="preserve">իրականացնելու՝ նախապես պատրաստելու կամ հարմարացնելու </w:t>
      </w:r>
      <w:r w:rsidR="00DC44F5" w:rsidRPr="0061082A">
        <w:rPr>
          <w:rFonts w:ascii="GHEA Mariam" w:hAnsi="GHEA Mariam"/>
          <w:b/>
          <w:i/>
          <w:color w:val="auto"/>
          <w:sz w:val="24"/>
          <w:szCs w:val="24"/>
          <w:lang w:val="hy-AM"/>
        </w:rPr>
        <w:t>մասին։</w:t>
      </w:r>
      <w:r w:rsidR="00213A21" w:rsidRPr="0061082A">
        <w:rPr>
          <w:rFonts w:ascii="GHEA Mariam" w:hAnsi="GHEA Mariam"/>
          <w:color w:val="auto"/>
          <w:sz w:val="24"/>
          <w:szCs w:val="24"/>
          <w:lang w:val="hy-AM"/>
        </w:rPr>
        <w:t xml:space="preserve"> </w:t>
      </w:r>
      <w:r w:rsidR="00B90707" w:rsidRPr="0061082A">
        <w:rPr>
          <w:rFonts w:ascii="GHEA Mariam" w:hAnsi="GHEA Mariam" w:cs="Tahoma"/>
          <w:color w:val="auto"/>
          <w:sz w:val="24"/>
          <w:szCs w:val="24"/>
          <w:lang w:val="hy-AM"/>
        </w:rPr>
        <w:t>Հակառակ մեկնաբանությ</w:t>
      </w:r>
      <w:r w:rsidR="002947B5" w:rsidRPr="0061082A">
        <w:rPr>
          <w:rFonts w:ascii="GHEA Mariam" w:hAnsi="GHEA Mariam" w:cs="Tahoma"/>
          <w:color w:val="auto"/>
          <w:sz w:val="24"/>
          <w:szCs w:val="24"/>
          <w:lang w:val="hy-AM"/>
        </w:rPr>
        <w:t>ունը</w:t>
      </w:r>
      <w:r w:rsidR="00DC1FC5" w:rsidRPr="0061082A">
        <w:rPr>
          <w:rFonts w:ascii="GHEA Mariam" w:hAnsi="GHEA Mariam" w:cs="Tahoma"/>
          <w:color w:val="auto"/>
          <w:sz w:val="24"/>
          <w:szCs w:val="24"/>
          <w:lang w:val="hy-AM"/>
        </w:rPr>
        <w:t>,</w:t>
      </w:r>
      <w:r w:rsidR="00B90707" w:rsidRPr="0061082A">
        <w:rPr>
          <w:rFonts w:ascii="GHEA Mariam" w:hAnsi="GHEA Mariam" w:cs="Tahoma"/>
          <w:color w:val="auto"/>
          <w:sz w:val="24"/>
          <w:szCs w:val="24"/>
          <w:lang w:val="hy-AM"/>
        </w:rPr>
        <w:t xml:space="preserve"> Վճռաբեկ դատար</w:t>
      </w:r>
      <w:r w:rsidR="0061082A">
        <w:rPr>
          <w:rFonts w:ascii="GHEA Mariam" w:hAnsi="GHEA Mariam" w:cs="Tahoma"/>
          <w:color w:val="auto"/>
          <w:sz w:val="24"/>
          <w:szCs w:val="24"/>
          <w:lang w:val="hy-AM"/>
        </w:rPr>
        <w:t>ա</w:t>
      </w:r>
      <w:r w:rsidR="00B90707" w:rsidRPr="0061082A">
        <w:rPr>
          <w:rFonts w:ascii="GHEA Mariam" w:hAnsi="GHEA Mariam" w:cs="Tahoma"/>
          <w:color w:val="auto"/>
          <w:sz w:val="24"/>
          <w:szCs w:val="24"/>
          <w:lang w:val="hy-AM"/>
        </w:rPr>
        <w:t>նի համոզմամբ</w:t>
      </w:r>
      <w:r w:rsidR="00DC1FC5" w:rsidRPr="0061082A">
        <w:rPr>
          <w:rFonts w:ascii="GHEA Mariam" w:hAnsi="GHEA Mariam" w:cs="Tahoma"/>
          <w:color w:val="auto"/>
          <w:sz w:val="24"/>
          <w:szCs w:val="24"/>
          <w:lang w:val="hy-AM"/>
        </w:rPr>
        <w:t>,</w:t>
      </w:r>
      <w:r w:rsidR="00B90707" w:rsidRPr="0061082A">
        <w:rPr>
          <w:rFonts w:ascii="GHEA Mariam" w:hAnsi="GHEA Mariam" w:cs="Tahoma"/>
          <w:color w:val="auto"/>
          <w:sz w:val="24"/>
          <w:szCs w:val="24"/>
          <w:lang w:val="hy-AM"/>
        </w:rPr>
        <w:t xml:space="preserve"> ողջամտորեն</w:t>
      </w:r>
      <w:r w:rsidR="00B90707" w:rsidRPr="0061082A">
        <w:rPr>
          <w:rFonts w:ascii="GHEA Mariam" w:hAnsi="GHEA Mariam"/>
          <w:color w:val="auto"/>
          <w:sz w:val="24"/>
          <w:szCs w:val="24"/>
          <w:shd w:val="clear" w:color="auto" w:fill="FFFFFF"/>
          <w:lang w:val="hy-AM"/>
        </w:rPr>
        <w:t xml:space="preserve"> կվտանգի </w:t>
      </w:r>
      <w:r w:rsidR="00B90707" w:rsidRPr="0061082A">
        <w:rPr>
          <w:rFonts w:ascii="GHEA Mariam" w:hAnsi="GHEA Mariam"/>
          <w:i/>
          <w:iCs/>
          <w:color w:val="auto"/>
          <w:sz w:val="24"/>
          <w:szCs w:val="24"/>
          <w:shd w:val="clear" w:color="auto" w:fill="FFFFFF"/>
          <w:lang w:val="hy-AM"/>
        </w:rPr>
        <w:t>չկա հանցագործություն և պատիժ, եթե այն սահմանված չէ օրենքով (nullum crimen, nulla poena sine lege)</w:t>
      </w:r>
      <w:r w:rsidR="00B90707" w:rsidRPr="0061082A">
        <w:rPr>
          <w:rFonts w:ascii="GHEA Mariam" w:hAnsi="GHEA Mariam"/>
          <w:color w:val="auto"/>
          <w:sz w:val="24"/>
          <w:szCs w:val="24"/>
          <w:shd w:val="clear" w:color="auto" w:fill="FFFFFF"/>
          <w:lang w:val="hy-AM"/>
        </w:rPr>
        <w:t xml:space="preserve"> հանրահայտ սկզբունքը, որից</w:t>
      </w:r>
      <w:r w:rsidR="00491F79" w:rsidRPr="0061082A">
        <w:rPr>
          <w:rFonts w:ascii="GHEA Mariam" w:hAnsi="GHEA Mariam"/>
          <w:color w:val="auto"/>
          <w:sz w:val="24"/>
          <w:szCs w:val="24"/>
          <w:shd w:val="clear" w:color="auto" w:fill="FFFFFF"/>
          <w:lang w:val="hy-AM"/>
        </w:rPr>
        <w:t>, ի թիվս այլնի,</w:t>
      </w:r>
      <w:r w:rsidR="00B90707" w:rsidRPr="0061082A">
        <w:rPr>
          <w:rFonts w:ascii="GHEA Mariam" w:hAnsi="GHEA Mariam"/>
          <w:color w:val="auto"/>
          <w:sz w:val="24"/>
          <w:szCs w:val="24"/>
          <w:shd w:val="clear" w:color="auto" w:fill="FFFFFF"/>
          <w:lang w:val="hy-AM"/>
        </w:rPr>
        <w:t xml:space="preserve"> բխում է, որ </w:t>
      </w:r>
      <w:r w:rsidR="00491F79" w:rsidRPr="0061082A">
        <w:rPr>
          <w:rFonts w:ascii="GHEA Mariam" w:hAnsi="GHEA Mariam"/>
          <w:color w:val="auto"/>
          <w:sz w:val="24"/>
          <w:szCs w:val="24"/>
          <w:shd w:val="clear" w:color="auto" w:fill="FFFFFF"/>
          <w:lang w:val="hy-AM"/>
        </w:rPr>
        <w:t>քրեական</w:t>
      </w:r>
      <w:r w:rsidR="00B90707" w:rsidRPr="0061082A">
        <w:rPr>
          <w:rFonts w:ascii="GHEA Mariam" w:hAnsi="GHEA Mariam"/>
          <w:color w:val="auto"/>
          <w:sz w:val="24"/>
          <w:szCs w:val="24"/>
          <w:shd w:val="clear" w:color="auto" w:fill="FFFFFF"/>
          <w:lang w:val="hy-AM"/>
        </w:rPr>
        <w:t xml:space="preserve"> օրենքը չպետք է ի վնաս անձի տարածական մեկնաբան</w:t>
      </w:r>
      <w:r w:rsidR="00491F79" w:rsidRPr="0061082A">
        <w:rPr>
          <w:rFonts w:ascii="GHEA Mariam" w:hAnsi="GHEA Mariam"/>
          <w:color w:val="auto"/>
          <w:sz w:val="24"/>
          <w:szCs w:val="24"/>
          <w:shd w:val="clear" w:color="auto" w:fill="FFFFFF"/>
          <w:lang w:val="hy-AM"/>
        </w:rPr>
        <w:t>ության ենթարկվի</w:t>
      </w:r>
      <w:r w:rsidR="00B90707" w:rsidRPr="0061082A">
        <w:rPr>
          <w:rFonts w:ascii="GHEA Mariam" w:hAnsi="GHEA Mariam"/>
          <w:color w:val="auto"/>
          <w:sz w:val="24"/>
          <w:szCs w:val="24"/>
          <w:shd w:val="clear" w:color="auto" w:fill="FFFFFF"/>
          <w:lang w:val="hy-AM"/>
        </w:rPr>
        <w:t>։ Անձը չի կարող ենթարկվել քրեական պատասխանատվության և պատժի այլ կերպ, քան օրենքով ուղղակիորեն նախատեսված դեպքերում, կարգով և չափով: Վերոնշյալ կանոնը բացարձակ նշանակություն ունի մարդու իրավունքների պաշտպանության համակարգում և իրավունքի գերակայության կարևորագույն տարր է, հետևաբար նշված սկզբունքից որևէ շեղումն անթույլատրելի է</w:t>
      </w:r>
      <w:r w:rsidR="00B90707" w:rsidRPr="0061082A">
        <w:rPr>
          <w:rStyle w:val="FootnoteReference"/>
          <w:rFonts w:ascii="GHEA Mariam" w:hAnsi="GHEA Mariam"/>
          <w:color w:val="auto"/>
          <w:sz w:val="24"/>
          <w:szCs w:val="24"/>
          <w:shd w:val="clear" w:color="auto" w:fill="FFFFFF"/>
          <w:lang w:val="hy-AM"/>
        </w:rPr>
        <w:footnoteReference w:id="10"/>
      </w:r>
      <w:r w:rsidR="00B90707" w:rsidRPr="0061082A">
        <w:rPr>
          <w:rFonts w:ascii="GHEA Mariam" w:hAnsi="GHEA Mariam"/>
          <w:color w:val="auto"/>
          <w:sz w:val="24"/>
          <w:szCs w:val="24"/>
          <w:shd w:val="clear" w:color="auto" w:fill="FFFFFF"/>
          <w:lang w:val="hy-AM"/>
        </w:rPr>
        <w:t>:</w:t>
      </w:r>
    </w:p>
    <w:p w14:paraId="75C4F76E" w14:textId="0F8FBFE8" w:rsidR="00EF6B69" w:rsidRPr="0061082A" w:rsidRDefault="00EF6B69" w:rsidP="00D2475A">
      <w:pPr>
        <w:spacing w:line="360" w:lineRule="auto"/>
        <w:ind w:right="-2" w:firstLine="567"/>
        <w:jc w:val="both"/>
        <w:rPr>
          <w:rFonts w:ascii="GHEA Mariam" w:hAnsi="GHEA Mariam"/>
          <w:iCs/>
          <w:color w:val="auto"/>
          <w:sz w:val="24"/>
          <w:szCs w:val="24"/>
          <w:lang w:val="hy-AM"/>
        </w:rPr>
      </w:pPr>
      <w:r w:rsidRPr="0061082A">
        <w:rPr>
          <w:rFonts w:ascii="GHEA Mariam" w:hAnsi="GHEA Mariam"/>
          <w:color w:val="auto"/>
          <w:sz w:val="24"/>
          <w:szCs w:val="24"/>
          <w:shd w:val="clear" w:color="auto" w:fill="FFFFFF"/>
          <w:lang w:val="hy-AM"/>
        </w:rPr>
        <w:t>1</w:t>
      </w:r>
      <w:r w:rsidR="002947B5" w:rsidRPr="0061082A">
        <w:rPr>
          <w:rFonts w:ascii="GHEA Mariam" w:hAnsi="GHEA Mariam"/>
          <w:color w:val="auto"/>
          <w:sz w:val="24"/>
          <w:szCs w:val="24"/>
          <w:shd w:val="clear" w:color="auto" w:fill="FFFFFF"/>
          <w:lang w:val="hy-AM"/>
        </w:rPr>
        <w:t>7</w:t>
      </w:r>
      <w:r w:rsidRPr="0061082A">
        <w:rPr>
          <w:rFonts w:ascii="GHEA Mariam" w:hAnsi="GHEA Mariam"/>
          <w:color w:val="auto"/>
          <w:sz w:val="24"/>
          <w:szCs w:val="24"/>
          <w:shd w:val="clear" w:color="auto" w:fill="FFFFFF"/>
          <w:lang w:val="hy-AM"/>
        </w:rPr>
        <w:t xml:space="preserve">. </w:t>
      </w:r>
      <w:r w:rsidRPr="0061082A">
        <w:rPr>
          <w:rFonts w:ascii="GHEA Mariam" w:hAnsi="GHEA Mariam"/>
          <w:color w:val="auto"/>
          <w:sz w:val="24"/>
          <w:szCs w:val="24"/>
          <w:shd w:val="clear" w:color="auto" w:fill="FFFFFF"/>
          <w:lang w:val="hy-AM" w:eastAsia="zh-CN"/>
        </w:rPr>
        <w:t>Այսպիսով, ամփոփելով սույն որոշմամբ կատարված վերլուծությունը, Վճռաբեկ դատարանն արձանագրում է, որ</w:t>
      </w:r>
      <w:r w:rsidRPr="0061082A">
        <w:rPr>
          <w:rFonts w:ascii="GHEA Mariam" w:hAnsi="GHEA Mariam"/>
          <w:color w:val="auto"/>
          <w:sz w:val="24"/>
          <w:szCs w:val="24"/>
          <w:shd w:val="clear" w:color="auto" w:fill="FFFFFF"/>
          <w:lang w:val="hy-AM"/>
        </w:rPr>
        <w:t xml:space="preserve"> </w:t>
      </w:r>
      <w:r w:rsidRPr="0061082A">
        <w:rPr>
          <w:rFonts w:ascii="GHEA Mariam" w:hAnsi="GHEA Mariam"/>
          <w:iCs/>
          <w:color w:val="auto"/>
          <w:sz w:val="24"/>
          <w:szCs w:val="24"/>
          <w:lang w:val="hy-AM"/>
        </w:rPr>
        <w:t xml:space="preserve">Ռուստամ </w:t>
      </w:r>
      <w:r w:rsidRPr="0061082A">
        <w:rPr>
          <w:rFonts w:ascii="GHEA Mariam" w:eastAsia="MS Mincho" w:hAnsi="GHEA Mariam" w:cs="MS Mincho"/>
          <w:iCs/>
          <w:color w:val="auto"/>
          <w:sz w:val="24"/>
          <w:szCs w:val="24"/>
          <w:lang w:val="hy-AM"/>
        </w:rPr>
        <w:t>Շավալյանի արարքում առևանգման հանցակազմի՝</w:t>
      </w:r>
      <w:r w:rsidRPr="0061082A">
        <w:rPr>
          <w:color w:val="auto"/>
          <w:lang w:val="hy-AM"/>
        </w:rPr>
        <w:t xml:space="preserve"> </w:t>
      </w:r>
      <w:r w:rsidRPr="0061082A">
        <w:rPr>
          <w:rFonts w:ascii="GHEA Mariam" w:eastAsia="MS Mincho" w:hAnsi="GHEA Mariam" w:cs="MS Mincho"/>
          <w:iCs/>
          <w:color w:val="auto"/>
          <w:sz w:val="24"/>
          <w:szCs w:val="24"/>
          <w:lang w:val="hy-AM"/>
        </w:rPr>
        <w:t xml:space="preserve">մարմնական վնասվածք պատճառելու համար նախապես պատրաստված կամ հարմարեցված առարկայի կամ միջոցի գործադրմամբ կատարելու ծանրացնող հանգամանքի բացակայության վերաբերյալ </w:t>
      </w:r>
      <w:r w:rsidRPr="0061082A">
        <w:rPr>
          <w:rFonts w:ascii="GHEA Mariam" w:hAnsi="GHEA Mariam"/>
          <w:iCs/>
          <w:color w:val="auto"/>
          <w:sz w:val="24"/>
          <w:szCs w:val="24"/>
          <w:lang w:val="hy-AM"/>
        </w:rPr>
        <w:t xml:space="preserve">ստորադաս դատարանների հետևությունները </w:t>
      </w:r>
      <w:r w:rsidR="003F29F7" w:rsidRPr="0061082A">
        <w:rPr>
          <w:rFonts w:ascii="GHEA Mariam" w:hAnsi="GHEA Mariam"/>
          <w:iCs/>
          <w:color w:val="auto"/>
          <w:sz w:val="24"/>
          <w:szCs w:val="24"/>
          <w:lang w:val="hy-AM"/>
        </w:rPr>
        <w:t xml:space="preserve">հիմնավորված են։ </w:t>
      </w:r>
    </w:p>
    <w:p w14:paraId="28CF7E43" w14:textId="30B07EBD" w:rsidR="00AB461A" w:rsidRPr="0061082A" w:rsidRDefault="00AB461A" w:rsidP="00D2475A">
      <w:pPr>
        <w:spacing w:line="360" w:lineRule="auto"/>
        <w:ind w:right="-2" w:firstLine="567"/>
        <w:jc w:val="both"/>
        <w:rPr>
          <w:rFonts w:ascii="GHEA Mariam" w:hAnsi="GHEA Mariam"/>
          <w:color w:val="auto"/>
          <w:sz w:val="24"/>
          <w:szCs w:val="24"/>
          <w:shd w:val="clear" w:color="auto" w:fill="FFFFFF"/>
          <w:lang w:val="hy-AM"/>
        </w:rPr>
      </w:pPr>
      <w:r w:rsidRPr="0061082A">
        <w:rPr>
          <w:rFonts w:ascii="GHEA Mariam" w:hAnsi="GHEA Mariam"/>
          <w:color w:val="auto"/>
          <w:sz w:val="24"/>
          <w:szCs w:val="24"/>
          <w:u w:color="0D0D0D"/>
          <w:lang w:val="hy-AM"/>
        </w:rPr>
        <w:lastRenderedPageBreak/>
        <w:t xml:space="preserve">Վճռաբեկ դատարանը </w:t>
      </w:r>
      <w:r w:rsidR="00D801DD" w:rsidRPr="0061082A">
        <w:rPr>
          <w:rFonts w:ascii="GHEA Mariam" w:hAnsi="GHEA Mariam"/>
          <w:color w:val="auto"/>
          <w:sz w:val="24"/>
          <w:szCs w:val="24"/>
          <w:u w:color="0D0D0D"/>
          <w:lang w:val="hy-AM"/>
        </w:rPr>
        <w:t>գտնում</w:t>
      </w:r>
      <w:r w:rsidRPr="0061082A">
        <w:rPr>
          <w:rFonts w:ascii="GHEA Mariam" w:hAnsi="GHEA Mariam"/>
          <w:color w:val="auto"/>
          <w:sz w:val="24"/>
          <w:szCs w:val="24"/>
          <w:u w:color="0D0D0D"/>
          <w:lang w:val="hy-AM"/>
        </w:rPr>
        <w:t xml:space="preserve"> է, որ</w:t>
      </w:r>
      <w:r w:rsidR="00D801DD" w:rsidRPr="0061082A">
        <w:rPr>
          <w:rFonts w:ascii="GHEA Mariam" w:hAnsi="GHEA Mariam"/>
          <w:color w:val="auto"/>
          <w:sz w:val="24"/>
          <w:szCs w:val="24"/>
          <w:u w:color="0D0D0D"/>
          <w:lang w:val="hy-AM"/>
        </w:rPr>
        <w:t xml:space="preserve"> Առաջին ատյանի դատարանը, Ռուստամ Շավալյանին </w:t>
      </w:r>
      <w:r w:rsidR="00D2475A" w:rsidRPr="0061082A">
        <w:rPr>
          <w:rFonts w:ascii="GHEA Mariam" w:hAnsi="GHEA Mariam"/>
          <w:color w:val="auto"/>
          <w:sz w:val="24"/>
          <w:szCs w:val="24"/>
          <w:u w:color="0D0D0D"/>
          <w:lang w:val="hy-AM"/>
        </w:rPr>
        <w:t xml:space="preserve">  </w:t>
      </w:r>
      <w:r w:rsidR="00FD457D" w:rsidRPr="0061082A">
        <w:rPr>
          <w:rFonts w:ascii="GHEA Mariam" w:hAnsi="GHEA Mariam" w:cs="Arial"/>
          <w:color w:val="auto"/>
          <w:sz w:val="24"/>
          <w:szCs w:val="24"/>
          <w:shd w:val="clear" w:color="auto" w:fill="FFFFFF"/>
          <w:lang w:val="hy-AM"/>
        </w:rPr>
        <w:t>ՀՀ</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նախկին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քրեական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օրենսգրքի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131-րդ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հոդվածի</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 2-րդ</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 </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մասի</w:t>
      </w:r>
      <w:r w:rsidR="00D2475A" w:rsidRPr="0061082A">
        <w:rPr>
          <w:rFonts w:ascii="GHEA Mariam" w:hAnsi="GHEA Mariam" w:cs="Arial"/>
          <w:color w:val="auto"/>
          <w:sz w:val="24"/>
          <w:szCs w:val="24"/>
          <w:shd w:val="clear" w:color="auto" w:fill="FFFFFF"/>
          <w:lang w:val="hy-AM"/>
        </w:rPr>
        <w:t xml:space="preserve">  </w:t>
      </w:r>
      <w:r w:rsidR="00FD457D" w:rsidRPr="0061082A">
        <w:rPr>
          <w:rFonts w:ascii="GHEA Mariam" w:hAnsi="GHEA Mariam" w:cs="Arial"/>
          <w:color w:val="auto"/>
          <w:sz w:val="24"/>
          <w:szCs w:val="24"/>
          <w:shd w:val="clear" w:color="auto" w:fill="FFFFFF"/>
          <w:lang w:val="hy-AM"/>
        </w:rPr>
        <w:t xml:space="preserve"> 2-րդ և 3-րդ կետերով մեղսագրվ</w:t>
      </w:r>
      <w:r w:rsidR="002947B5" w:rsidRPr="0061082A">
        <w:rPr>
          <w:rFonts w:ascii="GHEA Mariam" w:hAnsi="GHEA Mariam" w:cs="Arial"/>
          <w:color w:val="auto"/>
          <w:sz w:val="24"/>
          <w:szCs w:val="24"/>
          <w:shd w:val="clear" w:color="auto" w:fill="FFFFFF"/>
          <w:lang w:val="hy-AM"/>
        </w:rPr>
        <w:t>ող</w:t>
      </w:r>
      <w:r w:rsidR="00FD457D" w:rsidRPr="0061082A">
        <w:rPr>
          <w:rFonts w:ascii="GHEA Mariam" w:hAnsi="GHEA Mariam" w:cs="Arial"/>
          <w:color w:val="auto"/>
          <w:sz w:val="24"/>
          <w:szCs w:val="24"/>
          <w:shd w:val="clear" w:color="auto" w:fill="FFFFFF"/>
          <w:lang w:val="hy-AM"/>
        </w:rPr>
        <w:t xml:space="preserve"> արարքը ՀՀ </w:t>
      </w:r>
      <w:r w:rsidR="002947B5" w:rsidRPr="0061082A">
        <w:rPr>
          <w:rFonts w:ascii="GHEA Mariam" w:hAnsi="GHEA Mariam" w:cs="Arial"/>
          <w:color w:val="auto"/>
          <w:sz w:val="24"/>
          <w:szCs w:val="24"/>
          <w:shd w:val="clear" w:color="auto" w:fill="FFFFFF"/>
          <w:lang w:val="hy-AM"/>
        </w:rPr>
        <w:t xml:space="preserve">գործող </w:t>
      </w:r>
      <w:r w:rsidR="00FD457D" w:rsidRPr="0061082A">
        <w:rPr>
          <w:rFonts w:ascii="GHEA Mariam" w:hAnsi="GHEA Mariam" w:cs="Arial"/>
          <w:color w:val="auto"/>
          <w:sz w:val="24"/>
          <w:szCs w:val="24"/>
          <w:shd w:val="clear" w:color="auto" w:fill="FFFFFF"/>
          <w:lang w:val="hy-AM"/>
        </w:rPr>
        <w:t>քրեական օրենսգրքի 191-րդ հոդվածի 1-ին մաս</w:t>
      </w:r>
      <w:r w:rsidR="002947B5" w:rsidRPr="0061082A">
        <w:rPr>
          <w:rFonts w:ascii="GHEA Mariam" w:hAnsi="GHEA Mariam" w:cs="Arial"/>
          <w:color w:val="auto"/>
          <w:sz w:val="24"/>
          <w:szCs w:val="24"/>
          <w:shd w:val="clear" w:color="auto" w:fill="FFFFFF"/>
          <w:lang w:val="hy-AM"/>
        </w:rPr>
        <w:t>ին համապատասխանեցնելով,</w:t>
      </w:r>
      <w:r w:rsidR="00FD457D" w:rsidRPr="0061082A">
        <w:rPr>
          <w:rFonts w:ascii="GHEA Mariam" w:hAnsi="GHEA Mariam" w:cs="Arial"/>
          <w:color w:val="auto"/>
          <w:sz w:val="24"/>
          <w:szCs w:val="24"/>
          <w:shd w:val="clear" w:color="auto" w:fill="FFFFFF"/>
          <w:lang w:val="hy-AM"/>
        </w:rPr>
        <w:t xml:space="preserve"> իսկ </w:t>
      </w:r>
      <w:r w:rsidRPr="0061082A">
        <w:rPr>
          <w:rFonts w:ascii="GHEA Mariam" w:hAnsi="GHEA Mariam"/>
          <w:color w:val="auto"/>
          <w:sz w:val="24"/>
          <w:szCs w:val="24"/>
          <w:u w:color="0D0D0D"/>
          <w:lang w:val="hy-AM"/>
        </w:rPr>
        <w:t xml:space="preserve">Վերաքննիչ </w:t>
      </w:r>
      <w:r w:rsidR="0048530A" w:rsidRPr="0061082A">
        <w:rPr>
          <w:rFonts w:ascii="GHEA Mariam" w:hAnsi="GHEA Mariam"/>
          <w:color w:val="auto"/>
          <w:sz w:val="24"/>
          <w:szCs w:val="24"/>
          <w:u w:color="0D0D0D"/>
          <w:lang w:val="hy-AM"/>
        </w:rPr>
        <w:t>դատարանը, Առաջին ատյանի դատարանի դատական ակտն</w:t>
      </w:r>
      <w:r w:rsidRPr="0061082A">
        <w:rPr>
          <w:rFonts w:ascii="GHEA Mariam" w:hAnsi="GHEA Mariam"/>
          <w:color w:val="auto"/>
          <w:sz w:val="24"/>
          <w:szCs w:val="24"/>
          <w:u w:color="0D0D0D"/>
          <w:lang w:val="hy-AM"/>
        </w:rPr>
        <w:t xml:space="preserve"> օրինական ուժի մեջ թողնելով</w:t>
      </w:r>
      <w:r w:rsidR="0048530A" w:rsidRPr="0061082A">
        <w:rPr>
          <w:rFonts w:ascii="GHEA Mariam" w:hAnsi="GHEA Mariam"/>
          <w:color w:val="auto"/>
          <w:sz w:val="24"/>
          <w:szCs w:val="24"/>
          <w:u w:color="0D0D0D"/>
          <w:lang w:val="hy-AM"/>
        </w:rPr>
        <w:t>,</w:t>
      </w:r>
      <w:r w:rsidRPr="0061082A">
        <w:rPr>
          <w:rFonts w:ascii="GHEA Mariam" w:hAnsi="GHEA Mariam"/>
          <w:color w:val="auto"/>
          <w:sz w:val="24"/>
          <w:szCs w:val="24"/>
          <w:u w:color="0D0D0D"/>
          <w:lang w:val="hy-AM"/>
        </w:rPr>
        <w:t xml:space="preserve"> </w:t>
      </w:r>
      <w:r w:rsidR="0048530A" w:rsidRPr="0061082A">
        <w:rPr>
          <w:rFonts w:ascii="GHEA Mariam" w:hAnsi="GHEA Mariam"/>
          <w:color w:val="auto"/>
          <w:sz w:val="24"/>
          <w:szCs w:val="24"/>
          <w:u w:color="0D0D0D"/>
          <w:lang w:val="hy-AM"/>
        </w:rPr>
        <w:t xml:space="preserve">կայացրել են գործն </w:t>
      </w:r>
      <w:r w:rsidR="00710DF1" w:rsidRPr="0061082A">
        <w:rPr>
          <w:rFonts w:ascii="GHEA Mariam" w:hAnsi="GHEA Mariam"/>
          <w:color w:val="auto"/>
          <w:sz w:val="24"/>
          <w:szCs w:val="24"/>
          <w:u w:color="0D0D0D"/>
          <w:lang w:val="hy-AM"/>
        </w:rPr>
        <w:t>ը</w:t>
      </w:r>
      <w:r w:rsidR="0048530A" w:rsidRPr="0061082A">
        <w:rPr>
          <w:rFonts w:ascii="GHEA Mariam" w:hAnsi="GHEA Mariam"/>
          <w:color w:val="auto"/>
          <w:sz w:val="24"/>
          <w:szCs w:val="24"/>
          <w:u w:color="0D0D0D"/>
          <w:lang w:val="hy-AM"/>
        </w:rPr>
        <w:t>ստ էության ճիշտ լուծող դատական ակտեր</w:t>
      </w:r>
      <w:r w:rsidR="008A386C" w:rsidRPr="0061082A">
        <w:rPr>
          <w:rFonts w:ascii="GHEA Mariam" w:hAnsi="GHEA Mariam"/>
          <w:color w:val="auto"/>
          <w:sz w:val="24"/>
          <w:szCs w:val="24"/>
          <w:shd w:val="clear" w:color="auto" w:fill="FFFFFF"/>
          <w:lang w:val="hy-AM"/>
        </w:rPr>
        <w:t>, հետևաբար ներկայացված բողոքը ենթակա է մերժման։</w:t>
      </w:r>
    </w:p>
    <w:p w14:paraId="26EF7D53" w14:textId="5700B0B7" w:rsidR="009B3173" w:rsidRPr="0061082A" w:rsidRDefault="00AB461A" w:rsidP="00D2475A">
      <w:pPr>
        <w:pStyle w:val="10"/>
        <w:ind w:right="-2" w:firstLine="567"/>
        <w:rPr>
          <w:color w:val="auto"/>
          <w:shd w:val="clear" w:color="auto" w:fill="FFFFFF"/>
          <w:lang w:val="hy-AM"/>
        </w:rPr>
      </w:pPr>
      <w:r w:rsidRPr="0061082A">
        <w:rPr>
          <w:color w:val="auto"/>
          <w:shd w:val="clear" w:color="auto" w:fill="FFFFFF"/>
          <w:lang w:val="hy-AM"/>
        </w:rPr>
        <w:t xml:space="preserve">Միաժամանակ, Վճռաբեկ դատարանը գտնում է, որ </w:t>
      </w:r>
      <w:r w:rsidR="00421CDF" w:rsidRPr="0061082A">
        <w:rPr>
          <w:color w:val="auto"/>
          <w:shd w:val="clear" w:color="auto" w:fill="FFFFFF"/>
          <w:lang w:val="hy-AM"/>
        </w:rPr>
        <w:t>Ռ</w:t>
      </w:r>
      <w:r w:rsidR="009B3173" w:rsidRPr="0061082A">
        <w:rPr>
          <w:rFonts w:ascii="Cambria Math" w:eastAsia="MS Mincho" w:hAnsi="Cambria Math" w:cs="Cambria Math"/>
          <w:color w:val="auto"/>
          <w:shd w:val="clear" w:color="auto" w:fill="FFFFFF"/>
          <w:lang w:val="hy-AM"/>
        </w:rPr>
        <w:t xml:space="preserve">ուստամ </w:t>
      </w:r>
      <w:r w:rsidR="00421CDF" w:rsidRPr="0061082A">
        <w:rPr>
          <w:rFonts w:eastAsia="MS Mincho" w:cs="MS Mincho"/>
          <w:color w:val="auto"/>
          <w:shd w:val="clear" w:color="auto" w:fill="FFFFFF"/>
          <w:lang w:val="hy-AM"/>
        </w:rPr>
        <w:t>Շավալյանի</w:t>
      </w:r>
      <w:r w:rsidRPr="0061082A">
        <w:rPr>
          <w:color w:val="auto"/>
          <w:shd w:val="clear" w:color="auto" w:fill="FFFFFF"/>
          <w:lang w:val="hy-AM"/>
        </w:rPr>
        <w:t xml:space="preserve"> նկատմամբ որպես խափանման միջոց ընտրված չհեռանալու մասին ստորագրություն</w:t>
      </w:r>
      <w:r w:rsidR="00DC1FC5" w:rsidRPr="0061082A">
        <w:rPr>
          <w:color w:val="auto"/>
          <w:shd w:val="clear" w:color="auto" w:fill="FFFFFF"/>
          <w:lang w:val="hy-AM"/>
        </w:rPr>
        <w:t>ն</w:t>
      </w:r>
      <w:r w:rsidRPr="0061082A">
        <w:rPr>
          <w:color w:val="auto"/>
          <w:shd w:val="clear" w:color="auto" w:fill="FFFFFF"/>
          <w:lang w:val="hy-AM"/>
        </w:rPr>
        <w:t xml:space="preserve"> </w:t>
      </w:r>
      <w:r w:rsidR="009B3173" w:rsidRPr="0061082A">
        <w:rPr>
          <w:color w:val="auto"/>
          <w:shd w:val="clear" w:color="auto" w:fill="FFFFFF"/>
          <w:lang w:val="hy-AM"/>
        </w:rPr>
        <w:t xml:space="preserve">անհրաժեշտ է վերացնել: </w:t>
      </w:r>
    </w:p>
    <w:p w14:paraId="397BB045" w14:textId="1DC8F2D4" w:rsidR="00421CDF" w:rsidRPr="0061082A" w:rsidRDefault="00D64FF6" w:rsidP="00D2475A">
      <w:pPr>
        <w:pStyle w:val="10"/>
        <w:ind w:right="-2" w:firstLine="567"/>
        <w:rPr>
          <w:color w:val="auto"/>
          <w:lang w:val="hy-AM"/>
        </w:rPr>
      </w:pPr>
      <w:r w:rsidRPr="0061082A">
        <w:rPr>
          <w:rFonts w:eastAsia="MS Mincho" w:cs="MS Mincho"/>
          <w:color w:val="auto"/>
          <w:lang w:val="hy-AM"/>
        </w:rPr>
        <w:t>2</w:t>
      </w:r>
      <w:r w:rsidR="002D0543" w:rsidRPr="0061082A">
        <w:rPr>
          <w:rFonts w:eastAsia="MS Mincho" w:cs="MS Mincho"/>
          <w:color w:val="auto"/>
          <w:lang w:val="hy-AM"/>
        </w:rPr>
        <w:t>1</w:t>
      </w:r>
      <w:r w:rsidR="00421CDF" w:rsidRPr="0061082A">
        <w:rPr>
          <w:rFonts w:ascii="Cambria Math" w:eastAsia="MS Mincho" w:hAnsi="Cambria Math" w:cs="Cambria Math"/>
          <w:color w:val="auto"/>
          <w:lang w:val="hy-AM"/>
        </w:rPr>
        <w:t>․</w:t>
      </w:r>
      <w:r w:rsidR="00421CDF" w:rsidRPr="0061082A">
        <w:rPr>
          <w:color w:val="auto"/>
          <w:lang w:val="hy-AM"/>
        </w:rPr>
        <w:t xml:space="preserve"> Ելնելով վերոգրյալից և ղեկավարվելով Հայաստանի Հանրապետության Սահմանադրության </w:t>
      </w:r>
      <w:r w:rsidR="007769F9" w:rsidRPr="0061082A">
        <w:rPr>
          <w:color w:val="auto"/>
          <w:shd w:val="clear" w:color="auto" w:fill="FFFFFF"/>
          <w:lang w:val="hy-AM"/>
        </w:rPr>
        <w:t xml:space="preserve">162-րդ, 163-րդ, 171-րդ հոդվածներով և Հայաստանի Հանրապետության քրեական դատավարության օրենսգրքի 31-րդ, 34-րդ, 264-րդ, 281-րդ, 352-րդ, 359-րդ, 361-363-րդ և 385-387-րդ </w:t>
      </w:r>
      <w:r w:rsidR="00421CDF" w:rsidRPr="0061082A">
        <w:rPr>
          <w:color w:val="auto"/>
          <w:lang w:val="hy-AM"/>
        </w:rPr>
        <w:t>հոդվածներով՝ Վճռաբեկ դատարանը</w:t>
      </w:r>
    </w:p>
    <w:p w14:paraId="4260202C" w14:textId="77777777" w:rsidR="008A386C" w:rsidRPr="0061082A" w:rsidRDefault="008A386C" w:rsidP="00D2475A">
      <w:pPr>
        <w:pStyle w:val="10"/>
        <w:spacing w:line="276" w:lineRule="auto"/>
        <w:ind w:right="-450" w:firstLine="0"/>
        <w:rPr>
          <w:color w:val="auto"/>
          <w:shd w:val="clear" w:color="auto" w:fill="FFFFFF"/>
          <w:lang w:val="hy-AM"/>
        </w:rPr>
      </w:pPr>
    </w:p>
    <w:p w14:paraId="46A916AA" w14:textId="7CBF1052" w:rsidR="00AB461A" w:rsidRPr="0061082A" w:rsidRDefault="00AB461A" w:rsidP="00D2475A">
      <w:pPr>
        <w:pStyle w:val="10"/>
        <w:spacing w:line="276" w:lineRule="auto"/>
        <w:ind w:right="-2" w:firstLine="0"/>
        <w:jc w:val="center"/>
        <w:rPr>
          <w:b/>
          <w:bCs/>
          <w:color w:val="auto"/>
          <w:lang w:val="hy-AM"/>
        </w:rPr>
      </w:pPr>
      <w:r w:rsidRPr="0061082A">
        <w:rPr>
          <w:b/>
          <w:bCs/>
          <w:color w:val="auto"/>
          <w:lang w:val="hy-AM"/>
        </w:rPr>
        <w:t>Ո Ր</w:t>
      </w:r>
      <w:r w:rsidR="00C9012A" w:rsidRPr="0061082A">
        <w:rPr>
          <w:b/>
          <w:bCs/>
          <w:color w:val="auto"/>
          <w:lang w:val="hy-AM"/>
        </w:rPr>
        <w:t xml:space="preserve"> </w:t>
      </w:r>
      <w:r w:rsidRPr="0061082A">
        <w:rPr>
          <w:b/>
          <w:bCs/>
          <w:color w:val="auto"/>
          <w:lang w:val="hy-AM"/>
        </w:rPr>
        <w:t>Ո</w:t>
      </w:r>
      <w:r w:rsidR="00C9012A" w:rsidRPr="0061082A">
        <w:rPr>
          <w:b/>
          <w:bCs/>
          <w:color w:val="auto"/>
          <w:lang w:val="hy-AM"/>
        </w:rPr>
        <w:t xml:space="preserve"> </w:t>
      </w:r>
      <w:r w:rsidRPr="0061082A">
        <w:rPr>
          <w:b/>
          <w:bCs/>
          <w:color w:val="auto"/>
          <w:lang w:val="hy-AM"/>
        </w:rPr>
        <w:t>Շ Ե Ց</w:t>
      </w:r>
    </w:p>
    <w:p w14:paraId="7A1206AA" w14:textId="77777777" w:rsidR="000A492B" w:rsidRPr="0061082A" w:rsidRDefault="000A492B" w:rsidP="00D2475A">
      <w:pPr>
        <w:spacing w:line="276" w:lineRule="auto"/>
        <w:ind w:right="-450" w:firstLine="567"/>
        <w:jc w:val="center"/>
        <w:rPr>
          <w:rFonts w:ascii="GHEA Mariam" w:hAnsi="GHEA Mariam"/>
          <w:b/>
          <w:bCs/>
          <w:color w:val="auto"/>
          <w:sz w:val="24"/>
          <w:szCs w:val="24"/>
          <w:lang w:val="hy-AM"/>
        </w:rPr>
      </w:pPr>
    </w:p>
    <w:p w14:paraId="604B844F" w14:textId="2402F4EB" w:rsidR="00AB461A" w:rsidRPr="0061082A" w:rsidRDefault="00AB461A"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1. </w:t>
      </w:r>
      <w:r w:rsidR="00421CDF" w:rsidRPr="0061082A">
        <w:rPr>
          <w:rFonts w:ascii="GHEA Mariam" w:hAnsi="GHEA Mariam"/>
          <w:color w:val="auto"/>
          <w:sz w:val="24"/>
          <w:szCs w:val="24"/>
          <w:lang w:val="hy-AM"/>
        </w:rPr>
        <w:t>Ռուստամ Ռաֆայելի Շավալյանի</w:t>
      </w:r>
      <w:r w:rsidR="00DE4B9A" w:rsidRPr="0061082A">
        <w:rPr>
          <w:rFonts w:ascii="GHEA Mariam" w:hAnsi="GHEA Mariam"/>
          <w:color w:val="auto"/>
          <w:sz w:val="24"/>
          <w:szCs w:val="24"/>
          <w:lang w:val="hy-AM"/>
        </w:rPr>
        <w:t xml:space="preserve"> վերաբերյալ </w:t>
      </w:r>
      <w:r w:rsidR="00624637" w:rsidRPr="0061082A">
        <w:rPr>
          <w:rFonts w:ascii="GHEA Mariam" w:hAnsi="GHEA Mariam"/>
          <w:color w:val="auto"/>
          <w:sz w:val="24"/>
          <w:szCs w:val="24"/>
          <w:lang w:val="hy-AM"/>
        </w:rPr>
        <w:t xml:space="preserve">Երևան քաղաքի առաջին ատյանի ընդհանուր իրավասության դատարանի՝ 2022 թվականի օգոստոսի 24-ի դատավճիռը </w:t>
      </w:r>
      <w:r w:rsidR="00DE4B9A" w:rsidRPr="0061082A">
        <w:rPr>
          <w:rFonts w:ascii="GHEA Mariam" w:hAnsi="GHEA Mariam"/>
          <w:color w:val="auto"/>
          <w:sz w:val="24"/>
          <w:szCs w:val="24"/>
          <w:lang w:val="hy-AM"/>
        </w:rPr>
        <w:t>և այն օրինական ուժի մեջ թողնելու մա</w:t>
      </w:r>
      <w:r w:rsidR="00624637" w:rsidRPr="0061082A">
        <w:rPr>
          <w:rFonts w:ascii="GHEA Mariam" w:hAnsi="GHEA Mariam"/>
          <w:color w:val="auto"/>
          <w:sz w:val="24"/>
          <w:szCs w:val="24"/>
          <w:lang w:val="hy-AM"/>
        </w:rPr>
        <w:t>սին</w:t>
      </w:r>
      <w:r w:rsidRPr="0061082A">
        <w:rPr>
          <w:rFonts w:ascii="GHEA Mariam" w:hAnsi="GHEA Mariam"/>
          <w:color w:val="auto"/>
          <w:sz w:val="24"/>
          <w:szCs w:val="24"/>
          <w:lang w:val="hy-AM"/>
        </w:rPr>
        <w:t xml:space="preserve"> </w:t>
      </w:r>
      <w:r w:rsidR="00421CDF" w:rsidRPr="0061082A">
        <w:rPr>
          <w:rFonts w:ascii="GHEA Mariam" w:hAnsi="GHEA Mariam"/>
          <w:color w:val="auto"/>
          <w:sz w:val="24"/>
          <w:szCs w:val="24"/>
          <w:lang w:val="hy-AM"/>
        </w:rPr>
        <w:t>ՀՀ</w:t>
      </w:r>
      <w:r w:rsidR="00421CDF" w:rsidRPr="0061082A">
        <w:rPr>
          <w:rFonts w:ascii="GHEA Mariam" w:hAnsi="GHEA Mariam"/>
          <w:color w:val="auto"/>
          <w:sz w:val="24"/>
          <w:szCs w:val="24"/>
          <w:lang w:val="es-ES_tradnl"/>
        </w:rPr>
        <w:t xml:space="preserve"> </w:t>
      </w:r>
      <w:r w:rsidR="00421CDF" w:rsidRPr="0061082A">
        <w:rPr>
          <w:rFonts w:ascii="GHEA Mariam" w:hAnsi="GHEA Mariam"/>
          <w:color w:val="auto"/>
          <w:sz w:val="24"/>
          <w:szCs w:val="24"/>
          <w:lang w:val="hy-AM"/>
        </w:rPr>
        <w:t>վերաքննիչ</w:t>
      </w:r>
      <w:r w:rsidR="00421CDF" w:rsidRPr="0061082A">
        <w:rPr>
          <w:rFonts w:ascii="GHEA Mariam" w:hAnsi="GHEA Mariam"/>
          <w:color w:val="auto"/>
          <w:sz w:val="24"/>
          <w:szCs w:val="24"/>
          <w:lang w:val="es-ES_tradnl"/>
        </w:rPr>
        <w:t xml:space="preserve"> </w:t>
      </w:r>
      <w:r w:rsidR="00421CDF" w:rsidRPr="0061082A">
        <w:rPr>
          <w:rFonts w:ascii="GHEA Mariam" w:hAnsi="GHEA Mariam"/>
          <w:color w:val="auto"/>
          <w:sz w:val="24"/>
          <w:szCs w:val="24"/>
          <w:lang w:val="hy-AM"/>
        </w:rPr>
        <w:t>քրեական</w:t>
      </w:r>
      <w:r w:rsidR="00421CDF" w:rsidRPr="0061082A">
        <w:rPr>
          <w:rFonts w:ascii="GHEA Mariam" w:hAnsi="GHEA Mariam"/>
          <w:color w:val="auto"/>
          <w:sz w:val="24"/>
          <w:szCs w:val="24"/>
          <w:lang w:val="es-ES_tradnl"/>
        </w:rPr>
        <w:t xml:space="preserve"> </w:t>
      </w:r>
      <w:r w:rsidR="00421CDF" w:rsidRPr="0061082A">
        <w:rPr>
          <w:rFonts w:ascii="GHEA Mariam" w:hAnsi="GHEA Mariam"/>
          <w:color w:val="auto"/>
          <w:sz w:val="24"/>
          <w:szCs w:val="24"/>
          <w:lang w:val="hy-AM"/>
        </w:rPr>
        <w:t>դատարանի՝</w:t>
      </w:r>
      <w:r w:rsidR="00421CDF" w:rsidRPr="0061082A">
        <w:rPr>
          <w:rFonts w:ascii="GHEA Mariam" w:hAnsi="GHEA Mariam"/>
          <w:color w:val="auto"/>
          <w:sz w:val="24"/>
          <w:szCs w:val="24"/>
          <w:lang w:val="es-ES_tradnl"/>
        </w:rPr>
        <w:t xml:space="preserve"> 2</w:t>
      </w:r>
      <w:r w:rsidR="00421CDF" w:rsidRPr="0061082A">
        <w:rPr>
          <w:rFonts w:ascii="GHEA Mariam" w:hAnsi="GHEA Mariam"/>
          <w:color w:val="auto"/>
          <w:sz w:val="24"/>
          <w:szCs w:val="24"/>
          <w:lang w:val="hy-AM"/>
        </w:rPr>
        <w:t>023 թվականի հունիսի 15-ի</w:t>
      </w:r>
      <w:r w:rsidRPr="0061082A">
        <w:rPr>
          <w:rFonts w:ascii="GHEA Mariam" w:hAnsi="GHEA Mariam"/>
          <w:color w:val="auto"/>
          <w:sz w:val="24"/>
          <w:szCs w:val="24"/>
          <w:lang w:val="hy-AM"/>
        </w:rPr>
        <w:t xml:space="preserve"> </w:t>
      </w:r>
      <w:r w:rsidR="00421CDF" w:rsidRPr="0061082A">
        <w:rPr>
          <w:rFonts w:ascii="GHEA Mariam" w:hAnsi="GHEA Mariam"/>
          <w:color w:val="auto"/>
          <w:sz w:val="24"/>
          <w:szCs w:val="24"/>
          <w:lang w:val="hy-AM"/>
        </w:rPr>
        <w:t xml:space="preserve">որոշումը </w:t>
      </w:r>
      <w:r w:rsidR="008A386C" w:rsidRPr="0061082A">
        <w:rPr>
          <w:rFonts w:ascii="GHEA Mariam" w:hAnsi="GHEA Mariam"/>
          <w:color w:val="auto"/>
          <w:sz w:val="24"/>
          <w:szCs w:val="24"/>
          <w:lang w:val="hy-AM"/>
        </w:rPr>
        <w:t>թողնել անփոփոխ</w:t>
      </w:r>
      <w:r w:rsidR="00421CDF" w:rsidRPr="0061082A">
        <w:rPr>
          <w:rFonts w:ascii="GHEA Mariam" w:hAnsi="GHEA Mariam"/>
          <w:color w:val="auto"/>
          <w:sz w:val="24"/>
          <w:szCs w:val="24"/>
          <w:lang w:val="hy-AM"/>
        </w:rPr>
        <w:t>:</w:t>
      </w:r>
    </w:p>
    <w:p w14:paraId="061A1139" w14:textId="1EFC1CE1" w:rsidR="00421CDF" w:rsidRPr="0061082A" w:rsidRDefault="00AB461A"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2. </w:t>
      </w:r>
      <w:r w:rsidR="00421CDF" w:rsidRPr="0061082A">
        <w:rPr>
          <w:rFonts w:ascii="GHEA Mariam" w:hAnsi="GHEA Mariam"/>
          <w:color w:val="auto"/>
          <w:sz w:val="24"/>
          <w:szCs w:val="24"/>
          <w:lang w:val="hy-AM"/>
        </w:rPr>
        <w:t xml:space="preserve">Ռուստամ Ռաֆայելի Շավալյանի նկատմամբ որպես խափանման միջոց ընտրված չհեռանալու մասին ստորագրությունը </w:t>
      </w:r>
      <w:r w:rsidR="00E67AA6" w:rsidRPr="0061082A">
        <w:rPr>
          <w:rFonts w:ascii="GHEA Mariam" w:hAnsi="GHEA Mariam"/>
          <w:color w:val="auto"/>
          <w:sz w:val="24"/>
          <w:szCs w:val="24"/>
          <w:lang w:val="hy-AM"/>
        </w:rPr>
        <w:t>վերացնել</w:t>
      </w:r>
      <w:r w:rsidR="00421CDF" w:rsidRPr="0061082A">
        <w:rPr>
          <w:rFonts w:ascii="GHEA Mariam" w:hAnsi="GHEA Mariam"/>
          <w:color w:val="auto"/>
          <w:sz w:val="24"/>
          <w:szCs w:val="24"/>
          <w:lang w:val="hy-AM"/>
        </w:rPr>
        <w:t xml:space="preserve">: </w:t>
      </w:r>
    </w:p>
    <w:p w14:paraId="56CFDB7E" w14:textId="0ED010DB" w:rsidR="00E67AA6" w:rsidRPr="0061082A" w:rsidRDefault="00E67AA6"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Որոշումն օրինական ուժի մեջ է մտնում կայացնելու օրը:</w:t>
      </w:r>
    </w:p>
    <w:p w14:paraId="6C503F20" w14:textId="3D67EBDA" w:rsidR="00AB461A" w:rsidRPr="0061082A" w:rsidRDefault="00AB461A" w:rsidP="00D2475A">
      <w:pPr>
        <w:spacing w:line="360" w:lineRule="auto"/>
        <w:ind w:right="-2" w:firstLine="567"/>
        <w:jc w:val="both"/>
        <w:rPr>
          <w:rFonts w:ascii="GHEA Mariam" w:hAnsi="GHEA Mariam"/>
          <w:color w:val="auto"/>
          <w:sz w:val="24"/>
          <w:szCs w:val="24"/>
          <w:lang w:val="hy-AM"/>
        </w:rPr>
      </w:pPr>
      <w:r w:rsidRPr="0061082A">
        <w:rPr>
          <w:rFonts w:ascii="GHEA Mariam" w:hAnsi="GHEA Mariam"/>
          <w:color w:val="auto"/>
          <w:sz w:val="24"/>
          <w:szCs w:val="24"/>
          <w:lang w:val="hy-AM"/>
        </w:rPr>
        <w:t xml:space="preserve">  </w:t>
      </w:r>
    </w:p>
    <w:p w14:paraId="5B2ADC26" w14:textId="77777777" w:rsidR="00AB461A" w:rsidRPr="0061082A" w:rsidRDefault="00AB461A" w:rsidP="00D2475A">
      <w:pPr>
        <w:spacing w:line="480" w:lineRule="auto"/>
        <w:ind w:right="-2" w:hanging="2"/>
        <w:jc w:val="right"/>
        <w:rPr>
          <w:rFonts w:ascii="GHEA Mariam" w:hAnsi="GHEA Mariam"/>
          <w:color w:val="auto"/>
          <w:sz w:val="24"/>
          <w:szCs w:val="24"/>
          <w:lang w:val="hy-AM"/>
        </w:rPr>
      </w:pPr>
      <w:r w:rsidRPr="0061082A">
        <w:rPr>
          <w:rFonts w:ascii="GHEA Mariam" w:hAnsi="GHEA Mariam"/>
          <w:color w:val="auto"/>
          <w:sz w:val="32"/>
          <w:szCs w:val="32"/>
          <w:lang w:val="hy-AM"/>
        </w:rPr>
        <w:t xml:space="preserve">            </w:t>
      </w:r>
      <w:r w:rsidRPr="0061082A">
        <w:rPr>
          <w:rFonts w:ascii="GHEA Mariam" w:hAnsi="GHEA Mariam"/>
          <w:color w:val="auto"/>
          <w:sz w:val="24"/>
          <w:szCs w:val="24"/>
          <w:lang w:val="hy-AM"/>
        </w:rPr>
        <w:t xml:space="preserve">Նախագահող`   </w:t>
      </w:r>
      <w:r w:rsidRPr="0061082A">
        <w:rPr>
          <w:rFonts w:ascii="GHEA Mariam" w:hAnsi="GHEA Mariam"/>
          <w:color w:val="auto"/>
          <w:sz w:val="24"/>
          <w:szCs w:val="24"/>
          <w:u w:val="single"/>
          <w:lang w:val="hy-AM"/>
        </w:rPr>
        <w:t xml:space="preserve">                                                              Հ.ԱՍԱՏՐՅԱՆ</w:t>
      </w:r>
      <w:r w:rsidRPr="0061082A">
        <w:rPr>
          <w:rFonts w:ascii="GHEA Mariam" w:hAnsi="GHEA Mariam"/>
          <w:color w:val="auto"/>
          <w:sz w:val="24"/>
          <w:szCs w:val="24"/>
          <w:lang w:val="hy-AM"/>
        </w:rPr>
        <w:t xml:space="preserve"> </w:t>
      </w:r>
    </w:p>
    <w:p w14:paraId="164C8775" w14:textId="77777777" w:rsidR="00AB461A" w:rsidRPr="0061082A" w:rsidRDefault="00AB461A" w:rsidP="00D2475A">
      <w:pPr>
        <w:spacing w:line="480" w:lineRule="auto"/>
        <w:ind w:right="-2" w:hanging="2"/>
        <w:jc w:val="right"/>
        <w:rPr>
          <w:rFonts w:ascii="GHEA Mariam" w:hAnsi="GHEA Mariam"/>
          <w:color w:val="auto"/>
          <w:sz w:val="24"/>
          <w:szCs w:val="24"/>
          <w:u w:val="single"/>
          <w:lang w:val="hy-AM"/>
        </w:rPr>
      </w:pPr>
      <w:r w:rsidRPr="0061082A">
        <w:rPr>
          <w:rFonts w:ascii="GHEA Mariam" w:hAnsi="GHEA Mariam"/>
          <w:color w:val="auto"/>
          <w:sz w:val="24"/>
          <w:szCs w:val="24"/>
          <w:lang w:val="hy-AM"/>
        </w:rPr>
        <w:t xml:space="preserve">Դատավորներ`    </w:t>
      </w:r>
      <w:r w:rsidRPr="0061082A">
        <w:rPr>
          <w:rFonts w:ascii="GHEA Mariam" w:hAnsi="GHEA Mariam"/>
          <w:color w:val="auto"/>
          <w:sz w:val="24"/>
          <w:szCs w:val="24"/>
          <w:u w:val="single"/>
          <w:lang w:val="hy-AM"/>
        </w:rPr>
        <w:t xml:space="preserve">                                                           Ս.ԱՎԵՏԻՍՅԱՆ</w:t>
      </w:r>
    </w:p>
    <w:p w14:paraId="315C7CC2" w14:textId="7F341162" w:rsidR="00B23461" w:rsidRPr="0061082A" w:rsidRDefault="00B23461" w:rsidP="00D2475A">
      <w:pPr>
        <w:spacing w:line="480" w:lineRule="auto"/>
        <w:ind w:right="-2" w:hanging="2"/>
        <w:jc w:val="right"/>
        <w:rPr>
          <w:rFonts w:ascii="GHEA Mariam" w:hAnsi="GHEA Mariam"/>
          <w:color w:val="auto"/>
          <w:sz w:val="24"/>
          <w:szCs w:val="24"/>
          <w:u w:val="single"/>
          <w:lang w:val="hy-AM"/>
        </w:rPr>
      </w:pPr>
      <w:r w:rsidRPr="0061082A">
        <w:rPr>
          <w:rFonts w:ascii="GHEA Mariam" w:hAnsi="GHEA Mariam"/>
          <w:color w:val="auto"/>
          <w:sz w:val="24"/>
          <w:szCs w:val="24"/>
          <w:u w:val="single"/>
          <w:lang w:val="hy-AM"/>
        </w:rPr>
        <w:t xml:space="preserve">                                                           Հ</w:t>
      </w:r>
      <w:r w:rsidRPr="0061082A">
        <w:rPr>
          <w:rFonts w:ascii="Cambria Math" w:hAnsi="Cambria Math" w:cs="Cambria Math"/>
          <w:color w:val="auto"/>
          <w:sz w:val="24"/>
          <w:szCs w:val="24"/>
          <w:u w:val="single"/>
          <w:lang w:val="hy-AM"/>
        </w:rPr>
        <w:t>․</w:t>
      </w:r>
      <w:r w:rsidRPr="0061082A">
        <w:rPr>
          <w:rFonts w:ascii="GHEA Mariam" w:hAnsi="GHEA Mariam"/>
          <w:color w:val="auto"/>
          <w:sz w:val="24"/>
          <w:szCs w:val="24"/>
          <w:u w:val="single"/>
          <w:lang w:val="hy-AM"/>
        </w:rPr>
        <w:t>ԳՐԻԳՈՐՅԱՆ</w:t>
      </w:r>
    </w:p>
    <w:p w14:paraId="10F54B54" w14:textId="77777777" w:rsidR="00AB461A" w:rsidRPr="0061082A" w:rsidRDefault="00AB461A" w:rsidP="00D2475A">
      <w:pPr>
        <w:spacing w:line="480" w:lineRule="auto"/>
        <w:ind w:right="-2" w:hanging="2"/>
        <w:jc w:val="right"/>
        <w:rPr>
          <w:rFonts w:ascii="GHEA Mariam" w:hAnsi="GHEA Mariam"/>
          <w:color w:val="auto"/>
          <w:sz w:val="24"/>
          <w:szCs w:val="24"/>
          <w:lang w:val="hy-AM"/>
        </w:rPr>
      </w:pPr>
      <w:r w:rsidRPr="0061082A">
        <w:rPr>
          <w:rFonts w:ascii="GHEA Mariam" w:hAnsi="GHEA Mariam"/>
          <w:color w:val="auto"/>
          <w:sz w:val="24"/>
          <w:szCs w:val="24"/>
          <w:u w:val="single"/>
          <w:lang w:val="hy-AM"/>
        </w:rPr>
        <w:t xml:space="preserve">                                                       Լ.ԹԱԴԵՎՈՍՅԱՆ</w:t>
      </w:r>
      <w:r w:rsidRPr="0061082A">
        <w:rPr>
          <w:rFonts w:ascii="GHEA Mariam" w:hAnsi="GHEA Mariam"/>
          <w:color w:val="auto"/>
          <w:sz w:val="24"/>
          <w:szCs w:val="24"/>
          <w:lang w:val="hy-AM"/>
        </w:rPr>
        <w:t xml:space="preserve"> </w:t>
      </w:r>
    </w:p>
    <w:p w14:paraId="37DA5FCC" w14:textId="7EFDA9C1" w:rsidR="00F73FB2" w:rsidRPr="00006393" w:rsidRDefault="00AB461A" w:rsidP="00D2475A">
      <w:pPr>
        <w:spacing w:line="480" w:lineRule="auto"/>
        <w:ind w:right="-2"/>
        <w:jc w:val="right"/>
        <w:rPr>
          <w:rFonts w:ascii="GHEA Mariam" w:eastAsia="MS Mincho" w:hAnsi="GHEA Mariam" w:cs="MS Mincho"/>
          <w:color w:val="auto"/>
          <w:sz w:val="24"/>
          <w:szCs w:val="24"/>
          <w:shd w:val="clear" w:color="auto" w:fill="FFFFFF"/>
          <w:lang w:val="hy-AM"/>
        </w:rPr>
      </w:pPr>
      <w:r w:rsidRPr="0061082A">
        <w:rPr>
          <w:rFonts w:ascii="GHEA Mariam" w:hAnsi="GHEA Mariam"/>
          <w:color w:val="auto"/>
          <w:sz w:val="24"/>
          <w:szCs w:val="24"/>
          <w:u w:val="single"/>
          <w:lang w:val="hy-AM"/>
        </w:rPr>
        <w:t xml:space="preserve">                                                            Ա.ՊՈՂՈՍՅԱՆ</w:t>
      </w:r>
    </w:p>
    <w:sectPr w:rsidR="00F73FB2" w:rsidRPr="00006393" w:rsidSect="00D2475A">
      <w:headerReference w:type="default" r:id="rId9"/>
      <w:pgSz w:w="11906" w:h="16838" w:code="9"/>
      <w:pgMar w:top="964" w:right="851" w:bottom="96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095F" w14:textId="77777777" w:rsidR="00050AEF" w:rsidRDefault="00050AEF" w:rsidP="0002745F">
      <w:r>
        <w:separator/>
      </w:r>
    </w:p>
  </w:endnote>
  <w:endnote w:type="continuationSeparator" w:id="0">
    <w:p w14:paraId="37D6EE70" w14:textId="77777777" w:rsidR="00050AEF" w:rsidRDefault="00050AEF" w:rsidP="0002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FED4" w14:textId="77777777" w:rsidR="00050AEF" w:rsidRDefault="00050AEF" w:rsidP="0002745F">
      <w:r>
        <w:separator/>
      </w:r>
    </w:p>
  </w:footnote>
  <w:footnote w:type="continuationSeparator" w:id="0">
    <w:p w14:paraId="4CCBA1A6" w14:textId="77777777" w:rsidR="00050AEF" w:rsidRDefault="00050AEF" w:rsidP="0002745F">
      <w:r>
        <w:continuationSeparator/>
      </w:r>
    </w:p>
  </w:footnote>
  <w:footnote w:id="1">
    <w:p w14:paraId="3A6CCA5C" w14:textId="77777777" w:rsidR="001D3B88" w:rsidRPr="00E67AA6" w:rsidRDefault="001D3B88" w:rsidP="00E67AA6">
      <w:pPr>
        <w:pStyle w:val="FootnoteText"/>
        <w:ind w:right="-450"/>
        <w:jc w:val="both"/>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քրեական գործ, հատոր 2-րդ, թերթեր 116-122։ </w:t>
      </w:r>
    </w:p>
  </w:footnote>
  <w:footnote w:id="2">
    <w:p w14:paraId="532214FA" w14:textId="74A804F2" w:rsidR="0002745F" w:rsidRPr="00E67AA6" w:rsidRDefault="0002745F" w:rsidP="00E67AA6">
      <w:pPr>
        <w:pStyle w:val="FootnoteText"/>
        <w:ind w:right="-450"/>
        <w:jc w:val="both"/>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քրեական գործ, հատոր </w:t>
      </w:r>
      <w:r w:rsidR="00DE25A8" w:rsidRPr="00E67AA6">
        <w:rPr>
          <w:rFonts w:ascii="GHEA Mariam" w:hAnsi="GHEA Mariam"/>
          <w:lang w:val="hy-AM"/>
        </w:rPr>
        <w:t>7</w:t>
      </w:r>
      <w:r w:rsidR="00C217D3" w:rsidRPr="00E67AA6">
        <w:rPr>
          <w:rFonts w:ascii="GHEA Mariam" w:hAnsi="GHEA Mariam"/>
          <w:lang w:val="hy-AM"/>
        </w:rPr>
        <w:t>-րդ</w:t>
      </w:r>
      <w:r w:rsidRPr="00E67AA6">
        <w:rPr>
          <w:rFonts w:ascii="GHEA Mariam" w:hAnsi="GHEA Mariam"/>
          <w:lang w:val="hy-AM"/>
        </w:rPr>
        <w:t xml:space="preserve">, թերթեր </w:t>
      </w:r>
      <w:r w:rsidR="00EB4201" w:rsidRPr="00E67AA6">
        <w:rPr>
          <w:rFonts w:ascii="GHEA Mariam" w:hAnsi="GHEA Mariam"/>
          <w:lang w:val="hy-AM"/>
        </w:rPr>
        <w:t>146-151</w:t>
      </w:r>
      <w:r w:rsidRPr="00E67AA6">
        <w:rPr>
          <w:rFonts w:ascii="GHEA Mariam" w:hAnsi="GHEA Mariam"/>
          <w:lang w:val="hy-AM"/>
        </w:rPr>
        <w:t>։</w:t>
      </w:r>
    </w:p>
  </w:footnote>
  <w:footnote w:id="3">
    <w:p w14:paraId="4EDE688C" w14:textId="6E24FDF6" w:rsidR="0002745F" w:rsidRPr="00E67AA6" w:rsidRDefault="0002745F" w:rsidP="00E67AA6">
      <w:pPr>
        <w:pStyle w:val="FootnoteText"/>
        <w:ind w:right="-450"/>
        <w:jc w:val="both"/>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քրեական գործ, հատոր </w:t>
      </w:r>
      <w:r w:rsidR="00E52AAC" w:rsidRPr="00E67AA6">
        <w:rPr>
          <w:rFonts w:ascii="GHEA Mariam" w:hAnsi="GHEA Mariam"/>
          <w:lang w:val="hy-AM"/>
        </w:rPr>
        <w:t>8</w:t>
      </w:r>
      <w:r w:rsidR="000B6C1B" w:rsidRPr="00E67AA6">
        <w:rPr>
          <w:rFonts w:ascii="GHEA Mariam" w:hAnsi="GHEA Mariam"/>
          <w:lang w:val="hy-AM"/>
        </w:rPr>
        <w:t>-րդ</w:t>
      </w:r>
      <w:r w:rsidRPr="00E67AA6">
        <w:rPr>
          <w:rFonts w:ascii="GHEA Mariam" w:hAnsi="GHEA Mariam"/>
          <w:lang w:val="hy-AM"/>
        </w:rPr>
        <w:t xml:space="preserve">, թերթեր </w:t>
      </w:r>
      <w:r w:rsidR="00E52AAC" w:rsidRPr="00E67AA6">
        <w:rPr>
          <w:rFonts w:ascii="GHEA Mariam" w:hAnsi="GHEA Mariam"/>
          <w:lang w:val="hy-AM"/>
        </w:rPr>
        <w:t>96-103</w:t>
      </w:r>
      <w:r w:rsidRPr="00E67AA6">
        <w:rPr>
          <w:rFonts w:ascii="GHEA Mariam" w:hAnsi="GHEA Mariam"/>
          <w:lang w:val="hy-AM"/>
        </w:rPr>
        <w:t>։</w:t>
      </w:r>
    </w:p>
  </w:footnote>
  <w:footnote w:id="4">
    <w:p w14:paraId="038A2254" w14:textId="6A377CD6" w:rsidR="00DD68AE" w:rsidRPr="00E67AA6" w:rsidRDefault="00DD68AE" w:rsidP="00E67AA6">
      <w:pPr>
        <w:pStyle w:val="FootnoteText"/>
        <w:ind w:right="-450"/>
        <w:jc w:val="both"/>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w:t>
      </w:r>
      <w:r w:rsidR="00E61116" w:rsidRPr="00E67AA6">
        <w:rPr>
          <w:rFonts w:ascii="GHEA Mariam" w:hAnsi="GHEA Mariam"/>
          <w:lang w:val="hy-AM"/>
        </w:rPr>
        <w:t xml:space="preserve">Տե՛ս Վճռաբեկ դատարանի` </w:t>
      </w:r>
      <w:r w:rsidR="00E61116" w:rsidRPr="00E67AA6">
        <w:rPr>
          <w:rFonts w:ascii="GHEA Mariam" w:hAnsi="GHEA Mariam"/>
          <w:i/>
          <w:iCs/>
          <w:lang w:val="hy-AM"/>
        </w:rPr>
        <w:t>Սերյոժա Հովակիմյանի</w:t>
      </w:r>
      <w:r w:rsidR="00C942C4" w:rsidRPr="00E67AA6">
        <w:rPr>
          <w:rFonts w:ascii="GHEA Mariam" w:hAnsi="GHEA Mariam"/>
          <w:lang w:val="hy-AM"/>
        </w:rPr>
        <w:t xml:space="preserve"> </w:t>
      </w:r>
      <w:r w:rsidR="00E61116" w:rsidRPr="00E67AA6">
        <w:rPr>
          <w:rFonts w:ascii="GHEA Mariam" w:hAnsi="GHEA Mariam"/>
          <w:lang w:val="hy-AM"/>
        </w:rPr>
        <w:t>գործով 2007 թվականի հուլիսի 13-ի թիվ</w:t>
      </w:r>
      <w:r w:rsidR="00C942C4" w:rsidRPr="00E67AA6">
        <w:rPr>
          <w:rFonts w:ascii="GHEA Mariam" w:hAnsi="GHEA Mariam"/>
          <w:lang w:val="hy-AM"/>
        </w:rPr>
        <w:t xml:space="preserve"> </w:t>
      </w:r>
      <w:r w:rsidR="00E61116" w:rsidRPr="00E67AA6">
        <w:rPr>
          <w:rFonts w:ascii="GHEA Mariam" w:hAnsi="GHEA Mariam"/>
          <w:lang w:val="hy-AM"/>
        </w:rPr>
        <w:t>ՎԲ-125/07 որոշումը:</w:t>
      </w:r>
    </w:p>
  </w:footnote>
  <w:footnote w:id="5">
    <w:p w14:paraId="7C8AE08D" w14:textId="77777777" w:rsidR="00AB7706" w:rsidRPr="00E67AA6" w:rsidRDefault="00AB7706" w:rsidP="0061082A">
      <w:pPr>
        <w:ind w:right="-6"/>
        <w:jc w:val="both"/>
        <w:rPr>
          <w:rFonts w:ascii="GHEA Mariam" w:hAnsi="GHEA Mariam"/>
          <w:iCs/>
          <w:lang w:val="hy-AM"/>
        </w:rPr>
      </w:pPr>
      <w:r w:rsidRPr="00E67AA6">
        <w:rPr>
          <w:rStyle w:val="FootnoteReference"/>
          <w:rFonts w:ascii="GHEA Mariam" w:hAnsi="GHEA Mariam"/>
        </w:rPr>
        <w:footnoteRef/>
      </w:r>
      <w:r w:rsidRPr="00E67AA6">
        <w:rPr>
          <w:rFonts w:ascii="GHEA Mariam" w:hAnsi="GHEA Mariam"/>
          <w:lang w:val="hy-AM"/>
        </w:rPr>
        <w:t xml:space="preserve"> Տե՛ս </w:t>
      </w:r>
      <w:r w:rsidRPr="00E67AA6">
        <w:rPr>
          <w:rFonts w:ascii="GHEA Mariam" w:hAnsi="GHEA Mariam"/>
          <w:iCs/>
          <w:lang w:val="hy-AM"/>
        </w:rPr>
        <w:t>ՀՀ քրեական նոր օրենսգրքում տեղ գտած հայեցակարգային մոտեցումների և նոր ինստիտուտների մեկնաբանման ուղեցույցը, 2022 թվական։</w:t>
      </w:r>
    </w:p>
  </w:footnote>
  <w:footnote w:id="6">
    <w:p w14:paraId="25D610BA" w14:textId="526D317A" w:rsidR="006F37C4" w:rsidRPr="00E67AA6" w:rsidRDefault="006F37C4" w:rsidP="00E67AA6">
      <w:pPr>
        <w:pStyle w:val="FootnoteText"/>
        <w:ind w:right="-450"/>
        <w:jc w:val="both"/>
        <w:rPr>
          <w:rFonts w:ascii="GHEA Mariam" w:hAnsi="GHEA Mariam"/>
          <w:lang w:val="hy-AM" w:eastAsia="zh-CN"/>
        </w:rPr>
      </w:pPr>
      <w:r w:rsidRPr="00E67AA6">
        <w:rPr>
          <w:rStyle w:val="FootnoteReference"/>
          <w:rFonts w:ascii="GHEA Mariam" w:hAnsi="GHEA Mariam"/>
        </w:rPr>
        <w:footnoteRef/>
      </w:r>
      <w:r w:rsidRPr="00E67AA6">
        <w:rPr>
          <w:rFonts w:ascii="GHEA Mariam" w:hAnsi="GHEA Mariam"/>
          <w:lang w:val="hy-AM"/>
        </w:rPr>
        <w:t xml:space="preserve"> Տե՛ս, </w:t>
      </w:r>
      <w:r w:rsidRPr="00E67AA6">
        <w:rPr>
          <w:rFonts w:ascii="GHEA Mariam" w:hAnsi="GHEA Mariam"/>
          <w:i/>
          <w:lang w:val="hy-AM"/>
        </w:rPr>
        <w:t>mutatis mutandis,</w:t>
      </w:r>
      <w:r w:rsidRPr="00E67AA6">
        <w:rPr>
          <w:rFonts w:ascii="GHEA Mariam" w:hAnsi="GHEA Mariam"/>
          <w:lang w:val="hy-AM"/>
        </w:rPr>
        <w:t xml:space="preserve"> </w:t>
      </w:r>
      <w:r w:rsidRPr="00E67AA6">
        <w:rPr>
          <w:rFonts w:ascii="GHEA Mariam" w:hAnsi="GHEA Mariam"/>
          <w:lang w:val="hy-AM" w:eastAsia="zh-CN"/>
        </w:rPr>
        <w:t xml:space="preserve">Վճռաբեկ դատարանի՝ </w:t>
      </w:r>
      <w:r w:rsidRPr="00E67AA6">
        <w:rPr>
          <w:rFonts w:ascii="GHEA Mariam" w:hAnsi="GHEA Mariam"/>
          <w:i/>
          <w:lang w:val="hy-AM" w:eastAsia="zh-CN"/>
        </w:rPr>
        <w:t>Կարեն Հովհաննի</w:t>
      </w:r>
      <w:r w:rsidR="00DC1FC5">
        <w:rPr>
          <w:rFonts w:ascii="GHEA Mariam" w:hAnsi="GHEA Mariam"/>
          <w:i/>
          <w:lang w:val="hy-AM" w:eastAsia="zh-CN"/>
        </w:rPr>
        <w:t>ս</w:t>
      </w:r>
      <w:r w:rsidRPr="00E67AA6">
        <w:rPr>
          <w:rFonts w:ascii="GHEA Mariam" w:hAnsi="GHEA Mariam"/>
          <w:i/>
          <w:lang w:val="hy-AM" w:eastAsia="zh-CN"/>
        </w:rPr>
        <w:t xml:space="preserve">յանի և </w:t>
      </w:r>
      <w:r w:rsidR="00DC1FC5">
        <w:rPr>
          <w:rFonts w:ascii="GHEA Mariam" w:hAnsi="GHEA Mariam"/>
          <w:i/>
          <w:lang w:val="hy-AM" w:eastAsia="zh-CN"/>
        </w:rPr>
        <w:t>մյուսների</w:t>
      </w:r>
      <w:r w:rsidRPr="00E67AA6">
        <w:rPr>
          <w:rFonts w:ascii="GHEA Mariam" w:hAnsi="GHEA Mariam"/>
          <w:lang w:val="hy-AM" w:eastAsia="zh-CN"/>
        </w:rPr>
        <w:t xml:space="preserve"> վերաբերյալ գործով 2013 թվականի սեպտեմբերի 13-ի թիվ ԵԿԴ/0087/01/12 որոշումը։</w:t>
      </w:r>
    </w:p>
  </w:footnote>
  <w:footnote w:id="7">
    <w:p w14:paraId="3751E3F5" w14:textId="74C26F7A" w:rsidR="00835283" w:rsidRPr="00E67AA6" w:rsidRDefault="00835283" w:rsidP="00E67AA6">
      <w:pPr>
        <w:pStyle w:val="FootnoteText"/>
        <w:ind w:right="-450"/>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սույն որոշման </w:t>
      </w:r>
      <w:r w:rsidR="00E52AAC" w:rsidRPr="00E67AA6">
        <w:rPr>
          <w:rFonts w:ascii="GHEA Mariam" w:eastAsia="MS Mincho" w:hAnsi="GHEA Mariam" w:cs="MS Mincho"/>
          <w:lang w:val="hy-AM"/>
        </w:rPr>
        <w:t>7</w:t>
      </w:r>
      <w:r w:rsidRPr="00E67AA6">
        <w:rPr>
          <w:rFonts w:ascii="GHEA Mariam" w:hAnsi="GHEA Mariam"/>
          <w:lang w:val="hy-AM"/>
        </w:rPr>
        <w:t>-</w:t>
      </w:r>
      <w:r w:rsidRPr="00E67AA6">
        <w:rPr>
          <w:rFonts w:ascii="GHEA Mariam" w:hAnsi="GHEA Mariam" w:cs="GHEA Mariam"/>
          <w:lang w:val="hy-AM"/>
        </w:rPr>
        <w:t>րդ</w:t>
      </w:r>
      <w:r w:rsidRPr="00E67AA6">
        <w:rPr>
          <w:rFonts w:ascii="GHEA Mariam" w:hAnsi="GHEA Mariam"/>
          <w:lang w:val="hy-AM"/>
        </w:rPr>
        <w:t xml:space="preserve"> </w:t>
      </w:r>
      <w:r w:rsidRPr="00E67AA6">
        <w:rPr>
          <w:rFonts w:ascii="GHEA Mariam" w:hAnsi="GHEA Mariam" w:cs="GHEA Mariam"/>
          <w:lang w:val="hy-AM"/>
        </w:rPr>
        <w:t>կետը։</w:t>
      </w:r>
    </w:p>
  </w:footnote>
  <w:footnote w:id="8">
    <w:p w14:paraId="209F99E6" w14:textId="0132A999" w:rsidR="00E52AAC" w:rsidRPr="00E67AA6" w:rsidRDefault="00E52AAC" w:rsidP="00E67AA6">
      <w:pPr>
        <w:pStyle w:val="FootnoteText"/>
        <w:ind w:right="-450"/>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սույն որոշման 8-րդ կետը։</w:t>
      </w:r>
    </w:p>
  </w:footnote>
  <w:footnote w:id="9">
    <w:p w14:paraId="69369ADD" w14:textId="6DB0199E" w:rsidR="009374A5" w:rsidRPr="00E67AA6" w:rsidRDefault="009374A5" w:rsidP="00E67AA6">
      <w:pPr>
        <w:pStyle w:val="FootnoteText"/>
        <w:ind w:right="-450"/>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w:t>
      </w:r>
      <w:r w:rsidR="002F3052" w:rsidRPr="00E67AA6">
        <w:rPr>
          <w:rFonts w:ascii="GHEA Mariam" w:hAnsi="GHEA Mariam"/>
          <w:lang w:val="hy-AM"/>
        </w:rPr>
        <w:t>Տե՛ս սույն որոշման 9-րդ կետը։</w:t>
      </w:r>
    </w:p>
  </w:footnote>
  <w:footnote w:id="10">
    <w:p w14:paraId="209D28FD" w14:textId="77777777" w:rsidR="00B90707" w:rsidRPr="00E67AA6" w:rsidRDefault="00B90707" w:rsidP="00E67AA6">
      <w:pPr>
        <w:pStyle w:val="FootnoteText"/>
        <w:ind w:right="-450"/>
        <w:jc w:val="both"/>
        <w:rPr>
          <w:rFonts w:ascii="GHEA Mariam" w:hAnsi="GHEA Mariam"/>
          <w:lang w:val="hy-AM"/>
        </w:rPr>
      </w:pPr>
      <w:r w:rsidRPr="00E67AA6">
        <w:rPr>
          <w:rStyle w:val="FootnoteReference"/>
          <w:rFonts w:ascii="GHEA Mariam" w:hAnsi="GHEA Mariam"/>
        </w:rPr>
        <w:footnoteRef/>
      </w:r>
      <w:r w:rsidRPr="00E67AA6">
        <w:rPr>
          <w:rFonts w:ascii="GHEA Mariam" w:hAnsi="GHEA Mariam"/>
          <w:lang w:val="hy-AM"/>
        </w:rPr>
        <w:t xml:space="preserve"> Տե՛ս, </w:t>
      </w:r>
      <w:r w:rsidRPr="00E67AA6">
        <w:rPr>
          <w:rFonts w:ascii="GHEA Mariam" w:hAnsi="GHEA Mariam"/>
          <w:i/>
          <w:lang w:val="hy-AM"/>
        </w:rPr>
        <w:t>mutatis mutandis</w:t>
      </w:r>
      <w:r w:rsidRPr="00E67AA6">
        <w:rPr>
          <w:rFonts w:ascii="GHEA Mariam" w:hAnsi="GHEA Mariam"/>
          <w:lang w:val="hy-AM"/>
        </w:rPr>
        <w:t xml:space="preserve">, Վճռաբեկ դատարանի՝ </w:t>
      </w:r>
      <w:r w:rsidRPr="00E67AA6">
        <w:rPr>
          <w:rFonts w:ascii="GHEA Mariam" w:hAnsi="GHEA Mariam"/>
          <w:i/>
          <w:iCs/>
          <w:lang w:val="hy-AM"/>
        </w:rPr>
        <w:t>Վարուժան Ավետիսյանի</w:t>
      </w:r>
      <w:r w:rsidRPr="00E67AA6">
        <w:rPr>
          <w:rFonts w:ascii="GHEA Mariam" w:hAnsi="GHEA Mariam"/>
          <w:lang w:val="hy-AM"/>
        </w:rPr>
        <w:t xml:space="preserve"> գործով 2011 թվականի հոկտեմբերի 20-ի թիվ ՍԴ3/0013/01/11, </w:t>
      </w:r>
      <w:r w:rsidRPr="00E67AA6">
        <w:rPr>
          <w:rFonts w:ascii="GHEA Mariam" w:hAnsi="GHEA Mariam"/>
          <w:i/>
          <w:iCs/>
          <w:lang w:val="hy-AM"/>
        </w:rPr>
        <w:t>Դավիթ Սիմիդյանի</w:t>
      </w:r>
      <w:r w:rsidRPr="00E67AA6">
        <w:rPr>
          <w:rFonts w:ascii="GHEA Mariam" w:hAnsi="GHEA Mariam"/>
          <w:lang w:val="hy-AM"/>
        </w:rPr>
        <w:t xml:space="preserve"> գործով 2014 թվականի դեկտեմբերի 16-ի թիվ ԵԷԴ/0122/01/13, </w:t>
      </w:r>
      <w:r w:rsidRPr="00E67AA6">
        <w:rPr>
          <w:rFonts w:ascii="GHEA Mariam" w:hAnsi="GHEA Mariam"/>
          <w:i/>
          <w:iCs/>
          <w:lang w:val="hy-AM"/>
        </w:rPr>
        <w:t>Վարդան Ղազարյանի</w:t>
      </w:r>
      <w:r w:rsidRPr="00E67AA6">
        <w:rPr>
          <w:rFonts w:ascii="GHEA Mariam" w:hAnsi="GHEA Mariam"/>
          <w:lang w:val="hy-AM"/>
        </w:rPr>
        <w:t xml:space="preserve"> գործով 2015 թվականի փետրվարի 27-ի թիվ ԱՎԴ/0002/01/14 որոշումները։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511834"/>
      <w:docPartObj>
        <w:docPartGallery w:val="Page Numbers (Top of Page)"/>
        <w:docPartUnique/>
      </w:docPartObj>
    </w:sdtPr>
    <w:sdtEndPr>
      <w:rPr>
        <w:noProof/>
      </w:rPr>
    </w:sdtEndPr>
    <w:sdtContent>
      <w:p w14:paraId="16F282E6" w14:textId="6F014170" w:rsidR="0045033D" w:rsidRDefault="0045033D" w:rsidP="00D2475A">
        <w:pPr>
          <w:pStyle w:val="Header"/>
          <w:ind w:right="-2"/>
          <w:jc w:val="right"/>
        </w:pPr>
        <w:r>
          <w:fldChar w:fldCharType="begin"/>
        </w:r>
        <w:r>
          <w:instrText xml:space="preserve"> PAGE   \* MERGEFORMAT </w:instrText>
        </w:r>
        <w:r>
          <w:fldChar w:fldCharType="separate"/>
        </w:r>
        <w:r w:rsidR="00710DF1">
          <w:rPr>
            <w:noProof/>
          </w:rPr>
          <w:t>23</w:t>
        </w:r>
        <w:r>
          <w:rPr>
            <w:noProof/>
          </w:rPr>
          <w:fldChar w:fldCharType="end"/>
        </w:r>
      </w:p>
    </w:sdtContent>
  </w:sdt>
  <w:p w14:paraId="0CBF2025" w14:textId="77777777" w:rsidR="0045033D" w:rsidRDefault="0045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C5D6B"/>
    <w:multiLevelType w:val="hybridMultilevel"/>
    <w:tmpl w:val="E79E15DC"/>
    <w:lvl w:ilvl="0" w:tplc="9C9C9718">
      <w:numFmt w:val="bullet"/>
      <w:lvlText w:val="-"/>
      <w:lvlJc w:val="left"/>
      <w:pPr>
        <w:ind w:left="927" w:hanging="360"/>
      </w:pPr>
      <w:rPr>
        <w:rFonts w:ascii="Cambria Math" w:eastAsia="Arial Unicode MS" w:hAnsi="Cambria Math"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6404CF6"/>
    <w:multiLevelType w:val="hybridMultilevel"/>
    <w:tmpl w:val="CF10524C"/>
    <w:lvl w:ilvl="0" w:tplc="B07AAD88">
      <w:start w:val="41"/>
      <w:numFmt w:val="decimal"/>
      <w:lvlText w:val="%1."/>
      <w:lvlJc w:val="left"/>
      <w:rPr>
        <w:rFonts w:cs="Times New Roman" w:hint="default"/>
        <w:b w:val="0"/>
        <w:i w:val="0"/>
        <w:iCs w:val="0"/>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87408629">
    <w:abstractNumId w:val="1"/>
  </w:num>
  <w:num w:numId="2" w16cid:durableId="141258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5F"/>
    <w:rsid w:val="00000B09"/>
    <w:rsid w:val="00002F94"/>
    <w:rsid w:val="00005D26"/>
    <w:rsid w:val="00006393"/>
    <w:rsid w:val="00007DD2"/>
    <w:rsid w:val="000140B4"/>
    <w:rsid w:val="00016A87"/>
    <w:rsid w:val="00023F5F"/>
    <w:rsid w:val="00024990"/>
    <w:rsid w:val="00024C4B"/>
    <w:rsid w:val="00027159"/>
    <w:rsid w:val="0002745F"/>
    <w:rsid w:val="00027490"/>
    <w:rsid w:val="00027C99"/>
    <w:rsid w:val="00027FEA"/>
    <w:rsid w:val="0003513C"/>
    <w:rsid w:val="0004247A"/>
    <w:rsid w:val="00050AEF"/>
    <w:rsid w:val="00057428"/>
    <w:rsid w:val="000574A0"/>
    <w:rsid w:val="00060178"/>
    <w:rsid w:val="000612FB"/>
    <w:rsid w:val="000619FD"/>
    <w:rsid w:val="00062E57"/>
    <w:rsid w:val="00063FC7"/>
    <w:rsid w:val="000649F9"/>
    <w:rsid w:val="00065375"/>
    <w:rsid w:val="00073B7B"/>
    <w:rsid w:val="00073F18"/>
    <w:rsid w:val="000745AE"/>
    <w:rsid w:val="0007472A"/>
    <w:rsid w:val="0008026C"/>
    <w:rsid w:val="00081EEE"/>
    <w:rsid w:val="00081F88"/>
    <w:rsid w:val="000836B8"/>
    <w:rsid w:val="0008526C"/>
    <w:rsid w:val="000861F7"/>
    <w:rsid w:val="0008667C"/>
    <w:rsid w:val="00090273"/>
    <w:rsid w:val="000907A6"/>
    <w:rsid w:val="00092F19"/>
    <w:rsid w:val="00092F26"/>
    <w:rsid w:val="000A3FA6"/>
    <w:rsid w:val="000A492B"/>
    <w:rsid w:val="000A4F9C"/>
    <w:rsid w:val="000A6C32"/>
    <w:rsid w:val="000B0286"/>
    <w:rsid w:val="000B3079"/>
    <w:rsid w:val="000B3EB3"/>
    <w:rsid w:val="000B5A6F"/>
    <w:rsid w:val="000B6C1B"/>
    <w:rsid w:val="000B7D18"/>
    <w:rsid w:val="000C4599"/>
    <w:rsid w:val="000C45D3"/>
    <w:rsid w:val="000C7CFE"/>
    <w:rsid w:val="000D1FBC"/>
    <w:rsid w:val="000D40A2"/>
    <w:rsid w:val="000D6883"/>
    <w:rsid w:val="000E211C"/>
    <w:rsid w:val="000E5003"/>
    <w:rsid w:val="000F0C76"/>
    <w:rsid w:val="000F3464"/>
    <w:rsid w:val="000F510F"/>
    <w:rsid w:val="000F64D0"/>
    <w:rsid w:val="00101137"/>
    <w:rsid w:val="00102E83"/>
    <w:rsid w:val="00103BD8"/>
    <w:rsid w:val="0010789F"/>
    <w:rsid w:val="00107FA3"/>
    <w:rsid w:val="00110763"/>
    <w:rsid w:val="00112302"/>
    <w:rsid w:val="00112653"/>
    <w:rsid w:val="00113BCB"/>
    <w:rsid w:val="001150F8"/>
    <w:rsid w:val="00117FB4"/>
    <w:rsid w:val="00121E6E"/>
    <w:rsid w:val="00123B9E"/>
    <w:rsid w:val="00131200"/>
    <w:rsid w:val="00145D7A"/>
    <w:rsid w:val="00145FBA"/>
    <w:rsid w:val="00147BD0"/>
    <w:rsid w:val="00151970"/>
    <w:rsid w:val="001531E3"/>
    <w:rsid w:val="00153E42"/>
    <w:rsid w:val="0015503A"/>
    <w:rsid w:val="00157150"/>
    <w:rsid w:val="001627D0"/>
    <w:rsid w:val="00162A45"/>
    <w:rsid w:val="0016344C"/>
    <w:rsid w:val="00163C94"/>
    <w:rsid w:val="0016609E"/>
    <w:rsid w:val="0017149D"/>
    <w:rsid w:val="00171F22"/>
    <w:rsid w:val="001736FF"/>
    <w:rsid w:val="00174E68"/>
    <w:rsid w:val="00176C31"/>
    <w:rsid w:val="00182895"/>
    <w:rsid w:val="00183654"/>
    <w:rsid w:val="001901A8"/>
    <w:rsid w:val="0019573F"/>
    <w:rsid w:val="001A1A65"/>
    <w:rsid w:val="001A6123"/>
    <w:rsid w:val="001B0BE6"/>
    <w:rsid w:val="001B72AC"/>
    <w:rsid w:val="001C5642"/>
    <w:rsid w:val="001D0AA0"/>
    <w:rsid w:val="001D2BD5"/>
    <w:rsid w:val="001D3B88"/>
    <w:rsid w:val="001D55E3"/>
    <w:rsid w:val="001D679C"/>
    <w:rsid w:val="001D6E26"/>
    <w:rsid w:val="001E4535"/>
    <w:rsid w:val="001E714E"/>
    <w:rsid w:val="001E718E"/>
    <w:rsid w:val="001F3093"/>
    <w:rsid w:val="001F3F8F"/>
    <w:rsid w:val="001F49A2"/>
    <w:rsid w:val="001F6285"/>
    <w:rsid w:val="001F6D84"/>
    <w:rsid w:val="002029AF"/>
    <w:rsid w:val="00203D30"/>
    <w:rsid w:val="002047DE"/>
    <w:rsid w:val="00204D1D"/>
    <w:rsid w:val="002063FF"/>
    <w:rsid w:val="002073F4"/>
    <w:rsid w:val="0021127F"/>
    <w:rsid w:val="00212548"/>
    <w:rsid w:val="00213903"/>
    <w:rsid w:val="00213A21"/>
    <w:rsid w:val="002153A6"/>
    <w:rsid w:val="00215FEA"/>
    <w:rsid w:val="00216437"/>
    <w:rsid w:val="00223AE0"/>
    <w:rsid w:val="00224828"/>
    <w:rsid w:val="00224A34"/>
    <w:rsid w:val="00231EA8"/>
    <w:rsid w:val="00232F41"/>
    <w:rsid w:val="002347FA"/>
    <w:rsid w:val="00236C35"/>
    <w:rsid w:val="00244415"/>
    <w:rsid w:val="0025102C"/>
    <w:rsid w:val="00254B5F"/>
    <w:rsid w:val="00254D44"/>
    <w:rsid w:val="00261F95"/>
    <w:rsid w:val="00262BC3"/>
    <w:rsid w:val="00263664"/>
    <w:rsid w:val="00274B58"/>
    <w:rsid w:val="00275324"/>
    <w:rsid w:val="0027577D"/>
    <w:rsid w:val="00280447"/>
    <w:rsid w:val="0028145E"/>
    <w:rsid w:val="002853E4"/>
    <w:rsid w:val="0028546B"/>
    <w:rsid w:val="00285F1E"/>
    <w:rsid w:val="00286FD9"/>
    <w:rsid w:val="00287BC4"/>
    <w:rsid w:val="002947B5"/>
    <w:rsid w:val="002962C2"/>
    <w:rsid w:val="0029721A"/>
    <w:rsid w:val="002973FE"/>
    <w:rsid w:val="00297FA3"/>
    <w:rsid w:val="002A1D0C"/>
    <w:rsid w:val="002A2ACF"/>
    <w:rsid w:val="002A369C"/>
    <w:rsid w:val="002A532C"/>
    <w:rsid w:val="002B0371"/>
    <w:rsid w:val="002B3FA5"/>
    <w:rsid w:val="002B6E2C"/>
    <w:rsid w:val="002C0631"/>
    <w:rsid w:val="002C0E90"/>
    <w:rsid w:val="002C43CB"/>
    <w:rsid w:val="002C6ABF"/>
    <w:rsid w:val="002D0543"/>
    <w:rsid w:val="002D06FF"/>
    <w:rsid w:val="002D6AA3"/>
    <w:rsid w:val="002E3AD4"/>
    <w:rsid w:val="002E53FA"/>
    <w:rsid w:val="002E674D"/>
    <w:rsid w:val="002E7201"/>
    <w:rsid w:val="002F1398"/>
    <w:rsid w:val="002F3052"/>
    <w:rsid w:val="002F3B06"/>
    <w:rsid w:val="002F4CA4"/>
    <w:rsid w:val="00302A14"/>
    <w:rsid w:val="003031E2"/>
    <w:rsid w:val="00307721"/>
    <w:rsid w:val="00310C69"/>
    <w:rsid w:val="0031633E"/>
    <w:rsid w:val="00316368"/>
    <w:rsid w:val="00317E4A"/>
    <w:rsid w:val="00321383"/>
    <w:rsid w:val="00323133"/>
    <w:rsid w:val="003244AF"/>
    <w:rsid w:val="003254A9"/>
    <w:rsid w:val="00327B25"/>
    <w:rsid w:val="00331618"/>
    <w:rsid w:val="00332C53"/>
    <w:rsid w:val="0033403E"/>
    <w:rsid w:val="00336B16"/>
    <w:rsid w:val="00340414"/>
    <w:rsid w:val="0034199F"/>
    <w:rsid w:val="0034472F"/>
    <w:rsid w:val="003465B6"/>
    <w:rsid w:val="00354F70"/>
    <w:rsid w:val="00364C2F"/>
    <w:rsid w:val="003658AD"/>
    <w:rsid w:val="00371210"/>
    <w:rsid w:val="0037581C"/>
    <w:rsid w:val="00375E90"/>
    <w:rsid w:val="003763DC"/>
    <w:rsid w:val="0038462F"/>
    <w:rsid w:val="00385B11"/>
    <w:rsid w:val="00385D04"/>
    <w:rsid w:val="00387818"/>
    <w:rsid w:val="00397768"/>
    <w:rsid w:val="00397AC2"/>
    <w:rsid w:val="003A3921"/>
    <w:rsid w:val="003A62EF"/>
    <w:rsid w:val="003A7AE3"/>
    <w:rsid w:val="003B0AE8"/>
    <w:rsid w:val="003B6196"/>
    <w:rsid w:val="003B61A6"/>
    <w:rsid w:val="003B7582"/>
    <w:rsid w:val="003C0BB2"/>
    <w:rsid w:val="003C2381"/>
    <w:rsid w:val="003C2948"/>
    <w:rsid w:val="003C3D76"/>
    <w:rsid w:val="003C5703"/>
    <w:rsid w:val="003C68C7"/>
    <w:rsid w:val="003D0C53"/>
    <w:rsid w:val="003D1DDA"/>
    <w:rsid w:val="003D4021"/>
    <w:rsid w:val="003D60A3"/>
    <w:rsid w:val="003D7255"/>
    <w:rsid w:val="003E0317"/>
    <w:rsid w:val="003E153C"/>
    <w:rsid w:val="003E18A9"/>
    <w:rsid w:val="003E43B9"/>
    <w:rsid w:val="003F29F7"/>
    <w:rsid w:val="003F7B99"/>
    <w:rsid w:val="00403166"/>
    <w:rsid w:val="00403AF1"/>
    <w:rsid w:val="00406494"/>
    <w:rsid w:val="00412B52"/>
    <w:rsid w:val="00417EFF"/>
    <w:rsid w:val="00420873"/>
    <w:rsid w:val="00420F46"/>
    <w:rsid w:val="00421CDF"/>
    <w:rsid w:val="004273B4"/>
    <w:rsid w:val="004275D1"/>
    <w:rsid w:val="004321BA"/>
    <w:rsid w:val="00433795"/>
    <w:rsid w:val="00434DD6"/>
    <w:rsid w:val="00437B48"/>
    <w:rsid w:val="00443AF6"/>
    <w:rsid w:val="00445398"/>
    <w:rsid w:val="004456B3"/>
    <w:rsid w:val="00446F32"/>
    <w:rsid w:val="0045033D"/>
    <w:rsid w:val="00451747"/>
    <w:rsid w:val="004519AC"/>
    <w:rsid w:val="00461BDB"/>
    <w:rsid w:val="0046255F"/>
    <w:rsid w:val="00463A51"/>
    <w:rsid w:val="00464D4E"/>
    <w:rsid w:val="00466CC6"/>
    <w:rsid w:val="00471630"/>
    <w:rsid w:val="004716D0"/>
    <w:rsid w:val="00472C26"/>
    <w:rsid w:val="0048107C"/>
    <w:rsid w:val="00484921"/>
    <w:rsid w:val="0048530A"/>
    <w:rsid w:val="00487668"/>
    <w:rsid w:val="00490E22"/>
    <w:rsid w:val="00491F79"/>
    <w:rsid w:val="00492418"/>
    <w:rsid w:val="004955F6"/>
    <w:rsid w:val="0049694D"/>
    <w:rsid w:val="004A1AFD"/>
    <w:rsid w:val="004A33A5"/>
    <w:rsid w:val="004A71F0"/>
    <w:rsid w:val="004B07D0"/>
    <w:rsid w:val="004B0A94"/>
    <w:rsid w:val="004B144E"/>
    <w:rsid w:val="004B5277"/>
    <w:rsid w:val="004C2CC7"/>
    <w:rsid w:val="004C4B41"/>
    <w:rsid w:val="004C528E"/>
    <w:rsid w:val="004D508F"/>
    <w:rsid w:val="004D6344"/>
    <w:rsid w:val="004E01E7"/>
    <w:rsid w:val="004E368D"/>
    <w:rsid w:val="004E38F7"/>
    <w:rsid w:val="004E54E3"/>
    <w:rsid w:val="004F1B29"/>
    <w:rsid w:val="004F7CC7"/>
    <w:rsid w:val="00500001"/>
    <w:rsid w:val="00500937"/>
    <w:rsid w:val="00501A0C"/>
    <w:rsid w:val="00502C59"/>
    <w:rsid w:val="00506061"/>
    <w:rsid w:val="00506317"/>
    <w:rsid w:val="00506928"/>
    <w:rsid w:val="0051424D"/>
    <w:rsid w:val="00514EA5"/>
    <w:rsid w:val="0051539F"/>
    <w:rsid w:val="00521FAF"/>
    <w:rsid w:val="00525C40"/>
    <w:rsid w:val="00526046"/>
    <w:rsid w:val="0052609B"/>
    <w:rsid w:val="0052671E"/>
    <w:rsid w:val="00527DBE"/>
    <w:rsid w:val="00532BD3"/>
    <w:rsid w:val="00533D4C"/>
    <w:rsid w:val="00533F1A"/>
    <w:rsid w:val="0053406A"/>
    <w:rsid w:val="00535EC0"/>
    <w:rsid w:val="00537230"/>
    <w:rsid w:val="00537B38"/>
    <w:rsid w:val="005471A8"/>
    <w:rsid w:val="00553B4C"/>
    <w:rsid w:val="00553B55"/>
    <w:rsid w:val="0055757B"/>
    <w:rsid w:val="00560DF6"/>
    <w:rsid w:val="00563886"/>
    <w:rsid w:val="00564C22"/>
    <w:rsid w:val="00565FC5"/>
    <w:rsid w:val="00571A5C"/>
    <w:rsid w:val="00577483"/>
    <w:rsid w:val="00577F3E"/>
    <w:rsid w:val="00581E0E"/>
    <w:rsid w:val="00585514"/>
    <w:rsid w:val="005956DF"/>
    <w:rsid w:val="005A0667"/>
    <w:rsid w:val="005A32CE"/>
    <w:rsid w:val="005A51ED"/>
    <w:rsid w:val="005A7344"/>
    <w:rsid w:val="005B006B"/>
    <w:rsid w:val="005B35B9"/>
    <w:rsid w:val="005B7B39"/>
    <w:rsid w:val="005B7F27"/>
    <w:rsid w:val="005C27F2"/>
    <w:rsid w:val="005D20F0"/>
    <w:rsid w:val="005D6CD0"/>
    <w:rsid w:val="005E5090"/>
    <w:rsid w:val="005E7AF3"/>
    <w:rsid w:val="005E7EF6"/>
    <w:rsid w:val="005F3680"/>
    <w:rsid w:val="005F4280"/>
    <w:rsid w:val="00604590"/>
    <w:rsid w:val="006076CC"/>
    <w:rsid w:val="006102FF"/>
    <w:rsid w:val="0061082A"/>
    <w:rsid w:val="006114DA"/>
    <w:rsid w:val="006146CE"/>
    <w:rsid w:val="00616ED2"/>
    <w:rsid w:val="00617B83"/>
    <w:rsid w:val="0062059C"/>
    <w:rsid w:val="0062122A"/>
    <w:rsid w:val="00623491"/>
    <w:rsid w:val="00624637"/>
    <w:rsid w:val="00625459"/>
    <w:rsid w:val="00625A52"/>
    <w:rsid w:val="00632E27"/>
    <w:rsid w:val="00636687"/>
    <w:rsid w:val="0063724F"/>
    <w:rsid w:val="00637B65"/>
    <w:rsid w:val="006472F2"/>
    <w:rsid w:val="006539FE"/>
    <w:rsid w:val="00663CC8"/>
    <w:rsid w:val="006653ED"/>
    <w:rsid w:val="00670470"/>
    <w:rsid w:val="00670FEC"/>
    <w:rsid w:val="006725D8"/>
    <w:rsid w:val="0067351F"/>
    <w:rsid w:val="0067405D"/>
    <w:rsid w:val="00674529"/>
    <w:rsid w:val="00676B24"/>
    <w:rsid w:val="00677D48"/>
    <w:rsid w:val="00677FAC"/>
    <w:rsid w:val="006811CA"/>
    <w:rsid w:val="00681D10"/>
    <w:rsid w:val="00682A49"/>
    <w:rsid w:val="006831D5"/>
    <w:rsid w:val="00684DFA"/>
    <w:rsid w:val="0069306F"/>
    <w:rsid w:val="00693AA2"/>
    <w:rsid w:val="00694751"/>
    <w:rsid w:val="00695F99"/>
    <w:rsid w:val="00696B02"/>
    <w:rsid w:val="00697DFC"/>
    <w:rsid w:val="006A0C71"/>
    <w:rsid w:val="006A1EEF"/>
    <w:rsid w:val="006A7723"/>
    <w:rsid w:val="006B43E0"/>
    <w:rsid w:val="006C14F6"/>
    <w:rsid w:val="006C5B3E"/>
    <w:rsid w:val="006C6BE7"/>
    <w:rsid w:val="006C7DF3"/>
    <w:rsid w:val="006D181F"/>
    <w:rsid w:val="006D1984"/>
    <w:rsid w:val="006D4908"/>
    <w:rsid w:val="006E369B"/>
    <w:rsid w:val="006E7CE4"/>
    <w:rsid w:val="006F087B"/>
    <w:rsid w:val="006F37C4"/>
    <w:rsid w:val="0070183D"/>
    <w:rsid w:val="00705110"/>
    <w:rsid w:val="00705AD1"/>
    <w:rsid w:val="007063CA"/>
    <w:rsid w:val="00706660"/>
    <w:rsid w:val="00710DF1"/>
    <w:rsid w:val="00714192"/>
    <w:rsid w:val="0071469A"/>
    <w:rsid w:val="00717E42"/>
    <w:rsid w:val="007278E1"/>
    <w:rsid w:val="00733286"/>
    <w:rsid w:val="00737054"/>
    <w:rsid w:val="00741C5E"/>
    <w:rsid w:val="00743DCF"/>
    <w:rsid w:val="0074441B"/>
    <w:rsid w:val="007477A2"/>
    <w:rsid w:val="007478EA"/>
    <w:rsid w:val="00750345"/>
    <w:rsid w:val="007511BD"/>
    <w:rsid w:val="00753A1F"/>
    <w:rsid w:val="007541B2"/>
    <w:rsid w:val="00754ECF"/>
    <w:rsid w:val="0075746A"/>
    <w:rsid w:val="00762960"/>
    <w:rsid w:val="00765DCF"/>
    <w:rsid w:val="0076637D"/>
    <w:rsid w:val="0076692A"/>
    <w:rsid w:val="007719C8"/>
    <w:rsid w:val="00773148"/>
    <w:rsid w:val="00773E76"/>
    <w:rsid w:val="007769F9"/>
    <w:rsid w:val="00777B82"/>
    <w:rsid w:val="00790804"/>
    <w:rsid w:val="00790D96"/>
    <w:rsid w:val="00795650"/>
    <w:rsid w:val="00796BB0"/>
    <w:rsid w:val="007A2905"/>
    <w:rsid w:val="007A47DD"/>
    <w:rsid w:val="007A6B37"/>
    <w:rsid w:val="007B2304"/>
    <w:rsid w:val="007B2A95"/>
    <w:rsid w:val="007B6ECB"/>
    <w:rsid w:val="007D1E8C"/>
    <w:rsid w:val="007D5643"/>
    <w:rsid w:val="007D5D29"/>
    <w:rsid w:val="007D633F"/>
    <w:rsid w:val="007D7118"/>
    <w:rsid w:val="007E19CA"/>
    <w:rsid w:val="007F7B48"/>
    <w:rsid w:val="00804189"/>
    <w:rsid w:val="00810CF3"/>
    <w:rsid w:val="008111EF"/>
    <w:rsid w:val="00814640"/>
    <w:rsid w:val="00821AB3"/>
    <w:rsid w:val="00821F12"/>
    <w:rsid w:val="0082383C"/>
    <w:rsid w:val="00830EBA"/>
    <w:rsid w:val="00833F74"/>
    <w:rsid w:val="00835283"/>
    <w:rsid w:val="00835711"/>
    <w:rsid w:val="00840541"/>
    <w:rsid w:val="00843199"/>
    <w:rsid w:val="00845B17"/>
    <w:rsid w:val="008538A7"/>
    <w:rsid w:val="0085399E"/>
    <w:rsid w:val="008552B1"/>
    <w:rsid w:val="00861AD6"/>
    <w:rsid w:val="00861CC1"/>
    <w:rsid w:val="00872DE7"/>
    <w:rsid w:val="00874A2E"/>
    <w:rsid w:val="00877E2A"/>
    <w:rsid w:val="008838B6"/>
    <w:rsid w:val="00885701"/>
    <w:rsid w:val="00887244"/>
    <w:rsid w:val="008902CC"/>
    <w:rsid w:val="00890A5B"/>
    <w:rsid w:val="0089248F"/>
    <w:rsid w:val="00897AC0"/>
    <w:rsid w:val="00897FEB"/>
    <w:rsid w:val="008A0066"/>
    <w:rsid w:val="008A386C"/>
    <w:rsid w:val="008A47FA"/>
    <w:rsid w:val="008A5513"/>
    <w:rsid w:val="008A5685"/>
    <w:rsid w:val="008B0D5B"/>
    <w:rsid w:val="008B121D"/>
    <w:rsid w:val="008B12E1"/>
    <w:rsid w:val="008B162C"/>
    <w:rsid w:val="008B2AD1"/>
    <w:rsid w:val="008C1B26"/>
    <w:rsid w:val="008C28F8"/>
    <w:rsid w:val="008C29C6"/>
    <w:rsid w:val="008C39E8"/>
    <w:rsid w:val="008C4A08"/>
    <w:rsid w:val="008C5F58"/>
    <w:rsid w:val="008C70EC"/>
    <w:rsid w:val="008D249E"/>
    <w:rsid w:val="008D3BC0"/>
    <w:rsid w:val="008D58E7"/>
    <w:rsid w:val="008E02E9"/>
    <w:rsid w:val="008E25DE"/>
    <w:rsid w:val="008E585E"/>
    <w:rsid w:val="008E5C6F"/>
    <w:rsid w:val="008E6495"/>
    <w:rsid w:val="008F1107"/>
    <w:rsid w:val="008F3304"/>
    <w:rsid w:val="008F60B4"/>
    <w:rsid w:val="0090219A"/>
    <w:rsid w:val="00912F31"/>
    <w:rsid w:val="00914A4B"/>
    <w:rsid w:val="00915969"/>
    <w:rsid w:val="00916962"/>
    <w:rsid w:val="0092004A"/>
    <w:rsid w:val="009211C1"/>
    <w:rsid w:val="00921818"/>
    <w:rsid w:val="00921A80"/>
    <w:rsid w:val="00921FD4"/>
    <w:rsid w:val="00926268"/>
    <w:rsid w:val="009268BB"/>
    <w:rsid w:val="00931099"/>
    <w:rsid w:val="00934D37"/>
    <w:rsid w:val="009374A5"/>
    <w:rsid w:val="0094015A"/>
    <w:rsid w:val="00940F61"/>
    <w:rsid w:val="00942ED1"/>
    <w:rsid w:val="009457A4"/>
    <w:rsid w:val="009521DC"/>
    <w:rsid w:val="009529D7"/>
    <w:rsid w:val="00952D11"/>
    <w:rsid w:val="009543C4"/>
    <w:rsid w:val="00955979"/>
    <w:rsid w:val="00955E2B"/>
    <w:rsid w:val="009600D4"/>
    <w:rsid w:val="00961017"/>
    <w:rsid w:val="00961712"/>
    <w:rsid w:val="00961A4B"/>
    <w:rsid w:val="00963C10"/>
    <w:rsid w:val="009641DA"/>
    <w:rsid w:val="009656DA"/>
    <w:rsid w:val="00972885"/>
    <w:rsid w:val="00985DD1"/>
    <w:rsid w:val="009862BF"/>
    <w:rsid w:val="00987517"/>
    <w:rsid w:val="0099090C"/>
    <w:rsid w:val="00991B03"/>
    <w:rsid w:val="00992207"/>
    <w:rsid w:val="009945E9"/>
    <w:rsid w:val="009A2386"/>
    <w:rsid w:val="009A2C46"/>
    <w:rsid w:val="009A64E9"/>
    <w:rsid w:val="009B09E5"/>
    <w:rsid w:val="009B0F12"/>
    <w:rsid w:val="009B3173"/>
    <w:rsid w:val="009B5280"/>
    <w:rsid w:val="009B6630"/>
    <w:rsid w:val="009C1255"/>
    <w:rsid w:val="009C1F94"/>
    <w:rsid w:val="009D091A"/>
    <w:rsid w:val="009D5BD1"/>
    <w:rsid w:val="009E090B"/>
    <w:rsid w:val="009E0E3E"/>
    <w:rsid w:val="009E16BD"/>
    <w:rsid w:val="009E371C"/>
    <w:rsid w:val="009E6250"/>
    <w:rsid w:val="009E6363"/>
    <w:rsid w:val="009F0E9E"/>
    <w:rsid w:val="009F13C3"/>
    <w:rsid w:val="009F2E38"/>
    <w:rsid w:val="009F59D1"/>
    <w:rsid w:val="009F6EAE"/>
    <w:rsid w:val="009F7AC7"/>
    <w:rsid w:val="00A0039F"/>
    <w:rsid w:val="00A02598"/>
    <w:rsid w:val="00A06FE4"/>
    <w:rsid w:val="00A2262F"/>
    <w:rsid w:val="00A23BE2"/>
    <w:rsid w:val="00A26517"/>
    <w:rsid w:val="00A270A2"/>
    <w:rsid w:val="00A325C6"/>
    <w:rsid w:val="00A33C11"/>
    <w:rsid w:val="00A3585D"/>
    <w:rsid w:val="00A42F05"/>
    <w:rsid w:val="00A44397"/>
    <w:rsid w:val="00A45A9D"/>
    <w:rsid w:val="00A5110A"/>
    <w:rsid w:val="00A51CD2"/>
    <w:rsid w:val="00A6100F"/>
    <w:rsid w:val="00A64AEB"/>
    <w:rsid w:val="00A64CBB"/>
    <w:rsid w:val="00A66599"/>
    <w:rsid w:val="00A71264"/>
    <w:rsid w:val="00A715C5"/>
    <w:rsid w:val="00A7451A"/>
    <w:rsid w:val="00A76443"/>
    <w:rsid w:val="00A80FC5"/>
    <w:rsid w:val="00A866EA"/>
    <w:rsid w:val="00A86A34"/>
    <w:rsid w:val="00A91620"/>
    <w:rsid w:val="00A919AB"/>
    <w:rsid w:val="00A93CB1"/>
    <w:rsid w:val="00AA6D58"/>
    <w:rsid w:val="00AA6E08"/>
    <w:rsid w:val="00AA78E8"/>
    <w:rsid w:val="00AB0DA1"/>
    <w:rsid w:val="00AB461A"/>
    <w:rsid w:val="00AB4D3A"/>
    <w:rsid w:val="00AB7706"/>
    <w:rsid w:val="00AC1E75"/>
    <w:rsid w:val="00AC1FD2"/>
    <w:rsid w:val="00AC23D6"/>
    <w:rsid w:val="00AC5D59"/>
    <w:rsid w:val="00AC5D6C"/>
    <w:rsid w:val="00AC6903"/>
    <w:rsid w:val="00AD5302"/>
    <w:rsid w:val="00AD7B6F"/>
    <w:rsid w:val="00AF3E04"/>
    <w:rsid w:val="00B035B1"/>
    <w:rsid w:val="00B03E93"/>
    <w:rsid w:val="00B07921"/>
    <w:rsid w:val="00B07EC8"/>
    <w:rsid w:val="00B143FA"/>
    <w:rsid w:val="00B14D41"/>
    <w:rsid w:val="00B22DDC"/>
    <w:rsid w:val="00B23461"/>
    <w:rsid w:val="00B2631B"/>
    <w:rsid w:val="00B272A2"/>
    <w:rsid w:val="00B27AB0"/>
    <w:rsid w:val="00B27E96"/>
    <w:rsid w:val="00B31D4D"/>
    <w:rsid w:val="00B32389"/>
    <w:rsid w:val="00B3439D"/>
    <w:rsid w:val="00B34E41"/>
    <w:rsid w:val="00B368D3"/>
    <w:rsid w:val="00B36D99"/>
    <w:rsid w:val="00B40F84"/>
    <w:rsid w:val="00B43F38"/>
    <w:rsid w:val="00B45D55"/>
    <w:rsid w:val="00B54AB7"/>
    <w:rsid w:val="00B54DCF"/>
    <w:rsid w:val="00B57D5F"/>
    <w:rsid w:val="00B63739"/>
    <w:rsid w:val="00B65DAF"/>
    <w:rsid w:val="00B66EEB"/>
    <w:rsid w:val="00B70280"/>
    <w:rsid w:val="00B7172F"/>
    <w:rsid w:val="00B753BF"/>
    <w:rsid w:val="00B75F6A"/>
    <w:rsid w:val="00B8426D"/>
    <w:rsid w:val="00B84E15"/>
    <w:rsid w:val="00B87FAD"/>
    <w:rsid w:val="00B90707"/>
    <w:rsid w:val="00B929DC"/>
    <w:rsid w:val="00B94B79"/>
    <w:rsid w:val="00B94E32"/>
    <w:rsid w:val="00B95824"/>
    <w:rsid w:val="00B96FCB"/>
    <w:rsid w:val="00BA1C4E"/>
    <w:rsid w:val="00BA45D7"/>
    <w:rsid w:val="00BB64D0"/>
    <w:rsid w:val="00BC00A0"/>
    <w:rsid w:val="00BC510E"/>
    <w:rsid w:val="00BC692B"/>
    <w:rsid w:val="00BC6D8E"/>
    <w:rsid w:val="00BC70C2"/>
    <w:rsid w:val="00BD2D3F"/>
    <w:rsid w:val="00BD4EC4"/>
    <w:rsid w:val="00BE1AE1"/>
    <w:rsid w:val="00BE410E"/>
    <w:rsid w:val="00BE64A1"/>
    <w:rsid w:val="00BE6B81"/>
    <w:rsid w:val="00BF28E3"/>
    <w:rsid w:val="00BF2B74"/>
    <w:rsid w:val="00BF3744"/>
    <w:rsid w:val="00BF3FAB"/>
    <w:rsid w:val="00BF73FD"/>
    <w:rsid w:val="00C0067C"/>
    <w:rsid w:val="00C006FB"/>
    <w:rsid w:val="00C02898"/>
    <w:rsid w:val="00C048F1"/>
    <w:rsid w:val="00C05308"/>
    <w:rsid w:val="00C067AB"/>
    <w:rsid w:val="00C10B5B"/>
    <w:rsid w:val="00C13748"/>
    <w:rsid w:val="00C14D15"/>
    <w:rsid w:val="00C15260"/>
    <w:rsid w:val="00C15991"/>
    <w:rsid w:val="00C17CCA"/>
    <w:rsid w:val="00C2007C"/>
    <w:rsid w:val="00C217D3"/>
    <w:rsid w:val="00C2439A"/>
    <w:rsid w:val="00C26175"/>
    <w:rsid w:val="00C27B79"/>
    <w:rsid w:val="00C30CE1"/>
    <w:rsid w:val="00C3395C"/>
    <w:rsid w:val="00C3605A"/>
    <w:rsid w:val="00C3781C"/>
    <w:rsid w:val="00C43DF4"/>
    <w:rsid w:val="00C4781E"/>
    <w:rsid w:val="00C50B22"/>
    <w:rsid w:val="00C5238F"/>
    <w:rsid w:val="00C533F0"/>
    <w:rsid w:val="00C560FE"/>
    <w:rsid w:val="00C62467"/>
    <w:rsid w:val="00C6254F"/>
    <w:rsid w:val="00C67B8A"/>
    <w:rsid w:val="00C70146"/>
    <w:rsid w:val="00C702AF"/>
    <w:rsid w:val="00C7044B"/>
    <w:rsid w:val="00C76B79"/>
    <w:rsid w:val="00C84A02"/>
    <w:rsid w:val="00C86B13"/>
    <w:rsid w:val="00C86F08"/>
    <w:rsid w:val="00C9012A"/>
    <w:rsid w:val="00C90E25"/>
    <w:rsid w:val="00C915C2"/>
    <w:rsid w:val="00C94117"/>
    <w:rsid w:val="00C942C4"/>
    <w:rsid w:val="00CA0B86"/>
    <w:rsid w:val="00CA14F2"/>
    <w:rsid w:val="00CA1C28"/>
    <w:rsid w:val="00CA1CCC"/>
    <w:rsid w:val="00CA2B45"/>
    <w:rsid w:val="00CA3BAF"/>
    <w:rsid w:val="00CA6EDB"/>
    <w:rsid w:val="00CA7221"/>
    <w:rsid w:val="00CA7E33"/>
    <w:rsid w:val="00CB0BC8"/>
    <w:rsid w:val="00CB6F66"/>
    <w:rsid w:val="00CC08A4"/>
    <w:rsid w:val="00CC2EDA"/>
    <w:rsid w:val="00CC4BE7"/>
    <w:rsid w:val="00CC75C2"/>
    <w:rsid w:val="00CD0579"/>
    <w:rsid w:val="00CD45BB"/>
    <w:rsid w:val="00CF0660"/>
    <w:rsid w:val="00CF10B8"/>
    <w:rsid w:val="00CF12C5"/>
    <w:rsid w:val="00CF1E59"/>
    <w:rsid w:val="00CF69AE"/>
    <w:rsid w:val="00D00127"/>
    <w:rsid w:val="00D07698"/>
    <w:rsid w:val="00D11B8D"/>
    <w:rsid w:val="00D12145"/>
    <w:rsid w:val="00D12B5D"/>
    <w:rsid w:val="00D14A5C"/>
    <w:rsid w:val="00D15CDE"/>
    <w:rsid w:val="00D2098A"/>
    <w:rsid w:val="00D2475A"/>
    <w:rsid w:val="00D270A7"/>
    <w:rsid w:val="00D31689"/>
    <w:rsid w:val="00D320EA"/>
    <w:rsid w:val="00D33AE0"/>
    <w:rsid w:val="00D342AF"/>
    <w:rsid w:val="00D3615D"/>
    <w:rsid w:val="00D424A0"/>
    <w:rsid w:val="00D43BB4"/>
    <w:rsid w:val="00D46FA1"/>
    <w:rsid w:val="00D51D1D"/>
    <w:rsid w:val="00D52461"/>
    <w:rsid w:val="00D5271B"/>
    <w:rsid w:val="00D54197"/>
    <w:rsid w:val="00D5621B"/>
    <w:rsid w:val="00D567EB"/>
    <w:rsid w:val="00D57B69"/>
    <w:rsid w:val="00D57CB1"/>
    <w:rsid w:val="00D616A6"/>
    <w:rsid w:val="00D6470C"/>
    <w:rsid w:val="00D64FF6"/>
    <w:rsid w:val="00D652E0"/>
    <w:rsid w:val="00D65993"/>
    <w:rsid w:val="00D73E66"/>
    <w:rsid w:val="00D801DD"/>
    <w:rsid w:val="00D80530"/>
    <w:rsid w:val="00D863D9"/>
    <w:rsid w:val="00D871EB"/>
    <w:rsid w:val="00D96283"/>
    <w:rsid w:val="00D97410"/>
    <w:rsid w:val="00DA4C98"/>
    <w:rsid w:val="00DB2544"/>
    <w:rsid w:val="00DB6805"/>
    <w:rsid w:val="00DC1FC5"/>
    <w:rsid w:val="00DC2030"/>
    <w:rsid w:val="00DC44F5"/>
    <w:rsid w:val="00DC53EC"/>
    <w:rsid w:val="00DD68AE"/>
    <w:rsid w:val="00DE1313"/>
    <w:rsid w:val="00DE25A8"/>
    <w:rsid w:val="00DE2F3F"/>
    <w:rsid w:val="00DE34C2"/>
    <w:rsid w:val="00DE4B9A"/>
    <w:rsid w:val="00DE55A6"/>
    <w:rsid w:val="00DE5C88"/>
    <w:rsid w:val="00DE724A"/>
    <w:rsid w:val="00DF146A"/>
    <w:rsid w:val="00DF30D7"/>
    <w:rsid w:val="00DF6E01"/>
    <w:rsid w:val="00DF736F"/>
    <w:rsid w:val="00DF7995"/>
    <w:rsid w:val="00E07A69"/>
    <w:rsid w:val="00E07D67"/>
    <w:rsid w:val="00E14301"/>
    <w:rsid w:val="00E14B24"/>
    <w:rsid w:val="00E1694B"/>
    <w:rsid w:val="00E266B0"/>
    <w:rsid w:val="00E2778C"/>
    <w:rsid w:val="00E3593D"/>
    <w:rsid w:val="00E3797E"/>
    <w:rsid w:val="00E4280A"/>
    <w:rsid w:val="00E42A6A"/>
    <w:rsid w:val="00E47022"/>
    <w:rsid w:val="00E507EA"/>
    <w:rsid w:val="00E5260B"/>
    <w:rsid w:val="00E52AAC"/>
    <w:rsid w:val="00E60275"/>
    <w:rsid w:val="00E60856"/>
    <w:rsid w:val="00E60A89"/>
    <w:rsid w:val="00E61116"/>
    <w:rsid w:val="00E651B3"/>
    <w:rsid w:val="00E6740E"/>
    <w:rsid w:val="00E67AA6"/>
    <w:rsid w:val="00E73FE9"/>
    <w:rsid w:val="00E7741E"/>
    <w:rsid w:val="00E8097C"/>
    <w:rsid w:val="00E82567"/>
    <w:rsid w:val="00E8262A"/>
    <w:rsid w:val="00E82855"/>
    <w:rsid w:val="00E87863"/>
    <w:rsid w:val="00E90DFE"/>
    <w:rsid w:val="00EA1E78"/>
    <w:rsid w:val="00EA4828"/>
    <w:rsid w:val="00EA4E6F"/>
    <w:rsid w:val="00EA70AF"/>
    <w:rsid w:val="00EA711D"/>
    <w:rsid w:val="00EB253D"/>
    <w:rsid w:val="00EB3F95"/>
    <w:rsid w:val="00EB4201"/>
    <w:rsid w:val="00EB6421"/>
    <w:rsid w:val="00EB6950"/>
    <w:rsid w:val="00EC471D"/>
    <w:rsid w:val="00EC499E"/>
    <w:rsid w:val="00EC4B22"/>
    <w:rsid w:val="00EC562D"/>
    <w:rsid w:val="00EC69B3"/>
    <w:rsid w:val="00ED029F"/>
    <w:rsid w:val="00ED2558"/>
    <w:rsid w:val="00ED7C56"/>
    <w:rsid w:val="00EE0377"/>
    <w:rsid w:val="00EE202E"/>
    <w:rsid w:val="00EE5AFE"/>
    <w:rsid w:val="00EE5FF5"/>
    <w:rsid w:val="00EE796E"/>
    <w:rsid w:val="00EF04E3"/>
    <w:rsid w:val="00EF1670"/>
    <w:rsid w:val="00EF220D"/>
    <w:rsid w:val="00EF395D"/>
    <w:rsid w:val="00EF6B69"/>
    <w:rsid w:val="00EF6BF4"/>
    <w:rsid w:val="00F024CB"/>
    <w:rsid w:val="00F06A62"/>
    <w:rsid w:val="00F1138F"/>
    <w:rsid w:val="00F11AFB"/>
    <w:rsid w:val="00F14038"/>
    <w:rsid w:val="00F30C3A"/>
    <w:rsid w:val="00F33606"/>
    <w:rsid w:val="00F37D90"/>
    <w:rsid w:val="00F440D1"/>
    <w:rsid w:val="00F44FA9"/>
    <w:rsid w:val="00F504DA"/>
    <w:rsid w:val="00F51027"/>
    <w:rsid w:val="00F52A94"/>
    <w:rsid w:val="00F53CDC"/>
    <w:rsid w:val="00F57456"/>
    <w:rsid w:val="00F57E08"/>
    <w:rsid w:val="00F60A15"/>
    <w:rsid w:val="00F668CF"/>
    <w:rsid w:val="00F70472"/>
    <w:rsid w:val="00F72236"/>
    <w:rsid w:val="00F7298A"/>
    <w:rsid w:val="00F73FB2"/>
    <w:rsid w:val="00F743FD"/>
    <w:rsid w:val="00F76248"/>
    <w:rsid w:val="00F834C3"/>
    <w:rsid w:val="00F90ABE"/>
    <w:rsid w:val="00F96D6A"/>
    <w:rsid w:val="00FB6635"/>
    <w:rsid w:val="00FB7BAA"/>
    <w:rsid w:val="00FC27EB"/>
    <w:rsid w:val="00FC3AC6"/>
    <w:rsid w:val="00FC488B"/>
    <w:rsid w:val="00FD0DE2"/>
    <w:rsid w:val="00FD43FE"/>
    <w:rsid w:val="00FD457D"/>
    <w:rsid w:val="00FD7695"/>
    <w:rsid w:val="00FD7B7F"/>
    <w:rsid w:val="00FE19F5"/>
    <w:rsid w:val="00FE4CD7"/>
    <w:rsid w:val="00FE7B72"/>
    <w:rsid w:val="00FF1F1A"/>
    <w:rsid w:val="00FF38DA"/>
    <w:rsid w:val="00FF3CD2"/>
    <w:rsid w:val="00FF452F"/>
    <w:rsid w:val="00FF6000"/>
    <w:rsid w:val="00FF7E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614E"/>
  <w15:chartTrackingRefBased/>
  <w15:docId w15:val="{5A22139A-EC67-4D21-BD90-3496176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5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paragraph" w:styleId="Heading1">
    <w:name w:val="heading 1"/>
    <w:next w:val="Normal"/>
    <w:link w:val="Heading1Char"/>
    <w:uiPriority w:val="9"/>
    <w:qFormat/>
    <w:rsid w:val="0002745F"/>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45F"/>
    <w:rPr>
      <w:rFonts w:ascii="Arial" w:eastAsia="Arial Unicode MS" w:hAnsi="Arial" w:cs="Arial Unicode MS"/>
      <w:b/>
      <w:bCs/>
      <w:color w:val="000000"/>
      <w:kern w:val="32"/>
      <w:sz w:val="32"/>
      <w:szCs w:val="32"/>
      <w:u w:color="000000"/>
      <w:bdr w:val="nil"/>
      <w:lang w:eastAsia="ru-RU"/>
      <w14:ligatures w14:val="none"/>
    </w:rPr>
  </w:style>
  <w:style w:type="character" w:styleId="Hyperlink">
    <w:name w:val="Hyperlink"/>
    <w:rsid w:val="0002745F"/>
    <w:rPr>
      <w:u w:val="single"/>
    </w:rPr>
  </w:style>
  <w:style w:type="table" w:customStyle="1" w:styleId="TableNormal1">
    <w:name w:val="Table Normal1"/>
    <w:rsid w:val="0002745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14:ligatures w14:val="none"/>
    </w:rPr>
    <w:tblPr>
      <w:tblInd w:w="0" w:type="dxa"/>
      <w:tblCellMar>
        <w:top w:w="0" w:type="dxa"/>
        <w:left w:w="0" w:type="dxa"/>
        <w:bottom w:w="0" w:type="dxa"/>
        <w:right w:w="0" w:type="dxa"/>
      </w:tblCellMar>
    </w:tblPr>
  </w:style>
  <w:style w:type="paragraph" w:styleId="Header">
    <w:name w:val="header"/>
    <w:link w:val="HeaderChar"/>
    <w:uiPriority w:val="99"/>
    <w:rsid w:val="0002745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character" w:customStyle="1" w:styleId="HeaderChar">
    <w:name w:val="Header Char"/>
    <w:basedOn w:val="DefaultParagraphFont"/>
    <w:link w:val="Header"/>
    <w:uiPriority w:val="99"/>
    <w:rsid w:val="0002745F"/>
    <w:rPr>
      <w:rFonts w:ascii="Times New Roman" w:eastAsia="Arial Unicode MS" w:hAnsi="Times New Roman" w:cs="Arial Unicode MS"/>
      <w:color w:val="000000"/>
      <w:kern w:val="0"/>
      <w:sz w:val="20"/>
      <w:szCs w:val="20"/>
      <w:u w:color="000000"/>
      <w:bdr w:val="nil"/>
      <w:lang w:eastAsia="ru-RU"/>
      <w14:ligatures w14:val="none"/>
    </w:rPr>
  </w:style>
  <w:style w:type="paragraph" w:customStyle="1" w:styleId="HeaderFooter">
    <w:name w:val="Header &amp; Footer"/>
    <w:rsid w:val="000274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ru-RU"/>
      <w14:ligatures w14:val="none"/>
    </w:rPr>
  </w:style>
  <w:style w:type="paragraph" w:styleId="BodyTextIndent">
    <w:name w:val="Body Text Indent"/>
    <w:link w:val="BodyTextIndentChar"/>
    <w:rsid w:val="0002745F"/>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eastAsia="ru-RU"/>
      <w14:ligatures w14:val="none"/>
    </w:rPr>
  </w:style>
  <w:style w:type="character" w:customStyle="1" w:styleId="BodyTextIndentChar">
    <w:name w:val="Body Text Indent Char"/>
    <w:basedOn w:val="DefaultParagraphFont"/>
    <w:link w:val="BodyTextIndent"/>
    <w:rsid w:val="0002745F"/>
    <w:rPr>
      <w:rFonts w:ascii="Times LatArm" w:eastAsia="Arial Unicode MS" w:hAnsi="Times LatArm" w:cs="Arial Unicode MS"/>
      <w:color w:val="000000"/>
      <w:kern w:val="0"/>
      <w:sz w:val="24"/>
      <w:szCs w:val="24"/>
      <w:u w:color="000000"/>
      <w:bdr w:val="nil"/>
      <w:lang w:eastAsia="ru-RU"/>
      <w14:ligatures w14:val="none"/>
    </w:rPr>
  </w:style>
  <w:style w:type="paragraph" w:styleId="FootnoteText">
    <w:name w:val="footnote text"/>
    <w:aliases w:val="single space,footnote text"/>
    <w:link w:val="FootnoteTextChar"/>
    <w:uiPriority w:val="99"/>
    <w:qFormat/>
    <w:rsid w:val="0002745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eastAsia="ru-RU"/>
      <w14:ligatures w14:val="none"/>
    </w:rPr>
  </w:style>
  <w:style w:type="character" w:customStyle="1" w:styleId="FootnoteTextChar">
    <w:name w:val="Footnote Text Char"/>
    <w:aliases w:val="single space Char,footnote text Char"/>
    <w:basedOn w:val="DefaultParagraphFont"/>
    <w:link w:val="FootnoteText"/>
    <w:uiPriority w:val="99"/>
    <w:rsid w:val="0002745F"/>
    <w:rPr>
      <w:rFonts w:ascii="Times New Roman" w:eastAsia="Times New Roman" w:hAnsi="Times New Roman" w:cs="Times New Roman"/>
      <w:color w:val="000000"/>
      <w:kern w:val="0"/>
      <w:sz w:val="20"/>
      <w:szCs w:val="20"/>
      <w:u w:color="000000"/>
      <w:bdr w:val="nil"/>
      <w:lang w:eastAsia="ru-RU"/>
      <w14:ligatures w14:val="none"/>
    </w:rPr>
  </w:style>
  <w:style w:type="character" w:styleId="FootnoteReference">
    <w:name w:val="footnote reference"/>
    <w:qFormat/>
    <w:rsid w:val="0002745F"/>
    <w:rPr>
      <w:vertAlign w:val="superscript"/>
    </w:rPr>
  </w:style>
  <w:style w:type="paragraph" w:customStyle="1" w:styleId="1">
    <w:name w:val="Основной текст с отступом1"/>
    <w:rsid w:val="0002745F"/>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kern w:val="0"/>
      <w:sz w:val="24"/>
      <w:szCs w:val="24"/>
      <w:u w:color="000000"/>
      <w:bdr w:val="nil"/>
      <w:lang w:val="es-ES_tradnl" w:eastAsia="ru-RU"/>
      <w14:ligatures w14:val="none"/>
    </w:rPr>
  </w:style>
  <w:style w:type="paragraph" w:styleId="Footer">
    <w:name w:val="footer"/>
    <w:basedOn w:val="Normal"/>
    <w:link w:val="FooterChar"/>
    <w:uiPriority w:val="99"/>
    <w:unhideWhenUsed/>
    <w:rsid w:val="0002745F"/>
    <w:pPr>
      <w:tabs>
        <w:tab w:val="center" w:pos="4844"/>
        <w:tab w:val="right" w:pos="9689"/>
      </w:tabs>
    </w:pPr>
  </w:style>
  <w:style w:type="character" w:customStyle="1" w:styleId="FooterChar">
    <w:name w:val="Footer Char"/>
    <w:basedOn w:val="DefaultParagraphFont"/>
    <w:link w:val="Footer"/>
    <w:uiPriority w:val="99"/>
    <w:rsid w:val="0002745F"/>
    <w:rPr>
      <w:rFonts w:ascii="Times New Roman" w:eastAsia="Arial Unicode MS" w:hAnsi="Times New Roman" w:cs="Arial Unicode MS"/>
      <w:color w:val="000000"/>
      <w:kern w:val="0"/>
      <w:sz w:val="20"/>
      <w:szCs w:val="20"/>
      <w:u w:color="000000"/>
      <w:bdr w:val="nil"/>
      <w:lang w:eastAsia="ru-RU"/>
      <w14:ligatures w14:val="none"/>
    </w:rPr>
  </w:style>
  <w:style w:type="paragraph" w:styleId="BalloonText">
    <w:name w:val="Balloon Text"/>
    <w:basedOn w:val="Normal"/>
    <w:link w:val="BalloonTextChar"/>
    <w:uiPriority w:val="99"/>
    <w:semiHidden/>
    <w:unhideWhenUsed/>
    <w:rsid w:val="00027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5F"/>
    <w:rPr>
      <w:rFonts w:ascii="Segoe UI" w:eastAsia="Arial Unicode MS" w:hAnsi="Segoe UI" w:cs="Segoe UI"/>
      <w:color w:val="000000"/>
      <w:kern w:val="0"/>
      <w:sz w:val="18"/>
      <w:szCs w:val="18"/>
      <w:u w:color="000000"/>
      <w:bdr w:val="nil"/>
      <w:lang w:eastAsia="ru-RU"/>
      <w14:ligatures w14:val="none"/>
    </w:rPr>
  </w:style>
  <w:style w:type="paragraph" w:styleId="ListParagraph">
    <w:name w:val="List Paragraph"/>
    <w:basedOn w:val="Normal"/>
    <w:uiPriority w:val="34"/>
    <w:qFormat/>
    <w:rsid w:val="0002745F"/>
    <w:pPr>
      <w:ind w:left="720"/>
      <w:contextualSpacing/>
    </w:pPr>
  </w:style>
  <w:style w:type="paragraph" w:styleId="NoSpacing">
    <w:name w:val="No Spacing"/>
    <w:uiPriority w:val="1"/>
    <w:qFormat/>
    <w:rsid w:val="0002745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paragraph" w:styleId="NormalWeb">
    <w:name w:val="Normal (Web)"/>
    <w:basedOn w:val="Normal"/>
    <w:uiPriority w:val="99"/>
    <w:unhideWhenUsed/>
    <w:rsid w:val="0002745F"/>
    <w:rPr>
      <w:rFonts w:cs="Times New Roman"/>
      <w:sz w:val="24"/>
      <w:szCs w:val="24"/>
    </w:rPr>
  </w:style>
  <w:style w:type="paragraph" w:customStyle="1" w:styleId="10">
    <w:name w:val="Обычный1"/>
    <w:rsid w:val="0002745F"/>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kern w:val="0"/>
      <w:sz w:val="24"/>
      <w:szCs w:val="24"/>
      <w:u w:color="000000"/>
      <w:lang w:eastAsia="ru-RU"/>
      <w14:ligatures w14:val="none"/>
    </w:rPr>
  </w:style>
  <w:style w:type="character" w:styleId="Strong">
    <w:name w:val="Strong"/>
    <w:uiPriority w:val="22"/>
    <w:qFormat/>
    <w:rsid w:val="0002745F"/>
    <w:rPr>
      <w:b/>
      <w:bCs/>
    </w:rPr>
  </w:style>
  <w:style w:type="character" w:customStyle="1" w:styleId="column">
    <w:name w:val="column"/>
    <w:rsid w:val="0002745F"/>
  </w:style>
  <w:style w:type="character" w:customStyle="1" w:styleId="sbb9ee52a">
    <w:name w:val="sbb9ee52a"/>
    <w:basedOn w:val="DefaultParagraphFont"/>
    <w:rsid w:val="00AD7B6F"/>
  </w:style>
  <w:style w:type="paragraph" w:styleId="BodyText">
    <w:name w:val="Body Text"/>
    <w:basedOn w:val="Normal"/>
    <w:link w:val="BodyTextChar"/>
    <w:uiPriority w:val="99"/>
    <w:semiHidden/>
    <w:unhideWhenUsed/>
    <w:rsid w:val="00743DCF"/>
    <w:pPr>
      <w:spacing w:after="120"/>
    </w:pPr>
  </w:style>
  <w:style w:type="character" w:customStyle="1" w:styleId="BodyTextChar">
    <w:name w:val="Body Text Char"/>
    <w:basedOn w:val="DefaultParagraphFont"/>
    <w:link w:val="BodyText"/>
    <w:uiPriority w:val="99"/>
    <w:semiHidden/>
    <w:rsid w:val="00743DCF"/>
    <w:rPr>
      <w:rFonts w:ascii="Times New Roman" w:eastAsia="Arial Unicode MS" w:hAnsi="Times New Roman" w:cs="Arial Unicode MS"/>
      <w:color w:val="000000"/>
      <w:kern w:val="0"/>
      <w:sz w:val="20"/>
      <w:szCs w:val="20"/>
      <w:u w:color="000000"/>
      <w:bdr w:val="nil"/>
      <w:lang w:eastAsia="ru-RU"/>
      <w14:ligatures w14:val="none"/>
    </w:rPr>
  </w:style>
  <w:style w:type="character" w:styleId="CommentReference">
    <w:name w:val="annotation reference"/>
    <w:basedOn w:val="DefaultParagraphFont"/>
    <w:uiPriority w:val="99"/>
    <w:semiHidden/>
    <w:unhideWhenUsed/>
    <w:rsid w:val="00117FB4"/>
    <w:rPr>
      <w:sz w:val="16"/>
      <w:szCs w:val="16"/>
    </w:rPr>
  </w:style>
  <w:style w:type="paragraph" w:styleId="CommentText">
    <w:name w:val="annotation text"/>
    <w:basedOn w:val="Normal"/>
    <w:link w:val="CommentTextChar"/>
    <w:uiPriority w:val="99"/>
    <w:semiHidden/>
    <w:unhideWhenUsed/>
    <w:rsid w:val="00117FB4"/>
  </w:style>
  <w:style w:type="character" w:customStyle="1" w:styleId="CommentTextChar">
    <w:name w:val="Comment Text Char"/>
    <w:basedOn w:val="DefaultParagraphFont"/>
    <w:link w:val="CommentText"/>
    <w:uiPriority w:val="99"/>
    <w:semiHidden/>
    <w:rsid w:val="00117FB4"/>
    <w:rPr>
      <w:rFonts w:ascii="Times New Roman" w:eastAsia="Arial Unicode MS" w:hAnsi="Times New Roman" w:cs="Arial Unicode MS"/>
      <w:color w:val="000000"/>
      <w:kern w:val="0"/>
      <w:sz w:val="20"/>
      <w:szCs w:val="20"/>
      <w:u w:color="000000"/>
      <w:bdr w:val="nil"/>
      <w:lang w:eastAsia="ru-RU"/>
      <w14:ligatures w14:val="none"/>
    </w:rPr>
  </w:style>
  <w:style w:type="paragraph" w:styleId="CommentSubject">
    <w:name w:val="annotation subject"/>
    <w:basedOn w:val="CommentText"/>
    <w:next w:val="CommentText"/>
    <w:link w:val="CommentSubjectChar"/>
    <w:uiPriority w:val="99"/>
    <w:semiHidden/>
    <w:unhideWhenUsed/>
    <w:rsid w:val="00117FB4"/>
    <w:rPr>
      <w:b/>
      <w:bCs/>
    </w:rPr>
  </w:style>
  <w:style w:type="character" w:customStyle="1" w:styleId="CommentSubjectChar">
    <w:name w:val="Comment Subject Char"/>
    <w:basedOn w:val="CommentTextChar"/>
    <w:link w:val="CommentSubject"/>
    <w:uiPriority w:val="99"/>
    <w:semiHidden/>
    <w:rsid w:val="00117FB4"/>
    <w:rPr>
      <w:rFonts w:ascii="Times New Roman" w:eastAsia="Arial Unicode MS" w:hAnsi="Times New Roman" w:cs="Arial Unicode MS"/>
      <w:b/>
      <w:bCs/>
      <w:color w:val="000000"/>
      <w:kern w:val="0"/>
      <w:sz w:val="20"/>
      <w:szCs w:val="20"/>
      <w:u w:color="000000"/>
      <w:bdr w:val="nil"/>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4153">
      <w:bodyDiv w:val="1"/>
      <w:marLeft w:val="0"/>
      <w:marRight w:val="0"/>
      <w:marTop w:val="0"/>
      <w:marBottom w:val="0"/>
      <w:divBdr>
        <w:top w:val="none" w:sz="0" w:space="0" w:color="auto"/>
        <w:left w:val="none" w:sz="0" w:space="0" w:color="auto"/>
        <w:bottom w:val="none" w:sz="0" w:space="0" w:color="auto"/>
        <w:right w:val="none" w:sz="0" w:space="0" w:color="auto"/>
      </w:divBdr>
    </w:div>
    <w:div w:id="387581838">
      <w:bodyDiv w:val="1"/>
      <w:marLeft w:val="0"/>
      <w:marRight w:val="0"/>
      <w:marTop w:val="0"/>
      <w:marBottom w:val="0"/>
      <w:divBdr>
        <w:top w:val="none" w:sz="0" w:space="0" w:color="auto"/>
        <w:left w:val="none" w:sz="0" w:space="0" w:color="auto"/>
        <w:bottom w:val="none" w:sz="0" w:space="0" w:color="auto"/>
        <w:right w:val="none" w:sz="0" w:space="0" w:color="auto"/>
      </w:divBdr>
    </w:div>
    <w:div w:id="396056533">
      <w:bodyDiv w:val="1"/>
      <w:marLeft w:val="0"/>
      <w:marRight w:val="0"/>
      <w:marTop w:val="0"/>
      <w:marBottom w:val="0"/>
      <w:divBdr>
        <w:top w:val="none" w:sz="0" w:space="0" w:color="auto"/>
        <w:left w:val="none" w:sz="0" w:space="0" w:color="auto"/>
        <w:bottom w:val="none" w:sz="0" w:space="0" w:color="auto"/>
        <w:right w:val="none" w:sz="0" w:space="0" w:color="auto"/>
      </w:divBdr>
    </w:div>
    <w:div w:id="432672296">
      <w:bodyDiv w:val="1"/>
      <w:marLeft w:val="0"/>
      <w:marRight w:val="0"/>
      <w:marTop w:val="0"/>
      <w:marBottom w:val="0"/>
      <w:divBdr>
        <w:top w:val="none" w:sz="0" w:space="0" w:color="auto"/>
        <w:left w:val="none" w:sz="0" w:space="0" w:color="auto"/>
        <w:bottom w:val="none" w:sz="0" w:space="0" w:color="auto"/>
        <w:right w:val="none" w:sz="0" w:space="0" w:color="auto"/>
      </w:divBdr>
    </w:div>
    <w:div w:id="533933159">
      <w:bodyDiv w:val="1"/>
      <w:marLeft w:val="0"/>
      <w:marRight w:val="0"/>
      <w:marTop w:val="0"/>
      <w:marBottom w:val="0"/>
      <w:divBdr>
        <w:top w:val="none" w:sz="0" w:space="0" w:color="auto"/>
        <w:left w:val="none" w:sz="0" w:space="0" w:color="auto"/>
        <w:bottom w:val="none" w:sz="0" w:space="0" w:color="auto"/>
        <w:right w:val="none" w:sz="0" w:space="0" w:color="auto"/>
      </w:divBdr>
    </w:div>
    <w:div w:id="949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4FBD-11E9-4241-87F3-EF696421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22</Pages>
  <Words>5758</Words>
  <Characters>32823</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287</cp:revision>
  <cp:lastPrinted>2025-07-02T11:19:00Z</cp:lastPrinted>
  <dcterms:created xsi:type="dcterms:W3CDTF">2023-05-05T08:00:00Z</dcterms:created>
  <dcterms:modified xsi:type="dcterms:W3CDTF">2025-07-11T10:23:00Z</dcterms:modified>
</cp:coreProperties>
</file>