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25B64" w14:textId="77777777" w:rsidR="000F6CF5" w:rsidRPr="008C5F88" w:rsidRDefault="000F6CF5" w:rsidP="000F6CF5">
      <w:pPr>
        <w:pStyle w:val="1"/>
        <w:spacing w:line="360" w:lineRule="auto"/>
        <w:ind w:firstLine="709"/>
        <w:jc w:val="right"/>
        <w:rPr>
          <w:rFonts w:ascii="GHEA Mariam" w:eastAsia="GHEA Mariam" w:hAnsi="GHEA Mariam" w:cs="GHEA Mariam"/>
          <w:sz w:val="24"/>
          <w:szCs w:val="24"/>
          <w:lang w:val="hy-AM"/>
        </w:rPr>
      </w:pPr>
      <w:r w:rsidRPr="008C5F88">
        <w:rPr>
          <w:rFonts w:ascii="GHEA Mariam" w:hAnsi="GHEA Mariam"/>
          <w:sz w:val="24"/>
          <w:szCs w:val="24"/>
          <w:lang w:val="hy-AM"/>
        </w:rPr>
        <w:t>ԵԴ/02</w:t>
      </w:r>
      <w:r>
        <w:rPr>
          <w:rFonts w:ascii="GHEA Mariam" w:hAnsi="GHEA Mariam"/>
          <w:sz w:val="24"/>
          <w:szCs w:val="24"/>
          <w:lang w:val="hy-AM"/>
        </w:rPr>
        <w:t>72</w:t>
      </w:r>
      <w:r w:rsidRPr="008C5F88">
        <w:rPr>
          <w:rFonts w:ascii="GHEA Mariam" w:hAnsi="GHEA Mariam"/>
          <w:sz w:val="24"/>
          <w:szCs w:val="24"/>
          <w:lang w:val="hy-AM"/>
        </w:rPr>
        <w:t>/11/2</w:t>
      </w:r>
      <w:r>
        <w:rPr>
          <w:rFonts w:ascii="GHEA Mariam" w:hAnsi="GHEA Mariam"/>
          <w:sz w:val="24"/>
          <w:szCs w:val="24"/>
          <w:lang w:val="hy-AM"/>
        </w:rPr>
        <w:t>1</w:t>
      </w:r>
    </w:p>
    <w:p w14:paraId="1A38F342" w14:textId="77777777" w:rsidR="000F6CF5" w:rsidRPr="00476C24" w:rsidRDefault="000F6CF5" w:rsidP="000F6CF5">
      <w:pPr>
        <w:pStyle w:val="1"/>
        <w:spacing w:line="360" w:lineRule="auto"/>
        <w:ind w:firstLine="709"/>
        <w:jc w:val="right"/>
        <w:rPr>
          <w:rFonts w:ascii="GHEA Mariam" w:eastAsia="GHEA Mariam" w:hAnsi="GHEA Mariam" w:cs="GHEA Mariam"/>
          <w:b/>
          <w:bCs/>
          <w:sz w:val="24"/>
          <w:szCs w:val="24"/>
          <w:u w:val="single"/>
          <w:lang w:val="hy-AM"/>
        </w:rPr>
      </w:pPr>
      <w:r w:rsidRPr="00476C24">
        <w:rPr>
          <w:rFonts w:ascii="GHEA Mariam" w:eastAsia="GHEA Mariam" w:hAnsi="GHEA Mariam" w:cs="GHEA Mariam"/>
          <w:b/>
          <w:bCs/>
          <w:noProof/>
          <w:sz w:val="24"/>
          <w:szCs w:val="24"/>
          <w:u w:val="single"/>
          <w:lang w:val="hy-AM"/>
        </w:rPr>
        <w:drawing>
          <wp:anchor distT="0" distB="0" distL="0" distR="0" simplePos="0" relativeHeight="251659264" behindDoc="0" locked="0" layoutInCell="1" allowOverlap="1" wp14:anchorId="4A800E47" wp14:editId="2DB08F36">
            <wp:simplePos x="0" y="0"/>
            <wp:positionH relativeFrom="margin">
              <wp:posOffset>2456947</wp:posOffset>
            </wp:positionH>
            <wp:positionV relativeFrom="page">
              <wp:posOffset>819208</wp:posOffset>
            </wp:positionV>
            <wp:extent cx="1379220" cy="1341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9220" cy="13417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5D8DC0F" w14:textId="77777777" w:rsidR="000F6CF5" w:rsidRPr="008C5F88" w:rsidRDefault="000F6CF5" w:rsidP="000F6CF5">
      <w:pPr>
        <w:pStyle w:val="1"/>
        <w:spacing w:line="360" w:lineRule="auto"/>
        <w:ind w:firstLine="709"/>
        <w:jc w:val="center"/>
        <w:rPr>
          <w:rFonts w:ascii="GHEA Mariam" w:hAnsi="GHEA Mariam"/>
          <w:sz w:val="24"/>
          <w:szCs w:val="24"/>
          <w:lang w:val="hy-AM"/>
        </w:rPr>
      </w:pPr>
    </w:p>
    <w:p w14:paraId="3B7EDDF4" w14:textId="77777777" w:rsidR="000F6CF5" w:rsidRPr="008C5F88" w:rsidRDefault="000F6CF5" w:rsidP="000F6CF5">
      <w:pPr>
        <w:pStyle w:val="1"/>
        <w:spacing w:line="360" w:lineRule="auto"/>
        <w:ind w:firstLine="709"/>
        <w:jc w:val="center"/>
        <w:rPr>
          <w:rFonts w:ascii="GHEA Mariam" w:hAnsi="GHEA Mariam"/>
          <w:sz w:val="24"/>
          <w:szCs w:val="24"/>
          <w:lang w:val="hy-AM"/>
        </w:rPr>
      </w:pPr>
    </w:p>
    <w:p w14:paraId="0D159D74" w14:textId="77777777" w:rsidR="000F6CF5" w:rsidRPr="008C5F88" w:rsidRDefault="000F6CF5" w:rsidP="000F6CF5">
      <w:pPr>
        <w:pStyle w:val="1"/>
        <w:spacing w:line="360" w:lineRule="auto"/>
        <w:ind w:firstLine="709"/>
        <w:jc w:val="center"/>
        <w:rPr>
          <w:rFonts w:ascii="GHEA Mariam" w:hAnsi="GHEA Mariam"/>
          <w:sz w:val="24"/>
          <w:szCs w:val="24"/>
          <w:lang w:val="hy-AM"/>
        </w:rPr>
      </w:pPr>
    </w:p>
    <w:p w14:paraId="11462D61" w14:textId="77777777" w:rsidR="000F6CF5" w:rsidRPr="008C5F88" w:rsidRDefault="000F6CF5" w:rsidP="000F6CF5">
      <w:pPr>
        <w:pStyle w:val="1"/>
        <w:spacing w:line="360" w:lineRule="auto"/>
        <w:ind w:firstLine="709"/>
        <w:rPr>
          <w:rFonts w:ascii="GHEA Mariam" w:hAnsi="GHEA Mariam"/>
          <w:sz w:val="24"/>
          <w:szCs w:val="24"/>
          <w:lang w:val="hy-AM"/>
        </w:rPr>
      </w:pPr>
    </w:p>
    <w:p w14:paraId="4C47AB98" w14:textId="77777777" w:rsidR="000F6CF5" w:rsidRPr="008337B8" w:rsidRDefault="000F6CF5" w:rsidP="000F6CF5">
      <w:pPr>
        <w:pStyle w:val="1"/>
        <w:spacing w:line="360" w:lineRule="auto"/>
        <w:ind w:firstLine="709"/>
        <w:jc w:val="center"/>
        <w:rPr>
          <w:rFonts w:ascii="GHEA Mariam" w:eastAsia="GHEA Mariam" w:hAnsi="GHEA Mariam" w:cs="GHEA Mariam"/>
          <w:sz w:val="28"/>
          <w:szCs w:val="28"/>
          <w:lang w:val="hy-AM"/>
        </w:rPr>
      </w:pPr>
      <w:r w:rsidRPr="008337B8">
        <w:rPr>
          <w:rFonts w:ascii="GHEA Mariam" w:hAnsi="GHEA Mariam"/>
          <w:sz w:val="28"/>
          <w:szCs w:val="28"/>
          <w:lang w:val="hy-AM"/>
        </w:rPr>
        <w:t>ՀԱՅԱՍՏԱՆԻ ՀԱՆՐԱՊԵՏՈՒԹՅՈՒՆ</w:t>
      </w:r>
    </w:p>
    <w:p w14:paraId="748EB963" w14:textId="77777777" w:rsidR="000F6CF5" w:rsidRPr="008337B8" w:rsidRDefault="000F6CF5" w:rsidP="000F6CF5">
      <w:pPr>
        <w:pStyle w:val="1"/>
        <w:spacing w:line="360" w:lineRule="auto"/>
        <w:ind w:firstLine="709"/>
        <w:jc w:val="center"/>
        <w:rPr>
          <w:rFonts w:ascii="GHEA Mariam" w:eastAsia="GHEA Mariam" w:hAnsi="GHEA Mariam" w:cs="GHEA Mariam"/>
          <w:sz w:val="28"/>
          <w:szCs w:val="28"/>
          <w:lang w:val="hy-AM"/>
        </w:rPr>
      </w:pPr>
      <w:r w:rsidRPr="008337B8">
        <w:rPr>
          <w:rFonts w:ascii="GHEA Mariam" w:hAnsi="GHEA Mariam"/>
          <w:sz w:val="28"/>
          <w:szCs w:val="28"/>
          <w:lang w:val="hy-AM"/>
        </w:rPr>
        <w:t>ՎՃՌԱԲԵԿ ԴԱՏԱՐԱՆ</w:t>
      </w:r>
    </w:p>
    <w:p w14:paraId="226AFCA2" w14:textId="77777777" w:rsidR="000F6CF5" w:rsidRPr="008337B8" w:rsidRDefault="000F6CF5" w:rsidP="000F6CF5">
      <w:pPr>
        <w:pStyle w:val="1"/>
        <w:spacing w:line="360" w:lineRule="auto"/>
        <w:ind w:firstLine="709"/>
        <w:jc w:val="center"/>
        <w:rPr>
          <w:rFonts w:ascii="GHEA Mariam" w:eastAsia="GHEA Mariam" w:hAnsi="GHEA Mariam" w:cs="GHEA Mariam"/>
          <w:b/>
          <w:bCs/>
          <w:sz w:val="28"/>
          <w:szCs w:val="28"/>
          <w:lang w:val="hy-AM"/>
        </w:rPr>
      </w:pPr>
      <w:r w:rsidRPr="008337B8">
        <w:rPr>
          <w:rFonts w:ascii="GHEA Mariam" w:hAnsi="GHEA Mariam"/>
          <w:b/>
          <w:bCs/>
          <w:sz w:val="28"/>
          <w:szCs w:val="28"/>
          <w:lang w:val="hy-AM"/>
        </w:rPr>
        <w:t xml:space="preserve">Ո Ր Ո Շ ՈՒ Մ </w:t>
      </w:r>
    </w:p>
    <w:p w14:paraId="7D6A9B74" w14:textId="77777777" w:rsidR="000F6CF5" w:rsidRPr="0022156B" w:rsidRDefault="000F6CF5" w:rsidP="000F6CF5">
      <w:pPr>
        <w:pStyle w:val="1"/>
        <w:spacing w:line="360" w:lineRule="auto"/>
        <w:ind w:firstLine="709"/>
        <w:jc w:val="center"/>
        <w:rPr>
          <w:rFonts w:ascii="GHEA Mariam" w:eastAsia="GHEA Mariam" w:hAnsi="GHEA Mariam" w:cs="GHEA Mariam"/>
          <w:sz w:val="28"/>
          <w:szCs w:val="28"/>
          <w:lang w:val="hy-AM"/>
        </w:rPr>
      </w:pPr>
      <w:r w:rsidRPr="008337B8">
        <w:rPr>
          <w:rFonts w:ascii="GHEA Mariam" w:hAnsi="GHEA Mariam"/>
          <w:sz w:val="28"/>
          <w:szCs w:val="28"/>
          <w:lang w:val="hy-AM"/>
        </w:rPr>
        <w:t>ՀԱՅԱՍՏԱՆԻ ՀԱՆՐԱՊԵՏՈՒԹՅԱՆ</w:t>
      </w:r>
      <w:r>
        <w:rPr>
          <w:rFonts w:ascii="GHEA Mariam" w:hAnsi="GHEA Mariam"/>
          <w:sz w:val="28"/>
          <w:szCs w:val="28"/>
          <w:lang w:val="hy-AM"/>
        </w:rPr>
        <w:t xml:space="preserve"> ԱՆՈՒՆԻՑ</w:t>
      </w:r>
    </w:p>
    <w:p w14:paraId="7DDAB1B7" w14:textId="77777777" w:rsidR="000F6CF5" w:rsidRDefault="000F6CF5" w:rsidP="000F6CF5">
      <w:pPr>
        <w:tabs>
          <w:tab w:val="left" w:pos="10065"/>
        </w:tabs>
        <w:spacing w:line="240" w:lineRule="auto"/>
        <w:ind w:left="-539" w:right="-357" w:firstLine="709"/>
      </w:pPr>
    </w:p>
    <w:p w14:paraId="49E0ADFE" w14:textId="77777777" w:rsidR="000F6CF5" w:rsidRPr="00CE38D2" w:rsidRDefault="000F6CF5" w:rsidP="000F6CF5">
      <w:pPr>
        <w:spacing w:line="276" w:lineRule="auto"/>
        <w:ind w:left="-142" w:firstLine="709"/>
        <w:rPr>
          <w:rFonts w:cs="Sylfaen"/>
        </w:rPr>
      </w:pPr>
      <w:r w:rsidRPr="00CE38D2">
        <w:rPr>
          <w:rFonts w:cs="Sylfaen"/>
        </w:rPr>
        <w:t xml:space="preserve">Երևան քաղաքի առաջին ատյանի </w:t>
      </w:r>
    </w:p>
    <w:p w14:paraId="4B7FD47F" w14:textId="77777777" w:rsidR="000F6CF5" w:rsidRPr="00CE38D2" w:rsidRDefault="000F6CF5" w:rsidP="000F6CF5">
      <w:pPr>
        <w:spacing w:line="276" w:lineRule="auto"/>
        <w:ind w:left="-142" w:firstLine="709"/>
        <w:rPr>
          <w:rFonts w:cs="Sylfaen"/>
        </w:rPr>
      </w:pPr>
      <w:r w:rsidRPr="00CE38D2">
        <w:rPr>
          <w:rFonts w:cs="Sylfaen"/>
        </w:rPr>
        <w:t>ընդհանուր իրավասության դատարան,</w:t>
      </w:r>
    </w:p>
    <w:p w14:paraId="0207E335" w14:textId="2205D5D3" w:rsidR="000F6CF5" w:rsidRPr="00CE38D2" w:rsidRDefault="000F6CF5" w:rsidP="000F6CF5">
      <w:pPr>
        <w:spacing w:line="276" w:lineRule="auto"/>
        <w:ind w:left="-142" w:firstLine="709"/>
        <w:rPr>
          <w:rFonts w:cs="Sylfaen"/>
        </w:rPr>
      </w:pPr>
      <w:r w:rsidRPr="00CE38D2">
        <w:rPr>
          <w:rFonts w:cs="Sylfaen"/>
        </w:rPr>
        <w:t xml:space="preserve">նախագահող դատավոր </w:t>
      </w:r>
      <w:r>
        <w:rPr>
          <w:rFonts w:cs="Sylfaen"/>
        </w:rPr>
        <w:t>Գ</w:t>
      </w:r>
      <w:r>
        <w:rPr>
          <w:rFonts w:ascii="Cambria Math" w:hAnsi="Cambria Math" w:cs="Sylfaen"/>
        </w:rPr>
        <w:t>․</w:t>
      </w:r>
      <w:r>
        <w:rPr>
          <w:rFonts w:cs="Sylfaen"/>
        </w:rPr>
        <w:t>Պողոսյան</w:t>
      </w:r>
    </w:p>
    <w:p w14:paraId="03A41E48" w14:textId="77777777" w:rsidR="000F6CF5" w:rsidRPr="00CE38D2" w:rsidRDefault="000F6CF5" w:rsidP="000F6CF5">
      <w:pPr>
        <w:spacing w:line="276" w:lineRule="auto"/>
        <w:ind w:left="-142" w:firstLine="709"/>
        <w:rPr>
          <w:rFonts w:cs="Sylfaen"/>
        </w:rPr>
      </w:pPr>
    </w:p>
    <w:p w14:paraId="4A2A6236" w14:textId="77777777" w:rsidR="000F6CF5" w:rsidRPr="00CE38D2" w:rsidRDefault="000F6CF5" w:rsidP="000F6CF5">
      <w:pPr>
        <w:spacing w:line="276" w:lineRule="auto"/>
        <w:ind w:left="-142" w:firstLine="709"/>
      </w:pPr>
      <w:r w:rsidRPr="00CE38D2">
        <w:rPr>
          <w:rFonts w:cs="Sylfaen"/>
        </w:rPr>
        <w:t>Հայաստանի</w:t>
      </w:r>
      <w:r w:rsidRPr="00CE38D2">
        <w:rPr>
          <w:rFonts w:cs="Times Armenian"/>
        </w:rPr>
        <w:t xml:space="preserve"> </w:t>
      </w:r>
      <w:r w:rsidRPr="00CE38D2">
        <w:rPr>
          <w:rFonts w:cs="Sylfaen"/>
        </w:rPr>
        <w:t>Հանրապետության</w:t>
      </w:r>
    </w:p>
    <w:p w14:paraId="570688F9" w14:textId="77777777" w:rsidR="000F6CF5" w:rsidRPr="00CE38D2" w:rsidRDefault="000F6CF5" w:rsidP="000F6CF5">
      <w:pPr>
        <w:spacing w:line="276" w:lineRule="auto"/>
        <w:ind w:left="-142" w:firstLine="709"/>
      </w:pPr>
      <w:r w:rsidRPr="00CE38D2">
        <w:rPr>
          <w:rFonts w:cs="Sylfaen"/>
        </w:rPr>
        <w:t>վերաքննիչ</w:t>
      </w:r>
      <w:r w:rsidRPr="00CE38D2">
        <w:rPr>
          <w:rFonts w:cs="Times Armenian"/>
        </w:rPr>
        <w:t xml:space="preserve"> </w:t>
      </w:r>
      <w:r w:rsidRPr="00CE38D2">
        <w:rPr>
          <w:rFonts w:cs="Sylfaen"/>
        </w:rPr>
        <w:t>քրեական</w:t>
      </w:r>
      <w:r w:rsidRPr="00CE38D2">
        <w:rPr>
          <w:rFonts w:cs="Times Armenian"/>
        </w:rPr>
        <w:t xml:space="preserve"> </w:t>
      </w:r>
      <w:r w:rsidRPr="00CE38D2">
        <w:rPr>
          <w:rFonts w:cs="Sylfaen"/>
        </w:rPr>
        <w:t>դատարան,</w:t>
      </w:r>
      <w:r w:rsidRPr="00CE38D2">
        <w:rPr>
          <w:rFonts w:cs="Times Armenian"/>
        </w:rPr>
        <w:t xml:space="preserve">                                           </w:t>
      </w:r>
    </w:p>
    <w:p w14:paraId="30C1A16F" w14:textId="54E8D478" w:rsidR="000F6CF5" w:rsidRPr="00CE38D2" w:rsidRDefault="000F6CF5" w:rsidP="000F6CF5">
      <w:pPr>
        <w:spacing w:line="276" w:lineRule="auto"/>
        <w:ind w:left="-142" w:firstLine="709"/>
        <w:rPr>
          <w:rFonts w:cs="Sylfaen"/>
        </w:rPr>
      </w:pPr>
      <w:r w:rsidRPr="00CE38D2">
        <w:rPr>
          <w:rFonts w:cs="Sylfaen"/>
        </w:rPr>
        <w:t>նախագահող</w:t>
      </w:r>
      <w:r w:rsidRPr="00CE38D2">
        <w:rPr>
          <w:rFonts w:cs="Times Armenian"/>
        </w:rPr>
        <w:t xml:space="preserve"> </w:t>
      </w:r>
      <w:r w:rsidRPr="00CE38D2">
        <w:rPr>
          <w:rFonts w:cs="Sylfaen"/>
        </w:rPr>
        <w:t>դատավոր</w:t>
      </w:r>
      <w:r w:rsidRPr="00CE38D2">
        <w:rPr>
          <w:rFonts w:cs="Times Armenian"/>
        </w:rPr>
        <w:t xml:space="preserve"> Լ</w:t>
      </w:r>
      <w:r w:rsidRPr="00CE38D2">
        <w:rPr>
          <w:rFonts w:ascii="Cambria Math" w:hAnsi="Cambria Math" w:cs="Cambria Math"/>
        </w:rPr>
        <w:t>․</w:t>
      </w:r>
      <w:r w:rsidRPr="00CE38D2">
        <w:rPr>
          <w:rFonts w:cs="Times Armenian"/>
        </w:rPr>
        <w:t>Հովհաննիսյան</w:t>
      </w:r>
    </w:p>
    <w:p w14:paraId="0F5AE529" w14:textId="77777777" w:rsidR="000F6CF5" w:rsidRDefault="000F6CF5" w:rsidP="000F6CF5">
      <w:pPr>
        <w:pStyle w:val="BodyA"/>
      </w:pPr>
    </w:p>
    <w:p w14:paraId="2D161476" w14:textId="357BF111" w:rsidR="000F6CF5" w:rsidRDefault="000F6CF5" w:rsidP="000F6CF5">
      <w:pPr>
        <w:pStyle w:val="BodyA"/>
      </w:pPr>
      <w:r>
        <w:rPr>
          <w:lang w:val="hy-AM"/>
        </w:rPr>
        <w:t xml:space="preserve">       </w:t>
      </w:r>
      <w:r w:rsidRPr="008C5F88">
        <w:t>202</w:t>
      </w:r>
      <w:r>
        <w:t>5</w:t>
      </w:r>
      <w:r w:rsidRPr="008C5F88">
        <w:t xml:space="preserve"> </w:t>
      </w:r>
      <w:proofErr w:type="spellStart"/>
      <w:r w:rsidRPr="008C5F88">
        <w:t>թվական</w:t>
      </w:r>
      <w:proofErr w:type="spellEnd"/>
      <w:r>
        <w:rPr>
          <w:lang w:val="hy-AM"/>
        </w:rPr>
        <w:t xml:space="preserve">ի </w:t>
      </w:r>
      <w:proofErr w:type="gramStart"/>
      <w:r w:rsidR="00B3268E">
        <w:rPr>
          <w:lang w:val="hy-AM"/>
        </w:rPr>
        <w:t xml:space="preserve">նոյեմբերի </w:t>
      </w:r>
      <w:r>
        <w:rPr>
          <w:lang w:val="hy-AM"/>
        </w:rPr>
        <w:t xml:space="preserve"> </w:t>
      </w:r>
      <w:r w:rsidR="00B3268E">
        <w:rPr>
          <w:lang w:val="hy-AM"/>
        </w:rPr>
        <w:t>21</w:t>
      </w:r>
      <w:proofErr w:type="gramEnd"/>
      <w:r>
        <w:rPr>
          <w:lang w:val="hy-AM"/>
        </w:rPr>
        <w:t>-ին</w:t>
      </w:r>
      <w:r>
        <w:t xml:space="preserve">    </w:t>
      </w:r>
      <w:r w:rsidRPr="008C5F88">
        <w:t xml:space="preserve"> </w:t>
      </w:r>
      <w:r>
        <w:t xml:space="preserve">                                                      </w:t>
      </w:r>
      <w:proofErr w:type="spellStart"/>
      <w:r w:rsidRPr="008C5F88">
        <w:t>ք</w:t>
      </w:r>
      <w:r w:rsidRPr="008C5F88">
        <w:rPr>
          <w:rFonts w:cs="Cambria Math"/>
        </w:rPr>
        <w:t>աղաք</w:t>
      </w:r>
      <w:proofErr w:type="spellEnd"/>
      <w:r w:rsidRPr="008C5F88">
        <w:rPr>
          <w:rFonts w:cs="Cambria Math"/>
        </w:rPr>
        <w:t xml:space="preserve"> </w:t>
      </w:r>
      <w:proofErr w:type="spellStart"/>
      <w:r w:rsidRPr="008C5F88">
        <w:t>Երևան</w:t>
      </w:r>
      <w:r>
        <w:t>ում</w:t>
      </w:r>
      <w:proofErr w:type="spellEnd"/>
    </w:p>
    <w:p w14:paraId="431BC00B" w14:textId="77777777" w:rsidR="000F6CF5" w:rsidRDefault="000F6CF5" w:rsidP="000F6CF5">
      <w:pPr>
        <w:pStyle w:val="BodyA"/>
      </w:pPr>
    </w:p>
    <w:p w14:paraId="1AA34349" w14:textId="77777777" w:rsidR="000F6CF5" w:rsidRPr="00542A4B" w:rsidRDefault="000F6CF5" w:rsidP="000F6CF5">
      <w:pPr>
        <w:pStyle w:val="BodyA"/>
      </w:pPr>
      <w:r>
        <w:t xml:space="preserve">       ՀՀ </w:t>
      </w:r>
      <w:proofErr w:type="spellStart"/>
      <w:r>
        <w:t>Վճռաբեկ</w:t>
      </w:r>
      <w:proofErr w:type="spellEnd"/>
      <w:r>
        <w:t xml:space="preserve"> </w:t>
      </w:r>
      <w:proofErr w:type="spellStart"/>
      <w:r>
        <w:t>դատարանի</w:t>
      </w:r>
      <w:proofErr w:type="spellEnd"/>
      <w:r>
        <w:t xml:space="preserve"> </w:t>
      </w:r>
      <w:proofErr w:type="spellStart"/>
      <w:r>
        <w:t>հակակոռուպցիոն</w:t>
      </w:r>
      <w:proofErr w:type="spellEnd"/>
      <w:r>
        <w:t xml:space="preserve"> </w:t>
      </w:r>
      <w:proofErr w:type="spellStart"/>
      <w:r>
        <w:t>պալատի</w:t>
      </w:r>
      <w:proofErr w:type="spellEnd"/>
      <w:r>
        <w:t xml:space="preserve"> </w:t>
      </w:r>
      <w:proofErr w:type="spellStart"/>
      <w:r>
        <w:t>կոռուպցիոն</w:t>
      </w:r>
      <w:proofErr w:type="spellEnd"/>
      <w:r>
        <w:t xml:space="preserve"> </w:t>
      </w:r>
      <w:proofErr w:type="spellStart"/>
      <w:r>
        <w:t>հանցագործությունների</w:t>
      </w:r>
      <w:proofErr w:type="spellEnd"/>
      <w:r>
        <w:t xml:space="preserve"> </w:t>
      </w:r>
      <w:proofErr w:type="spellStart"/>
      <w:r>
        <w:t>քննության</w:t>
      </w:r>
      <w:proofErr w:type="spellEnd"/>
      <w:r>
        <w:t xml:space="preserve"> </w:t>
      </w:r>
      <w:proofErr w:type="spellStart"/>
      <w:r>
        <w:t>դատական</w:t>
      </w:r>
      <w:proofErr w:type="spellEnd"/>
      <w:r>
        <w:t xml:space="preserve"> </w:t>
      </w:r>
      <w:proofErr w:type="spellStart"/>
      <w:r>
        <w:t>կազմը</w:t>
      </w:r>
      <w:proofErr w:type="spellEnd"/>
      <w:r>
        <w:t xml:space="preserve"> (</w:t>
      </w:r>
      <w:proofErr w:type="spellStart"/>
      <w:r>
        <w:t>այսուհետ</w:t>
      </w:r>
      <w:proofErr w:type="spellEnd"/>
      <w:r>
        <w:t xml:space="preserve">՝ </w:t>
      </w:r>
      <w:proofErr w:type="spellStart"/>
      <w:r>
        <w:t>Վճռաբեկ</w:t>
      </w:r>
      <w:proofErr w:type="spellEnd"/>
      <w:r>
        <w:t xml:space="preserve"> </w:t>
      </w:r>
      <w:proofErr w:type="spellStart"/>
      <w:r>
        <w:t>դատարան</w:t>
      </w:r>
      <w:proofErr w:type="spellEnd"/>
      <w:r>
        <w:t>),</w:t>
      </w:r>
    </w:p>
    <w:p w14:paraId="04590078" w14:textId="77777777" w:rsidR="000F6CF5" w:rsidRDefault="000F6CF5" w:rsidP="000F6CF5">
      <w:pPr>
        <w:pStyle w:val="BodyA"/>
      </w:pPr>
    </w:p>
    <w:p w14:paraId="124FDC7F" w14:textId="77777777" w:rsidR="00011C55" w:rsidRPr="008C5F88" w:rsidRDefault="00011C55" w:rsidP="000F6CF5">
      <w:pPr>
        <w:pStyle w:val="BodyA"/>
      </w:pPr>
    </w:p>
    <w:p w14:paraId="6573B0DE" w14:textId="791D8C5A" w:rsidR="000F6CF5" w:rsidRPr="00B456CB" w:rsidRDefault="000F6CF5" w:rsidP="000F6CF5">
      <w:pPr>
        <w:pStyle w:val="BodyA"/>
      </w:pPr>
      <w:r>
        <w:t xml:space="preserve">                                                         </w:t>
      </w:r>
      <w:r w:rsidRPr="007B1CF2">
        <w:t xml:space="preserve">   </w:t>
      </w:r>
      <w:r>
        <w:t xml:space="preserve">  </w:t>
      </w:r>
      <w:r w:rsidRPr="007B1CF2">
        <w:t xml:space="preserve"> </w:t>
      </w:r>
      <w:r>
        <w:t xml:space="preserve">    </w:t>
      </w:r>
      <w:r w:rsidRPr="007B1CF2">
        <w:t xml:space="preserve"> </w:t>
      </w:r>
      <w:proofErr w:type="spellStart"/>
      <w:r w:rsidRPr="00B456CB">
        <w:t>նախագահությամբ</w:t>
      </w:r>
      <w:proofErr w:type="spellEnd"/>
      <w:r w:rsidRPr="00B456CB">
        <w:t xml:space="preserve">`                  </w:t>
      </w:r>
      <w:proofErr w:type="gramStart"/>
      <w:r w:rsidRPr="00B456CB">
        <w:t>Դ.ՎԵՔԻԼՅԱՆԻ</w:t>
      </w:r>
      <w:proofErr w:type="gramEnd"/>
    </w:p>
    <w:p w14:paraId="2255141C" w14:textId="79EA7277" w:rsidR="000F6CF5" w:rsidRPr="00CA53D8" w:rsidRDefault="000F6CF5" w:rsidP="000F6CF5">
      <w:pPr>
        <w:pStyle w:val="BodyA"/>
        <w:jc w:val="right"/>
      </w:pPr>
      <w:r w:rsidRPr="00B456CB">
        <w:t xml:space="preserve">                                              </w:t>
      </w:r>
      <w:proofErr w:type="spellStart"/>
      <w:r w:rsidRPr="00B456CB">
        <w:t>մասնակցությամբ</w:t>
      </w:r>
      <w:proofErr w:type="spellEnd"/>
      <w:r w:rsidRPr="00B456CB">
        <w:t xml:space="preserve"> </w:t>
      </w:r>
      <w:proofErr w:type="spellStart"/>
      <w:r w:rsidRPr="00B456CB">
        <w:t>դատավորներ</w:t>
      </w:r>
      <w:proofErr w:type="spellEnd"/>
      <w:r w:rsidRPr="00B456CB">
        <w:t xml:space="preserve">՝    </w:t>
      </w:r>
      <w:r w:rsidR="000546FE">
        <w:rPr>
          <w:lang w:val="hy-AM"/>
        </w:rPr>
        <w:t xml:space="preserve"> </w:t>
      </w:r>
      <w:r w:rsidRPr="00B456CB">
        <w:t xml:space="preserve">     </w:t>
      </w:r>
      <w:proofErr w:type="gramStart"/>
      <w:r w:rsidRPr="00B456CB">
        <w:t>Ռ.ՄԽԻԹԱՐՅԱՆԻ</w:t>
      </w:r>
      <w:proofErr w:type="gramEnd"/>
      <w:r w:rsidRPr="00B456CB">
        <w:t xml:space="preserve">                                                                                                                   </w:t>
      </w:r>
      <w:r>
        <w:t xml:space="preserve">    </w:t>
      </w:r>
      <w:r w:rsidRPr="00B456CB">
        <w:t xml:space="preserve"> Ս.ՉԻՉՈՅԱՆԻ</w:t>
      </w:r>
    </w:p>
    <w:p w14:paraId="34F13962" w14:textId="77777777" w:rsidR="000F6CF5" w:rsidRDefault="000F6CF5" w:rsidP="000F6CF5">
      <w:pPr>
        <w:pStyle w:val="BodyA"/>
      </w:pPr>
    </w:p>
    <w:p w14:paraId="292ABDAC" w14:textId="77777777" w:rsidR="00011C55" w:rsidRDefault="00011C55" w:rsidP="000F6CF5">
      <w:pPr>
        <w:pStyle w:val="BodyA"/>
      </w:pPr>
    </w:p>
    <w:p w14:paraId="03983FFB" w14:textId="77777777" w:rsidR="00B3268E" w:rsidRDefault="00B3268E" w:rsidP="000F6CF5">
      <w:pPr>
        <w:pStyle w:val="BodyA"/>
      </w:pPr>
    </w:p>
    <w:p w14:paraId="68A9C4B5" w14:textId="1CCABD6B" w:rsidR="000F6CF5" w:rsidRPr="00011C55" w:rsidRDefault="000F6CF5" w:rsidP="00011C55">
      <w:pPr>
        <w:pStyle w:val="BodyA"/>
      </w:pPr>
      <w:proofErr w:type="spellStart"/>
      <w:r w:rsidRPr="00F65E30">
        <w:t>գրավոր</w:t>
      </w:r>
      <w:proofErr w:type="spellEnd"/>
      <w:r w:rsidRPr="00F65E30">
        <w:t xml:space="preserve"> </w:t>
      </w:r>
      <w:proofErr w:type="spellStart"/>
      <w:r w:rsidRPr="00F65E30">
        <w:t>ընթացակարգով</w:t>
      </w:r>
      <w:proofErr w:type="spellEnd"/>
      <w:r w:rsidRPr="00F65E30">
        <w:t xml:space="preserve"> </w:t>
      </w:r>
      <w:proofErr w:type="spellStart"/>
      <w:r w:rsidRPr="00F65E30">
        <w:t>քննության</w:t>
      </w:r>
      <w:proofErr w:type="spellEnd"/>
      <w:r w:rsidRPr="00F65E30">
        <w:t xml:space="preserve"> </w:t>
      </w:r>
      <w:proofErr w:type="spellStart"/>
      <w:r w:rsidRPr="00F65E30">
        <w:t>առնելով</w:t>
      </w:r>
      <w:proofErr w:type="spellEnd"/>
      <w:r w:rsidRPr="00F65E30">
        <w:t xml:space="preserve"> ՀՀ </w:t>
      </w:r>
      <w:proofErr w:type="spellStart"/>
      <w:r w:rsidRPr="00F65E30">
        <w:t>վերաքննիչ</w:t>
      </w:r>
      <w:proofErr w:type="spellEnd"/>
      <w:r w:rsidRPr="00F65E30">
        <w:t xml:space="preserve"> </w:t>
      </w:r>
      <w:proofErr w:type="spellStart"/>
      <w:r w:rsidRPr="00F65E30">
        <w:t>քրեական</w:t>
      </w:r>
      <w:proofErr w:type="spellEnd"/>
      <w:r w:rsidRPr="00F65E30">
        <w:t xml:space="preserve"> </w:t>
      </w:r>
      <w:proofErr w:type="spellStart"/>
      <w:r w:rsidRPr="00F65E30">
        <w:t>դատարանի</w:t>
      </w:r>
      <w:proofErr w:type="spellEnd"/>
      <w:r w:rsidRPr="00F65E30">
        <w:t xml:space="preserve"> (</w:t>
      </w:r>
      <w:proofErr w:type="spellStart"/>
      <w:r w:rsidRPr="00F65E30">
        <w:t>այսուհետ</w:t>
      </w:r>
      <w:proofErr w:type="spellEnd"/>
      <w:r w:rsidRPr="00F65E30">
        <w:t xml:space="preserve"> </w:t>
      </w:r>
      <w:proofErr w:type="spellStart"/>
      <w:r w:rsidRPr="00F65E30">
        <w:t>նաև</w:t>
      </w:r>
      <w:proofErr w:type="spellEnd"/>
      <w:r w:rsidRPr="00F65E30">
        <w:t xml:space="preserve">՝ </w:t>
      </w:r>
      <w:proofErr w:type="spellStart"/>
      <w:r w:rsidRPr="00F65E30">
        <w:t>Վերաքննիչ</w:t>
      </w:r>
      <w:proofErr w:type="spellEnd"/>
      <w:r w:rsidRPr="00F65E30">
        <w:t xml:space="preserve"> </w:t>
      </w:r>
      <w:proofErr w:type="spellStart"/>
      <w:r w:rsidRPr="00F65E30">
        <w:t>դատարան</w:t>
      </w:r>
      <w:proofErr w:type="spellEnd"/>
      <w:r w:rsidRPr="00F65E30">
        <w:t xml:space="preserve">) 2022 </w:t>
      </w:r>
      <w:proofErr w:type="spellStart"/>
      <w:r w:rsidRPr="00F65E30">
        <w:t>թվականի</w:t>
      </w:r>
      <w:proofErr w:type="spellEnd"/>
      <w:r w:rsidRPr="00F65E30">
        <w:t xml:space="preserve"> </w:t>
      </w:r>
      <w:proofErr w:type="spellStart"/>
      <w:r w:rsidRPr="00F65E30">
        <w:t>մարտի</w:t>
      </w:r>
      <w:proofErr w:type="spellEnd"/>
      <w:r w:rsidRPr="00F65E30">
        <w:t xml:space="preserve"> 2-ի </w:t>
      </w:r>
      <w:proofErr w:type="spellStart"/>
      <w:r w:rsidRPr="00F65E30">
        <w:t>որոշման</w:t>
      </w:r>
      <w:proofErr w:type="spellEnd"/>
      <w:r w:rsidRPr="00F65E30">
        <w:t xml:space="preserve"> </w:t>
      </w:r>
      <w:proofErr w:type="spellStart"/>
      <w:r w:rsidRPr="00F65E30">
        <w:t>դեմ</w:t>
      </w:r>
      <w:proofErr w:type="spellEnd"/>
      <w:r w:rsidRPr="00F65E30">
        <w:t xml:space="preserve"> ՀՀ </w:t>
      </w:r>
      <w:proofErr w:type="spellStart"/>
      <w:r w:rsidRPr="00F65E30">
        <w:t>գլխավոր</w:t>
      </w:r>
      <w:proofErr w:type="spellEnd"/>
      <w:r w:rsidRPr="00F65E30">
        <w:t xml:space="preserve"> </w:t>
      </w:r>
      <w:proofErr w:type="spellStart"/>
      <w:r w:rsidRPr="00F65E30">
        <w:t>դատախազի</w:t>
      </w:r>
      <w:proofErr w:type="spellEnd"/>
      <w:r w:rsidRPr="00F65E30">
        <w:t xml:space="preserve"> </w:t>
      </w:r>
      <w:proofErr w:type="spellStart"/>
      <w:r w:rsidRPr="00F65E30">
        <w:t>տեղակալ</w:t>
      </w:r>
      <w:proofErr w:type="spellEnd"/>
      <w:r w:rsidRPr="00F65E30">
        <w:t xml:space="preserve"> </w:t>
      </w:r>
      <w:proofErr w:type="spellStart"/>
      <w:r w:rsidRPr="00F65E30">
        <w:t>Հ</w:t>
      </w:r>
      <w:r w:rsidRPr="00F65E30">
        <w:rPr>
          <w:rFonts w:ascii="Cambria Math" w:hAnsi="Cambria Math" w:cs="Cambria Math"/>
        </w:rPr>
        <w:t>․</w:t>
      </w:r>
      <w:r w:rsidRPr="00F65E30">
        <w:t>Ասլանյանի</w:t>
      </w:r>
      <w:proofErr w:type="spellEnd"/>
      <w:r w:rsidRPr="00F65E30">
        <w:t xml:space="preserve"> </w:t>
      </w:r>
      <w:proofErr w:type="spellStart"/>
      <w:r w:rsidRPr="00F65E30">
        <w:t>վճռաբեկ</w:t>
      </w:r>
      <w:proofErr w:type="spellEnd"/>
      <w:r w:rsidRPr="00F65E30">
        <w:t xml:space="preserve"> </w:t>
      </w:r>
      <w:proofErr w:type="spellStart"/>
      <w:r w:rsidRPr="00F65E30">
        <w:t>բողոքը</w:t>
      </w:r>
      <w:proofErr w:type="spellEnd"/>
      <w:r w:rsidRPr="00F65E30">
        <w:t>,</w:t>
      </w:r>
    </w:p>
    <w:p w14:paraId="55639EE6" w14:textId="77777777" w:rsidR="00505B05" w:rsidRDefault="00505B05" w:rsidP="000F6CF5">
      <w:pPr>
        <w:pStyle w:val="1"/>
        <w:ind w:left="-540" w:firstLine="709"/>
        <w:jc w:val="center"/>
        <w:rPr>
          <w:rFonts w:ascii="GHEA Mariam" w:hAnsi="GHEA Mariam"/>
          <w:b/>
          <w:bCs/>
          <w:sz w:val="24"/>
          <w:szCs w:val="24"/>
          <w:lang w:val="hy-AM"/>
        </w:rPr>
      </w:pPr>
    </w:p>
    <w:p w14:paraId="53EC4E09" w14:textId="794489B3" w:rsidR="000F6CF5" w:rsidRDefault="000F6CF5" w:rsidP="000F6CF5">
      <w:pPr>
        <w:pStyle w:val="1"/>
        <w:ind w:left="-540" w:firstLine="709"/>
        <w:jc w:val="center"/>
        <w:rPr>
          <w:rFonts w:ascii="GHEA Mariam" w:hAnsi="GHEA Mariam"/>
          <w:b/>
          <w:bCs/>
          <w:sz w:val="24"/>
          <w:szCs w:val="24"/>
          <w:lang w:val="hy-AM"/>
        </w:rPr>
      </w:pPr>
      <w:r w:rsidRPr="008C5F88">
        <w:rPr>
          <w:rFonts w:ascii="GHEA Mariam" w:hAnsi="GHEA Mariam"/>
          <w:b/>
          <w:bCs/>
          <w:sz w:val="24"/>
          <w:szCs w:val="24"/>
          <w:lang w:val="hy-AM"/>
        </w:rPr>
        <w:lastRenderedPageBreak/>
        <w:t>Պ Ա Ր Զ Ե Ց</w:t>
      </w:r>
    </w:p>
    <w:p w14:paraId="2B7A99E5" w14:textId="77777777" w:rsidR="000F6CF5" w:rsidRPr="008C5F88" w:rsidRDefault="000F6CF5" w:rsidP="000F6CF5">
      <w:pPr>
        <w:pStyle w:val="1"/>
        <w:jc w:val="both"/>
        <w:rPr>
          <w:rFonts w:ascii="GHEA Mariam" w:hAnsi="GHEA Mariam"/>
          <w:b/>
          <w:bCs/>
          <w:sz w:val="24"/>
          <w:szCs w:val="24"/>
          <w:lang w:val="hy-AM"/>
        </w:rPr>
      </w:pPr>
    </w:p>
    <w:p w14:paraId="196EABE1" w14:textId="77777777" w:rsidR="000F6CF5" w:rsidRPr="004914C8" w:rsidRDefault="000F6CF5" w:rsidP="000F6CF5">
      <w:pPr>
        <w:pStyle w:val="11"/>
        <w:spacing w:line="360" w:lineRule="auto"/>
        <w:ind w:firstLine="567"/>
        <w:rPr>
          <w:rFonts w:ascii="GHEA Mariam" w:eastAsia="GHEA Mariam" w:hAnsi="GHEA Mariam" w:cs="GHEA Mariam"/>
          <w:b/>
          <w:bCs/>
          <w:u w:val="single"/>
          <w:lang w:val="hy-AM"/>
        </w:rPr>
      </w:pPr>
      <w:r w:rsidRPr="004914C8">
        <w:rPr>
          <w:rFonts w:ascii="GHEA Mariam" w:hAnsi="GHEA Mariam"/>
          <w:b/>
          <w:bCs/>
          <w:u w:val="single"/>
          <w:lang w:val="hy-AM"/>
        </w:rPr>
        <w:t>Գործի դատավարական նախապատմությունը.</w:t>
      </w:r>
    </w:p>
    <w:p w14:paraId="45C4875E" w14:textId="77777777" w:rsidR="000F6CF5" w:rsidRPr="004914C8" w:rsidRDefault="000F6CF5" w:rsidP="000F6CF5">
      <w:pPr>
        <w:pStyle w:val="11"/>
        <w:spacing w:line="360" w:lineRule="auto"/>
        <w:ind w:firstLine="567"/>
        <w:rPr>
          <w:rFonts w:ascii="GHEA Mariam" w:hAnsi="GHEA Mariam" w:cs="GHEA Mariam"/>
          <w:lang w:val="hy-AM"/>
        </w:rPr>
      </w:pPr>
      <w:r w:rsidRPr="004914C8">
        <w:rPr>
          <w:rFonts w:ascii="GHEA Mariam" w:hAnsi="GHEA Mariam" w:cs="GHEA Mariam"/>
          <w:lang w:val="hy-AM"/>
        </w:rPr>
        <w:t>1</w:t>
      </w:r>
      <w:r w:rsidRPr="00CA53D8">
        <w:rPr>
          <w:rFonts w:ascii="GHEA Mariam" w:hAnsi="GHEA Mariam" w:cs="GHEA Mariam"/>
          <w:lang w:val="hy-AM"/>
        </w:rPr>
        <w:t>. ՀՀ</w:t>
      </w:r>
      <w:r w:rsidRPr="004914C8">
        <w:rPr>
          <w:rFonts w:ascii="GHEA Mariam" w:hAnsi="GHEA Mariam" w:cs="GHEA Mariam"/>
          <w:lang w:val="hy-AM"/>
        </w:rPr>
        <w:t xml:space="preserve"> քննչական կոմիտեի Երևան քաղաքի քննչական վարչության Էրեբունի և Նուբարաշեն վարչական շրջանների քննչական բաժնում քննվող</w:t>
      </w:r>
      <w:r w:rsidRPr="00CA53D8">
        <w:rPr>
          <w:rFonts w:ascii="GHEA Mariam" w:hAnsi="GHEA Mariam" w:cs="GHEA Mariam"/>
          <w:lang w:val="hy-AM"/>
        </w:rPr>
        <w:t xml:space="preserve"> </w:t>
      </w:r>
      <w:r w:rsidRPr="004914C8">
        <w:rPr>
          <w:rFonts w:ascii="GHEA Mariam" w:hAnsi="GHEA Mariam" w:cs="GHEA Mariam"/>
          <w:lang w:val="hy-AM"/>
        </w:rPr>
        <w:t>թիվ 58152221 քրեական գործով կասկածյալ Հ</w:t>
      </w:r>
      <w:r w:rsidRPr="004914C8">
        <w:rPr>
          <w:rFonts w:ascii="GHEA Mariam" w:hAnsi="GHEA Mariam" w:cs="Cambria Math"/>
          <w:lang w:val="hy-AM"/>
        </w:rPr>
        <w:t>ակոբ</w:t>
      </w:r>
      <w:r w:rsidRPr="00CA53D8">
        <w:rPr>
          <w:rFonts w:ascii="GHEA Mariam" w:hAnsi="GHEA Mariam" w:cs="Cambria Math"/>
          <w:lang w:val="hy-AM"/>
        </w:rPr>
        <w:t xml:space="preserve"> </w:t>
      </w:r>
      <w:r w:rsidRPr="004914C8">
        <w:rPr>
          <w:rFonts w:ascii="GHEA Mariam" w:hAnsi="GHEA Mariam" w:cs="GHEA Mariam"/>
          <w:lang w:val="hy-AM"/>
        </w:rPr>
        <w:t>Պետրոսյանը դիմում է ներկայացրել վարույթն իրականացնող մարմնին և ցանկություն հայտնել, որպեսզի իր շահերը պաշտպանի ՀՀ փաստաբանների պալատի փաստաբան Մ</w:t>
      </w:r>
      <w:r w:rsidRPr="004914C8">
        <w:rPr>
          <w:rFonts w:ascii="Cambria Math" w:hAnsi="Cambria Math" w:cs="Cambria Math"/>
          <w:lang w:val="hy-AM"/>
        </w:rPr>
        <w:t>․</w:t>
      </w:r>
      <w:r w:rsidRPr="004914C8">
        <w:rPr>
          <w:rFonts w:ascii="GHEA Mariam" w:hAnsi="GHEA Mariam" w:cs="GHEA Mariam"/>
          <w:lang w:val="hy-AM"/>
        </w:rPr>
        <w:t xml:space="preserve">Մելքոնյանը։ </w:t>
      </w:r>
    </w:p>
    <w:p w14:paraId="1F89F692" w14:textId="77777777" w:rsidR="000F6CF5" w:rsidRPr="004914C8" w:rsidRDefault="000F6CF5" w:rsidP="000F6CF5">
      <w:pPr>
        <w:pStyle w:val="11"/>
        <w:spacing w:line="360" w:lineRule="auto"/>
        <w:ind w:firstLine="567"/>
        <w:rPr>
          <w:rFonts w:ascii="GHEA Mariam" w:hAnsi="GHEA Mariam" w:cs="GHEA Mariam"/>
          <w:lang w:val="hy-AM"/>
        </w:rPr>
      </w:pPr>
      <w:r w:rsidRPr="004914C8">
        <w:rPr>
          <w:rFonts w:ascii="GHEA Mariam" w:hAnsi="GHEA Mariam" w:cs="GHEA Mariam"/>
          <w:lang w:val="hy-AM"/>
        </w:rPr>
        <w:t>Նախաքննության մարմնի՝ 2021 թվականի մարտի 9-ին որոշմամբ կասկածյալ Հ.Պետրոսյանի միջնորդությունն ամբողջությամբ մերժվել է՝ անհիմն լինելու պատճառաբանությամբ։</w:t>
      </w:r>
    </w:p>
    <w:p w14:paraId="0AC4F537" w14:textId="77777777" w:rsidR="000F6CF5" w:rsidRPr="004914C8" w:rsidRDefault="000F6CF5" w:rsidP="000F6CF5">
      <w:pPr>
        <w:pStyle w:val="11"/>
        <w:spacing w:line="360" w:lineRule="auto"/>
        <w:ind w:firstLine="567"/>
        <w:rPr>
          <w:rFonts w:ascii="GHEA Mariam" w:hAnsi="GHEA Mariam" w:cs="GHEA Mariam"/>
          <w:lang w:val="hy-AM"/>
        </w:rPr>
      </w:pPr>
      <w:r w:rsidRPr="004914C8">
        <w:rPr>
          <w:rFonts w:ascii="GHEA Mariam" w:hAnsi="GHEA Mariam" w:cs="GHEA Mariam"/>
          <w:lang w:val="hy-AM"/>
        </w:rPr>
        <w:t xml:space="preserve"> 2021 թվականի մարտի 16-ին Երևան քաղաքի քննչական վարչության Էրեբունի և Նուբարաշեն վարչական շրջանների դատախազի տեղակալ Հ</w:t>
      </w:r>
      <w:r w:rsidRPr="00CA53D8">
        <w:rPr>
          <w:rFonts w:ascii="GHEA Mariam" w:hAnsi="GHEA Mariam" w:cs="GHEA Mariam"/>
          <w:lang w:val="hy-AM"/>
        </w:rPr>
        <w:t>.</w:t>
      </w:r>
      <w:r w:rsidRPr="004914C8">
        <w:rPr>
          <w:rFonts w:ascii="GHEA Mariam" w:hAnsi="GHEA Mariam" w:cs="GHEA Mariam"/>
          <w:lang w:val="hy-AM"/>
        </w:rPr>
        <w:t>Խաչատրյանը որոշում է կայացրել վերոնշյալ որոշման դեմ փաստաբան Մ</w:t>
      </w:r>
      <w:r w:rsidRPr="00CA53D8">
        <w:rPr>
          <w:rFonts w:ascii="GHEA Mariam" w:hAnsi="GHEA Mariam" w:cs="GHEA Mariam"/>
          <w:lang w:val="hy-AM"/>
        </w:rPr>
        <w:t>.</w:t>
      </w:r>
      <w:r w:rsidRPr="004914C8">
        <w:rPr>
          <w:rFonts w:ascii="GHEA Mariam" w:hAnsi="GHEA Mariam" w:cs="GHEA Mariam"/>
          <w:lang w:val="hy-AM"/>
        </w:rPr>
        <w:t>Մելքոնյանի բողոքը մերժելու մասին։</w:t>
      </w:r>
    </w:p>
    <w:p w14:paraId="40FFFEF8" w14:textId="77777777" w:rsidR="000F6CF5" w:rsidRPr="004914C8" w:rsidRDefault="000F6CF5" w:rsidP="000F6CF5">
      <w:pPr>
        <w:pStyle w:val="11"/>
        <w:spacing w:line="360" w:lineRule="auto"/>
        <w:ind w:firstLine="567"/>
        <w:rPr>
          <w:rFonts w:ascii="GHEA Mariam" w:hAnsi="GHEA Mariam" w:cs="GHEA Mariam"/>
          <w:lang w:val="hy-AM"/>
        </w:rPr>
      </w:pPr>
      <w:r w:rsidRPr="004914C8">
        <w:rPr>
          <w:rFonts w:ascii="GHEA Mariam" w:hAnsi="GHEA Mariam" w:cs="GHEA Mariam"/>
          <w:lang w:val="hy-AM"/>
        </w:rPr>
        <w:t>2. 2021 թվականի ապրիլի 9-ին Մ</w:t>
      </w:r>
      <w:r w:rsidRPr="00CA53D8">
        <w:rPr>
          <w:rFonts w:ascii="GHEA Mariam" w:hAnsi="GHEA Mariam" w:cs="GHEA Mariam"/>
          <w:lang w:val="hy-AM"/>
        </w:rPr>
        <w:t>.</w:t>
      </w:r>
      <w:r w:rsidRPr="004914C8">
        <w:rPr>
          <w:rFonts w:ascii="GHEA Mariam" w:hAnsi="GHEA Mariam" w:cs="GHEA Mariam"/>
          <w:lang w:val="hy-AM"/>
        </w:rPr>
        <w:t>Մելքոնյանը բողոք է ներկայացրել Երևան քաղաքի առաջին ատյանի ընդհանուր իրավասության դատարան (այսուհետ նաև՝ Առաջին ատյանի դատարան)` խնդրելով վարույթն իրականացնող մարմնին և դատավարական հսկողություն իրականացնող դատախազին պարտավորեցնել վերացնել Հ.Պետրոսյանի նկատմամբ թույլ տրված իրավունքների խախտումները:</w:t>
      </w:r>
    </w:p>
    <w:p w14:paraId="37E54E94" w14:textId="77777777" w:rsidR="000F6CF5" w:rsidRPr="004914C8" w:rsidRDefault="000F6CF5" w:rsidP="000F6CF5">
      <w:pPr>
        <w:pStyle w:val="11"/>
        <w:spacing w:line="360" w:lineRule="auto"/>
        <w:ind w:firstLine="567"/>
        <w:rPr>
          <w:rFonts w:ascii="GHEA Mariam" w:hAnsi="GHEA Mariam" w:cs="GHEA Mariam"/>
          <w:lang w:val="hy-AM"/>
        </w:rPr>
      </w:pPr>
      <w:r w:rsidRPr="004914C8">
        <w:rPr>
          <w:rFonts w:ascii="GHEA Mariam" w:hAnsi="GHEA Mariam" w:cs="GHEA Mariam"/>
          <w:lang w:val="hy-AM"/>
        </w:rPr>
        <w:t>Առաջին ատյանի դատարանի՝ 2022 թվականի հունվարի 4-ի որոշմամբ դիմող Մ</w:t>
      </w:r>
      <w:r w:rsidRPr="00CA53D8">
        <w:rPr>
          <w:rFonts w:ascii="GHEA Mariam" w:hAnsi="GHEA Mariam" w:cs="GHEA Mariam"/>
          <w:lang w:val="hy-AM"/>
        </w:rPr>
        <w:t>.</w:t>
      </w:r>
      <w:r w:rsidRPr="004914C8">
        <w:rPr>
          <w:rFonts w:ascii="GHEA Mariam" w:hAnsi="GHEA Mariam" w:cs="GHEA Mariam"/>
          <w:lang w:val="hy-AM"/>
        </w:rPr>
        <w:t xml:space="preserve">Մելքոնյանի բողոքը մերժվել է։ </w:t>
      </w:r>
    </w:p>
    <w:p w14:paraId="73045F7A" w14:textId="383B720B" w:rsidR="000F6CF5" w:rsidRPr="004914C8" w:rsidRDefault="000F6CF5" w:rsidP="000F6CF5">
      <w:pPr>
        <w:pStyle w:val="11"/>
        <w:spacing w:line="360" w:lineRule="auto"/>
        <w:ind w:firstLine="567"/>
        <w:rPr>
          <w:rFonts w:ascii="GHEA Mariam" w:hAnsi="GHEA Mariam" w:cs="GHEA Mariam"/>
          <w:lang w:val="hy-AM"/>
        </w:rPr>
      </w:pPr>
      <w:r w:rsidRPr="004914C8">
        <w:rPr>
          <w:rFonts w:ascii="GHEA Mariam" w:hAnsi="GHEA Mariam" w:cs="GHEA Mariam"/>
          <w:lang w:val="hy-AM"/>
        </w:rPr>
        <w:t>3</w:t>
      </w:r>
      <w:r w:rsidRPr="00CA53D8">
        <w:rPr>
          <w:rFonts w:ascii="GHEA Mariam" w:hAnsi="GHEA Mariam" w:cs="GHEA Mariam"/>
          <w:lang w:val="hy-AM"/>
        </w:rPr>
        <w:t>.</w:t>
      </w:r>
      <w:r w:rsidRPr="004914C8">
        <w:rPr>
          <w:rFonts w:ascii="GHEA Mariam" w:hAnsi="GHEA Mariam" w:cs="GHEA Mariam"/>
          <w:lang w:val="hy-AM"/>
        </w:rPr>
        <w:t xml:space="preserve"> 2022 թվականի մարտի 2-ի որոշմամբ Վերաքննիչ դատարանը, քննարկելով Առաջին ատյանի դատարանի վերոհիշյալ որոշման դեմ դիմող Մ</w:t>
      </w:r>
      <w:r w:rsidRPr="00CA53D8">
        <w:rPr>
          <w:rFonts w:ascii="GHEA Mariam" w:hAnsi="GHEA Mariam" w:cs="GHEA Mariam"/>
          <w:lang w:val="hy-AM"/>
        </w:rPr>
        <w:t>.</w:t>
      </w:r>
      <w:r w:rsidRPr="004914C8">
        <w:rPr>
          <w:rFonts w:ascii="GHEA Mariam" w:hAnsi="GHEA Mariam" w:cs="GHEA Mariam"/>
          <w:lang w:val="hy-AM"/>
        </w:rPr>
        <w:t xml:space="preserve">Մելքոնյանի բողոքը, մասնակիորեն բավարարել է այն, Առաջին ատյանի դատարանի՝ </w:t>
      </w:r>
      <w:r w:rsidR="00B3268E">
        <w:rPr>
          <w:rFonts w:ascii="GHEA Mariam" w:hAnsi="GHEA Mariam" w:cs="GHEA Mariam"/>
          <w:lang w:val="hy-AM"/>
        </w:rPr>
        <w:t xml:space="preserve">                     </w:t>
      </w:r>
      <w:r w:rsidRPr="004914C8">
        <w:rPr>
          <w:rFonts w:ascii="GHEA Mariam" w:hAnsi="GHEA Mariam" w:cs="GHEA Mariam"/>
          <w:lang w:val="hy-AM"/>
        </w:rPr>
        <w:t>2022 թվականի հունվարի 4-ի</w:t>
      </w:r>
      <w:r w:rsidRPr="004914C8" w:rsidDel="00ED2430">
        <w:rPr>
          <w:rFonts w:ascii="GHEA Mariam" w:hAnsi="GHEA Mariam" w:cs="GHEA Mariam"/>
          <w:lang w:val="hy-AM"/>
        </w:rPr>
        <w:t xml:space="preserve"> </w:t>
      </w:r>
      <w:r w:rsidRPr="004914C8">
        <w:rPr>
          <w:rFonts w:ascii="GHEA Mariam" w:hAnsi="GHEA Mariam" w:cs="GHEA Mariam"/>
          <w:lang w:val="hy-AM"/>
        </w:rPr>
        <w:t xml:space="preserve">որոշումը բեկանել է և քրեական գործն ուղարկել նույն դատարան՝ այլ կազմով նոր քննության։ </w:t>
      </w:r>
    </w:p>
    <w:p w14:paraId="09CFB1C0" w14:textId="77777777" w:rsidR="000F6CF5" w:rsidRPr="004914C8" w:rsidRDefault="000F6CF5" w:rsidP="000F6CF5">
      <w:pPr>
        <w:pStyle w:val="11"/>
        <w:spacing w:line="360" w:lineRule="auto"/>
        <w:ind w:firstLine="567"/>
        <w:rPr>
          <w:rFonts w:ascii="GHEA Mariam" w:hAnsi="GHEA Mariam" w:cs="Times New Roman"/>
          <w:lang w:val="hy-AM"/>
        </w:rPr>
      </w:pPr>
      <w:r w:rsidRPr="004914C8">
        <w:rPr>
          <w:rFonts w:ascii="GHEA Mariam" w:hAnsi="GHEA Mariam"/>
          <w:lang w:val="hy-AM"/>
        </w:rPr>
        <w:t xml:space="preserve">4. </w:t>
      </w:r>
      <w:r w:rsidRPr="004914C8">
        <w:rPr>
          <w:rFonts w:ascii="GHEA Mariam" w:hAnsi="GHEA Mariam" w:cs="Times New Roman"/>
          <w:lang w:val="hy-AM"/>
        </w:rPr>
        <w:t>Վերաքննիչ</w:t>
      </w:r>
      <w:r w:rsidRPr="004914C8">
        <w:rPr>
          <w:rFonts w:ascii="GHEA Mariam" w:hAnsi="GHEA Mariam"/>
          <w:lang w:val="hy-AM"/>
        </w:rPr>
        <w:t xml:space="preserve"> </w:t>
      </w:r>
      <w:r w:rsidRPr="004914C8">
        <w:rPr>
          <w:rFonts w:ascii="GHEA Mariam" w:hAnsi="GHEA Mariam" w:cs="Times New Roman"/>
          <w:lang w:val="hy-AM"/>
        </w:rPr>
        <w:t>դատարանի</w:t>
      </w:r>
      <w:r w:rsidRPr="004914C8">
        <w:rPr>
          <w:rFonts w:ascii="GHEA Mariam" w:hAnsi="GHEA Mariam"/>
          <w:lang w:val="hy-AM"/>
        </w:rPr>
        <w:t xml:space="preserve"> </w:t>
      </w:r>
      <w:r w:rsidRPr="004914C8">
        <w:rPr>
          <w:rFonts w:ascii="GHEA Mariam" w:hAnsi="GHEA Mariam" w:cs="Times New Roman"/>
          <w:lang w:val="hy-AM"/>
        </w:rPr>
        <w:t>վերոհիշյալ</w:t>
      </w:r>
      <w:r w:rsidRPr="004914C8">
        <w:rPr>
          <w:rFonts w:ascii="GHEA Mariam" w:hAnsi="GHEA Mariam"/>
          <w:lang w:val="hy-AM"/>
        </w:rPr>
        <w:t xml:space="preserve"> </w:t>
      </w:r>
      <w:r w:rsidRPr="004914C8">
        <w:rPr>
          <w:rFonts w:ascii="GHEA Mariam" w:hAnsi="GHEA Mariam" w:cs="Times New Roman"/>
          <w:lang w:val="hy-AM"/>
        </w:rPr>
        <w:t>որոշման</w:t>
      </w:r>
      <w:r w:rsidRPr="004914C8">
        <w:rPr>
          <w:rFonts w:ascii="GHEA Mariam" w:hAnsi="GHEA Mariam"/>
          <w:lang w:val="hy-AM"/>
        </w:rPr>
        <w:t xml:space="preserve"> </w:t>
      </w:r>
      <w:r w:rsidRPr="004914C8">
        <w:rPr>
          <w:rFonts w:ascii="GHEA Mariam" w:hAnsi="GHEA Mariam" w:cs="Times New Roman"/>
          <w:lang w:val="hy-AM"/>
        </w:rPr>
        <w:t>դեմ</w:t>
      </w:r>
      <w:r w:rsidRPr="004914C8">
        <w:rPr>
          <w:rFonts w:ascii="GHEA Mariam" w:hAnsi="GHEA Mariam"/>
          <w:lang w:val="hy-AM"/>
        </w:rPr>
        <w:t xml:space="preserve"> </w:t>
      </w:r>
      <w:r w:rsidRPr="004914C8">
        <w:rPr>
          <w:rFonts w:ascii="GHEA Mariam" w:hAnsi="GHEA Mariam" w:cs="Times New Roman"/>
          <w:lang w:val="hy-AM"/>
        </w:rPr>
        <w:t>ՀՀ գլխավոր դատախազի տեղակալ Հ.Ասլանյանը բերել</w:t>
      </w:r>
      <w:r w:rsidRPr="004914C8">
        <w:rPr>
          <w:rFonts w:ascii="GHEA Mariam" w:hAnsi="GHEA Mariam"/>
          <w:lang w:val="hy-AM"/>
        </w:rPr>
        <w:t xml:space="preserve"> </w:t>
      </w:r>
      <w:r w:rsidRPr="004914C8">
        <w:rPr>
          <w:rFonts w:ascii="GHEA Mariam" w:hAnsi="GHEA Mariam" w:cs="Times New Roman"/>
          <w:lang w:val="hy-AM"/>
        </w:rPr>
        <w:t>է</w:t>
      </w:r>
      <w:r w:rsidRPr="004914C8">
        <w:rPr>
          <w:rFonts w:ascii="GHEA Mariam" w:hAnsi="GHEA Mariam"/>
          <w:lang w:val="hy-AM"/>
        </w:rPr>
        <w:t xml:space="preserve"> </w:t>
      </w:r>
      <w:r w:rsidRPr="004914C8">
        <w:rPr>
          <w:rFonts w:ascii="GHEA Mariam" w:hAnsi="GHEA Mariam" w:cs="Times New Roman"/>
          <w:lang w:val="hy-AM"/>
        </w:rPr>
        <w:t>վճռաբեկ</w:t>
      </w:r>
      <w:r w:rsidRPr="004914C8">
        <w:rPr>
          <w:rFonts w:ascii="GHEA Mariam" w:hAnsi="GHEA Mariam"/>
          <w:lang w:val="hy-AM"/>
        </w:rPr>
        <w:t xml:space="preserve"> </w:t>
      </w:r>
      <w:r w:rsidRPr="004914C8">
        <w:rPr>
          <w:rFonts w:ascii="GHEA Mariam" w:hAnsi="GHEA Mariam" w:cs="Times New Roman"/>
          <w:lang w:val="hy-AM"/>
        </w:rPr>
        <w:t>բողոք</w:t>
      </w:r>
      <w:r w:rsidRPr="004914C8">
        <w:rPr>
          <w:rFonts w:ascii="GHEA Mariam" w:hAnsi="GHEA Mariam"/>
          <w:lang w:val="hy-AM"/>
        </w:rPr>
        <w:t xml:space="preserve">, </w:t>
      </w:r>
      <w:r w:rsidRPr="004914C8">
        <w:rPr>
          <w:rFonts w:ascii="GHEA Mariam" w:hAnsi="GHEA Mariam" w:cs="Times New Roman"/>
          <w:lang w:val="hy-AM"/>
        </w:rPr>
        <w:t>որը</w:t>
      </w:r>
      <w:r w:rsidRPr="004914C8">
        <w:rPr>
          <w:rFonts w:ascii="GHEA Mariam" w:hAnsi="GHEA Mariam"/>
          <w:lang w:val="hy-AM"/>
        </w:rPr>
        <w:t xml:space="preserve"> </w:t>
      </w:r>
      <w:bookmarkStart w:id="0" w:name="_Hlk54621634"/>
      <w:r w:rsidRPr="004914C8">
        <w:rPr>
          <w:rFonts w:ascii="GHEA Mariam" w:hAnsi="GHEA Mariam"/>
          <w:lang w:val="hy-AM"/>
        </w:rPr>
        <w:t xml:space="preserve">ՀՀ </w:t>
      </w:r>
      <w:r w:rsidRPr="004914C8">
        <w:rPr>
          <w:rFonts w:ascii="GHEA Mariam" w:hAnsi="GHEA Mariam" w:cs="Times New Roman"/>
          <w:lang w:val="hy-AM"/>
        </w:rPr>
        <w:t xml:space="preserve">Վճռաբեկ դատարանի </w:t>
      </w:r>
      <w:r w:rsidRPr="004914C8">
        <w:rPr>
          <w:rFonts w:ascii="GHEA Mariam" w:hAnsi="GHEA Mariam" w:cs="Times New Roman"/>
          <w:lang w:val="hy-AM"/>
        </w:rPr>
        <w:lastRenderedPageBreak/>
        <w:t>քրեական պալատի՝ 2022 թվականի հունիսի 30-ի որոշմամբ ընդունվել է վարույթ</w:t>
      </w:r>
      <w:r w:rsidRPr="000F6CF5">
        <w:rPr>
          <w:rStyle w:val="a5"/>
          <w:rFonts w:ascii="GHEA Mariam" w:hAnsi="GHEA Mariam" w:cs="Times New Roman"/>
          <w:lang w:val="hy-AM"/>
        </w:rPr>
        <w:footnoteReference w:id="1"/>
      </w:r>
      <w:r w:rsidRPr="000F6CF5">
        <w:rPr>
          <w:rFonts w:ascii="GHEA Mariam" w:hAnsi="GHEA Mariam" w:cs="Times New Roman"/>
          <w:lang w:val="hy-AM"/>
        </w:rPr>
        <w:t>։</w:t>
      </w:r>
      <w:r w:rsidRPr="004914C8">
        <w:rPr>
          <w:rFonts w:ascii="GHEA Mariam" w:hAnsi="GHEA Mariam" w:cs="Times New Roman"/>
          <w:lang w:val="hy-AM"/>
        </w:rPr>
        <w:t xml:space="preserve"> 2023 թվականի հունվարի 9-ին </w:t>
      </w:r>
      <w:bookmarkEnd w:id="0"/>
      <w:r w:rsidRPr="004914C8">
        <w:rPr>
          <w:rFonts w:ascii="GHEA Mariam" w:hAnsi="GHEA Mariam" w:cs="Times New Roman"/>
          <w:lang w:val="hy-AM"/>
        </w:rPr>
        <w:t>քրեական գործը վերաբաշխվել  է ՀՀ Վճռաբեկ դատարանի հակակոռուպցիոն պալատի կոռուպցիոն հանցագործությունների քննության դատական կազմին</w:t>
      </w:r>
      <w:r w:rsidRPr="004914C8">
        <w:rPr>
          <w:rStyle w:val="a5"/>
          <w:rFonts w:ascii="GHEA Mariam" w:hAnsi="GHEA Mariam" w:cs="Times New Roman"/>
          <w:lang w:val="hy-AM"/>
        </w:rPr>
        <w:footnoteReference w:id="2"/>
      </w:r>
      <w:r w:rsidRPr="004914C8">
        <w:rPr>
          <w:rFonts w:ascii="GHEA Mariam" w:hAnsi="GHEA Mariam" w:cs="Times New Roman"/>
          <w:lang w:val="hy-AM"/>
        </w:rPr>
        <w:t>։</w:t>
      </w:r>
    </w:p>
    <w:p w14:paraId="7FE2D1E9" w14:textId="47F0F8D9" w:rsidR="000F6CF5" w:rsidRPr="00CA717E" w:rsidRDefault="000F6CF5" w:rsidP="000F6CF5">
      <w:pPr>
        <w:pStyle w:val="11"/>
        <w:spacing w:line="360" w:lineRule="auto"/>
        <w:ind w:firstLine="567"/>
        <w:rPr>
          <w:rFonts w:ascii="GHEA Mariam" w:hAnsi="GHEA Mariam" w:cs="Times New Roman"/>
          <w:lang w:val="hy-AM"/>
        </w:rPr>
      </w:pPr>
      <w:r w:rsidRPr="00CA717E">
        <w:rPr>
          <w:rFonts w:ascii="GHEA Mariam" w:hAnsi="GHEA Mariam" w:cs="Times New Roman"/>
          <w:lang w:val="hy-AM"/>
        </w:rPr>
        <w:t>Վճռաբեկ դատարան</w:t>
      </w:r>
      <w:r w:rsidR="00CA717E" w:rsidRPr="00CA717E">
        <w:rPr>
          <w:rFonts w:ascii="GHEA Mariam" w:hAnsi="GHEA Mariam" w:cs="Times New Roman"/>
          <w:lang w:val="hy-AM"/>
        </w:rPr>
        <w:t>ի</w:t>
      </w:r>
      <w:r w:rsidR="00CA717E">
        <w:rPr>
          <w:rFonts w:ascii="GHEA Mariam" w:hAnsi="GHEA Mariam" w:cs="Times New Roman"/>
          <w:lang w:val="hy-AM"/>
        </w:rPr>
        <w:t>՝</w:t>
      </w:r>
      <w:r w:rsidRPr="00CA717E">
        <w:rPr>
          <w:rFonts w:ascii="GHEA Mariam" w:hAnsi="GHEA Mariam" w:cs="Times New Roman"/>
          <w:lang w:val="hy-AM"/>
        </w:rPr>
        <w:t xml:space="preserve"> 2025 թվականի </w:t>
      </w:r>
      <w:r w:rsidR="00CA717E" w:rsidRPr="00CA717E">
        <w:rPr>
          <w:rFonts w:ascii="GHEA Mariam" w:hAnsi="GHEA Mariam" w:cs="Cambria Math"/>
          <w:lang w:val="hy-AM"/>
        </w:rPr>
        <w:t>նոյեմբերի 11-</w:t>
      </w:r>
      <w:r w:rsidRPr="00CA717E">
        <w:rPr>
          <w:rFonts w:ascii="GHEA Mariam" w:hAnsi="GHEA Mariam" w:cs="Times New Roman"/>
          <w:lang w:val="hy-AM"/>
        </w:rPr>
        <w:t>ի որոշմամբ սահման</w:t>
      </w:r>
      <w:r w:rsidR="00CA717E" w:rsidRPr="00CA717E">
        <w:rPr>
          <w:rFonts w:ascii="GHEA Mariam" w:hAnsi="GHEA Mariam" w:cs="Times New Roman"/>
          <w:lang w:val="hy-AM"/>
        </w:rPr>
        <w:t>վ</w:t>
      </w:r>
      <w:r w:rsidRPr="00CA717E">
        <w:rPr>
          <w:rFonts w:ascii="GHEA Mariam" w:hAnsi="GHEA Mariam" w:cs="Times New Roman"/>
          <w:lang w:val="hy-AM"/>
        </w:rPr>
        <w:t>ել է վճռաբեկ բողոքի քննության գրավոր ընթացակարգ։</w:t>
      </w:r>
    </w:p>
    <w:p w14:paraId="3B9BDC91" w14:textId="77777777" w:rsidR="000F6CF5" w:rsidRPr="006F23CB" w:rsidRDefault="000F6CF5" w:rsidP="000F6CF5">
      <w:pPr>
        <w:pStyle w:val="11"/>
        <w:spacing w:line="360" w:lineRule="auto"/>
        <w:ind w:left="-540" w:right="-360" w:firstLine="709"/>
        <w:rPr>
          <w:rFonts w:ascii="GHEA Mariam" w:hAnsi="GHEA Mariam" w:cs="Times New Roman"/>
          <w:lang w:val="hy-AM"/>
        </w:rPr>
      </w:pPr>
    </w:p>
    <w:p w14:paraId="65698981" w14:textId="77777777" w:rsidR="000F6CF5" w:rsidRPr="004914C8" w:rsidRDefault="000F6CF5" w:rsidP="000F6CF5">
      <w:pPr>
        <w:pStyle w:val="1"/>
        <w:spacing w:line="360" w:lineRule="auto"/>
        <w:ind w:firstLine="567"/>
        <w:jc w:val="both"/>
        <w:rPr>
          <w:rFonts w:ascii="GHEA Mariam" w:eastAsia="GHEA Mariam" w:hAnsi="GHEA Mariam" w:cs="GHEA Mariam"/>
          <w:color w:val="auto"/>
          <w:sz w:val="24"/>
          <w:szCs w:val="24"/>
          <w:lang w:val="hy-AM"/>
        </w:rPr>
      </w:pPr>
      <w:r w:rsidRPr="004914C8">
        <w:rPr>
          <w:rFonts w:ascii="GHEA Mariam" w:hAnsi="GHEA Mariam"/>
          <w:b/>
          <w:bCs/>
          <w:color w:val="auto"/>
          <w:sz w:val="24"/>
          <w:szCs w:val="24"/>
          <w:u w:val="single"/>
          <w:lang w:val="hy-AM"/>
        </w:rPr>
        <w:t>Վճռաբեկ բողոքի հիմքերը, հիմնավորումները և պահանջը</w:t>
      </w:r>
      <w:r w:rsidRPr="004914C8">
        <w:rPr>
          <w:rFonts w:ascii="GHEA Mariam" w:hAnsi="GHEA Mariam"/>
          <w:color w:val="auto"/>
          <w:sz w:val="24"/>
          <w:szCs w:val="24"/>
          <w:u w:val="single"/>
          <w:lang w:val="hy-AM"/>
        </w:rPr>
        <w:t>.</w:t>
      </w:r>
    </w:p>
    <w:p w14:paraId="1CCD0A1C" w14:textId="77777777" w:rsidR="000F6CF5" w:rsidRPr="004914C8" w:rsidRDefault="000F6CF5" w:rsidP="000F6CF5">
      <w:pPr>
        <w:pStyle w:val="1"/>
        <w:spacing w:line="360" w:lineRule="auto"/>
        <w:ind w:firstLine="567"/>
        <w:jc w:val="both"/>
        <w:rPr>
          <w:rFonts w:ascii="GHEA Mariam" w:eastAsia="GHEA Mariam" w:hAnsi="GHEA Mariam" w:cs="GHEA Mariam"/>
          <w:color w:val="auto"/>
          <w:sz w:val="24"/>
          <w:szCs w:val="24"/>
          <w:lang w:val="hy-AM"/>
        </w:rPr>
      </w:pPr>
      <w:r w:rsidRPr="004914C8">
        <w:rPr>
          <w:rFonts w:ascii="GHEA Mariam" w:hAnsi="GHEA Mariam"/>
          <w:color w:val="auto"/>
          <w:sz w:val="24"/>
          <w:szCs w:val="24"/>
          <w:lang w:val="hy-AM"/>
        </w:rPr>
        <w:t>Վճռաբեկ բողոքը քննվում է հետևյալ հիմքերի սահմաններում՝ ներքոհիշյալ հիմնավորումներով.</w:t>
      </w:r>
    </w:p>
    <w:p w14:paraId="01098B66" w14:textId="77777777" w:rsidR="000F6CF5" w:rsidRPr="004914C8" w:rsidRDefault="000F6CF5" w:rsidP="000F6CF5">
      <w:pPr>
        <w:ind w:left="0" w:right="0" w:firstLine="567"/>
      </w:pPr>
      <w:r w:rsidRPr="004914C8">
        <w:t>5. Ըստ բողոքի հեղինակի՝ Վերաքննիչ դատարանի վիճարկվող որոշումն օրինական և հիմնավոր չէ, դրանով թույլ է տրվել դատական սխալ՝ նյութական և դատավարական իրավունքի խախտումներ, որոնք ազդել են գործի ելքի վրա</w:t>
      </w:r>
      <w:r w:rsidRPr="004914C8">
        <w:rPr>
          <w:lang w:eastAsia="zh-CN"/>
        </w:rPr>
        <w:t>։</w:t>
      </w:r>
    </w:p>
    <w:p w14:paraId="66357682" w14:textId="77777777" w:rsidR="000F6CF5" w:rsidRPr="004914C8" w:rsidRDefault="000F6CF5" w:rsidP="000F6CF5">
      <w:pPr>
        <w:ind w:left="0" w:right="0" w:firstLine="567"/>
        <w:rPr>
          <w:iCs/>
        </w:rPr>
      </w:pPr>
      <w:r w:rsidRPr="004914C8">
        <w:rPr>
          <w:iCs/>
        </w:rPr>
        <w:t>5.1</w:t>
      </w:r>
      <w:r w:rsidRPr="00CA53D8">
        <w:rPr>
          <w:iCs/>
        </w:rPr>
        <w:t xml:space="preserve">. </w:t>
      </w:r>
      <w:r w:rsidRPr="004914C8">
        <w:rPr>
          <w:iCs/>
        </w:rPr>
        <w:t>Բողոքաբերն արձանագրել է, որ Վերաքննիչ դատարանը չի անդրադարձել այն հարցին՝ արդյոք վարույթն իրականացնող մարմնի կողմից կայացված որոշմամբ խախտվել է կասկածյալ Հ</w:t>
      </w:r>
      <w:r w:rsidRPr="004914C8">
        <w:rPr>
          <w:rFonts w:ascii="Cambria Math" w:hAnsi="Cambria Math" w:cs="Cambria Math"/>
          <w:iCs/>
        </w:rPr>
        <w:t>․</w:t>
      </w:r>
      <w:r w:rsidRPr="004914C8">
        <w:rPr>
          <w:iCs/>
        </w:rPr>
        <w:t>Պետրոսյանի իրավունքները և օրինական շահերը, թե՝ ոչ: Մինչդեռ, ըստ բողոքաբերի՝ անձի իրավունքների և օրինական շահերի խախտումն արձանագրելուց հետո միայն Վերաքննիչ դատարանը պետք է անդրադառնար այն հարցին՝ արդյոք դրանց բողոքարկումը դատավարության ավելի ուշ փուլում՝ դատարանում գործն ըստ էության քննելիս անհնար է կամ այն կհանգեցնի անձի իրավունքների և օրինական շահերի անհամարժեք սահմանափակման:</w:t>
      </w:r>
    </w:p>
    <w:p w14:paraId="2C104ABF" w14:textId="77777777" w:rsidR="000F6CF5" w:rsidRPr="004914C8" w:rsidRDefault="000F6CF5" w:rsidP="000F6CF5">
      <w:pPr>
        <w:ind w:left="0" w:right="0" w:firstLine="567"/>
        <w:rPr>
          <w:iCs/>
        </w:rPr>
      </w:pPr>
      <w:r w:rsidRPr="004914C8">
        <w:t>5.</w:t>
      </w:r>
      <w:r w:rsidRPr="00CA53D8">
        <w:t xml:space="preserve">2. </w:t>
      </w:r>
      <w:r w:rsidRPr="004914C8">
        <w:rPr>
          <w:iCs/>
        </w:rPr>
        <w:t xml:space="preserve">Բողոքի հեղինակը փաստել է, որ վարույթն իրականացնող մարմինը մերժել է ոչ թե պաշտպան ներգրավելու միջնորդությունը և այդպիսով խախտել </w:t>
      </w:r>
      <w:r w:rsidRPr="004914C8">
        <w:rPr>
          <w:iCs/>
        </w:rPr>
        <w:lastRenderedPageBreak/>
        <w:t>կասկածյալի պաշտպանության իրավունքը, այլ մերժել է կոնկրետ անձին որպես պաշտպան ներգրավելու միջնորդությունը՝ միաժամանակ այլ պաշտպան ներգրավելով, որից կասկածյալ Հ</w:t>
      </w:r>
      <w:r w:rsidRPr="004914C8">
        <w:rPr>
          <w:rFonts w:ascii="Cambria Math" w:hAnsi="Cambria Math" w:cs="Cambria Math"/>
          <w:iCs/>
        </w:rPr>
        <w:t>․</w:t>
      </w:r>
      <w:r w:rsidRPr="004914C8">
        <w:rPr>
          <w:iCs/>
        </w:rPr>
        <w:t>Պետրոսյանը հրաժարվել է: Նման պայմաններում, բողոքաբերի պնդմամբ, բացակայում է պաշտպանության իրավունքի խախտման հանգամանքը, քանի որ վարույթն իրականացնող մարմնի կողմից ձեռնարկվել են օրենքով նախատեսված բոլոր անհրաժեշտ միջոցները՝ կասկածյալ Հ</w:t>
      </w:r>
      <w:r w:rsidRPr="004914C8">
        <w:rPr>
          <w:rFonts w:ascii="Cambria Math" w:hAnsi="Cambria Math" w:cs="Cambria Math"/>
          <w:iCs/>
        </w:rPr>
        <w:t>․</w:t>
      </w:r>
      <w:r w:rsidRPr="004914C8">
        <w:rPr>
          <w:iCs/>
        </w:rPr>
        <w:t>Պետրոսյանի պաշտպանության իրավունքն ապահովելու նպատակով, սակայն վերջինս չի ցանկացել այլ պաշտպան ներգրավելու միջոցով իրացնել այն:</w:t>
      </w:r>
    </w:p>
    <w:p w14:paraId="08104773" w14:textId="3684ED7B" w:rsidR="000F6CF5" w:rsidRPr="004914C8" w:rsidRDefault="000F6CF5" w:rsidP="000F6CF5">
      <w:pPr>
        <w:ind w:left="0" w:right="0" w:firstLine="567"/>
        <w:rPr>
          <w:iCs/>
        </w:rPr>
      </w:pPr>
      <w:r w:rsidRPr="004914C8">
        <w:rPr>
          <w:iCs/>
        </w:rPr>
        <w:t>Բացի այդ, բողոքի հեղինակը նշել է, որ Վերաքննիչ դատարանի կողմից պատշաճ չի պատճառաբանվել, թե Մ</w:t>
      </w:r>
      <w:r w:rsidRPr="004914C8">
        <w:rPr>
          <w:rFonts w:ascii="Cambria Math" w:hAnsi="Cambria Math" w:cs="Cambria Math"/>
          <w:iCs/>
        </w:rPr>
        <w:t>․</w:t>
      </w:r>
      <w:r w:rsidRPr="004914C8">
        <w:rPr>
          <w:iCs/>
        </w:rPr>
        <w:t>Մելքոնյանին որպես կասկածյալ Հ</w:t>
      </w:r>
      <w:r w:rsidRPr="004914C8">
        <w:rPr>
          <w:rFonts w:ascii="Cambria Math" w:hAnsi="Cambria Math" w:cs="Cambria Math"/>
          <w:iCs/>
        </w:rPr>
        <w:t>․</w:t>
      </w:r>
      <w:r w:rsidRPr="004914C8">
        <w:rPr>
          <w:iCs/>
        </w:rPr>
        <w:t>Պետրոսյանի պաշտպան ներգրավելու մասին հարցի պարզումը</w:t>
      </w:r>
      <w:r w:rsidR="00874D91">
        <w:rPr>
          <w:iCs/>
        </w:rPr>
        <w:t xml:space="preserve"> </w:t>
      </w:r>
      <w:r w:rsidRPr="004914C8">
        <w:rPr>
          <w:iCs/>
        </w:rPr>
        <w:t>դատավարության ավելի ուշ փուլում՝ դատարանում գործն ըստ էության քննելիս, վերջինիս որ իրավունքների անհամարժեք սահմանափակմանը կարող է հանգեցնել այն պարագայում, երբ կասկածյալ Հ</w:t>
      </w:r>
      <w:r w:rsidRPr="004914C8">
        <w:rPr>
          <w:rFonts w:ascii="Cambria Math" w:hAnsi="Cambria Math" w:cs="Cambria Math"/>
          <w:iCs/>
        </w:rPr>
        <w:t>․</w:t>
      </w:r>
      <w:r w:rsidRPr="004914C8">
        <w:rPr>
          <w:iCs/>
        </w:rPr>
        <w:t xml:space="preserve">Պետրոսյանն իր կամքով է հրաժարվել վարույթն իրականացնող մարմնի կողմից առաջարկված այլ պաշտպանից։ </w:t>
      </w:r>
    </w:p>
    <w:p w14:paraId="7391B3E2" w14:textId="249749D9" w:rsidR="000F6CF5" w:rsidRPr="004914C8" w:rsidRDefault="000F6CF5" w:rsidP="000F6CF5">
      <w:pPr>
        <w:ind w:left="0" w:right="0" w:firstLine="567"/>
      </w:pPr>
      <w:r w:rsidRPr="004914C8">
        <w:t xml:space="preserve">6. Վերոշարադրյալի հիման վրա բողոքաբերը խնդրել է բեկանել Վերաքննիչ դատարանի՝ </w:t>
      </w:r>
      <w:r w:rsidRPr="004914C8">
        <w:rPr>
          <w:rFonts w:cs="GHEA Mariam"/>
        </w:rPr>
        <w:t>2022 թվականի մարտի 2-ի</w:t>
      </w:r>
      <w:r w:rsidRPr="004914C8">
        <w:t xml:space="preserve"> որոշումը և օրինական ուժ տալ Առաջին ատյանի դատարանի՝ </w:t>
      </w:r>
      <w:r w:rsidRPr="004914C8">
        <w:rPr>
          <w:rFonts w:cs="GHEA Mariam"/>
        </w:rPr>
        <w:t>2022 թվականի հունվարի 4-ի որոշմանը</w:t>
      </w:r>
      <w:r w:rsidRPr="004914C8">
        <w:t>։</w:t>
      </w:r>
    </w:p>
    <w:p w14:paraId="37AECC47" w14:textId="77777777" w:rsidR="000F6CF5" w:rsidRPr="008C5F88" w:rsidRDefault="000F6CF5" w:rsidP="000F6CF5">
      <w:pPr>
        <w:pStyle w:val="11"/>
        <w:spacing w:line="360" w:lineRule="auto"/>
        <w:ind w:left="-540" w:right="-360" w:firstLine="709"/>
        <w:rPr>
          <w:rFonts w:ascii="GHEA Mariam" w:hAnsi="GHEA Mariam"/>
          <w:b/>
          <w:bCs/>
          <w:u w:val="single"/>
          <w:lang w:val="hy-AM"/>
        </w:rPr>
      </w:pPr>
    </w:p>
    <w:p w14:paraId="47DF9E47" w14:textId="4D49CA98" w:rsidR="000F6CF5" w:rsidRPr="004914C8" w:rsidRDefault="000F6CF5" w:rsidP="000F6CF5">
      <w:pPr>
        <w:pStyle w:val="11"/>
        <w:spacing w:line="360" w:lineRule="auto"/>
        <w:ind w:firstLine="567"/>
        <w:rPr>
          <w:rFonts w:ascii="GHEA Mariam" w:hAnsi="GHEA Mariam"/>
          <w:b/>
          <w:bCs/>
          <w:u w:val="single"/>
          <w:lang w:val="hy-AM"/>
        </w:rPr>
      </w:pPr>
      <w:r w:rsidRPr="004914C8">
        <w:rPr>
          <w:rFonts w:ascii="GHEA Mariam" w:hAnsi="GHEA Mariam"/>
          <w:b/>
          <w:bCs/>
          <w:u w:val="single"/>
          <w:lang w:val="hy-AM"/>
        </w:rPr>
        <w:t xml:space="preserve">Վճռաբեկ բողոքի քննության համար էական նշանակություն ունեցող փաստական </w:t>
      </w:r>
      <w:r w:rsidR="00AD198A">
        <w:rPr>
          <w:rFonts w:ascii="GHEA Mariam" w:hAnsi="GHEA Mariam"/>
          <w:b/>
          <w:bCs/>
          <w:u w:val="single"/>
          <w:lang w:val="hy-AM"/>
        </w:rPr>
        <w:t>հանգամանքները</w:t>
      </w:r>
      <w:r w:rsidRPr="004914C8">
        <w:rPr>
          <w:rFonts w:ascii="GHEA Mariam" w:hAnsi="GHEA Mariam"/>
          <w:b/>
          <w:bCs/>
          <w:u w:val="single"/>
          <w:lang w:val="hy-AM"/>
        </w:rPr>
        <w:t>.</w:t>
      </w:r>
    </w:p>
    <w:p w14:paraId="68C7E581" w14:textId="77777777" w:rsidR="000F6CF5" w:rsidRPr="004914C8" w:rsidRDefault="000F6CF5" w:rsidP="000F6CF5">
      <w:pPr>
        <w:pStyle w:val="12"/>
        <w:tabs>
          <w:tab w:val="left" w:pos="567"/>
        </w:tabs>
        <w:spacing w:line="360" w:lineRule="auto"/>
        <w:ind w:firstLine="567"/>
        <w:rPr>
          <w:rFonts w:ascii="GHEA Mariam" w:hAnsi="GHEA Mariam"/>
          <w:i/>
          <w:iCs/>
          <w:lang w:val="hy-AM"/>
        </w:rPr>
      </w:pPr>
      <w:r w:rsidRPr="004914C8">
        <w:rPr>
          <w:rFonts w:ascii="GHEA Mariam" w:hAnsi="GHEA Mariam"/>
          <w:color w:val="auto"/>
          <w:lang w:val="hy-AM"/>
        </w:rPr>
        <w:t>7</w:t>
      </w:r>
      <w:r w:rsidRPr="004914C8">
        <w:rPr>
          <w:rFonts w:ascii="Cambria Math" w:hAnsi="Cambria Math" w:cs="Cambria Math"/>
          <w:color w:val="auto"/>
          <w:lang w:val="hy-AM"/>
        </w:rPr>
        <w:t>․</w:t>
      </w:r>
      <w:r w:rsidRPr="004914C8">
        <w:rPr>
          <w:rFonts w:ascii="GHEA Mariam" w:hAnsi="GHEA Mariam"/>
          <w:color w:val="auto"/>
          <w:lang w:val="hy-AM"/>
        </w:rPr>
        <w:t xml:space="preserve"> Նախաքննության մարմնի՝ 2021 թվականի մարտի 9-ի որոշմա</w:t>
      </w:r>
      <w:r w:rsidRPr="004914C8">
        <w:rPr>
          <w:rFonts w:ascii="GHEA Mariam" w:hAnsi="GHEA Mariam" w:cs="Times New Roman"/>
          <w:lang w:val="hy-AM"/>
        </w:rPr>
        <w:t>մբ արձանագրվել է հետևյալը</w:t>
      </w:r>
      <w:r w:rsidRPr="004914C8">
        <w:rPr>
          <w:rFonts w:ascii="GHEA Mariam" w:hAnsi="GHEA Mariam"/>
          <w:lang w:val="hy-AM"/>
        </w:rPr>
        <w:t xml:space="preserve">. </w:t>
      </w:r>
      <w:r w:rsidRPr="004914C8">
        <w:rPr>
          <w:rFonts w:ascii="GHEA Mariam" w:hAnsi="GHEA Mariam"/>
          <w:i/>
          <w:iCs/>
          <w:lang w:val="hy-AM"/>
        </w:rPr>
        <w:t xml:space="preserve">«(...) Քննարկելով միջնորդությունը գտնում եմ, որ այն անհիմն է, ենթակա է ամբողջությամբ մերժման հետևյալ պատճառաբանությամբ, ՀՀ քրեական դատավարության օրենսգրքի 70-րդ հոդվածի 7-րդ մասը սահմանում է, որ՝ միևնույն քրեական գործով մեկից ավելի կասկածյալները կամ մեղադրյալները կարող են ունենալ մեկ պաշտպան, բացառությամբ պաշտպանյալների շահերի միջև հակասության առկայության, ինչպես նաև այն դեպքերի, երբ վտանգ կա, որ նրանց միջև պաշտպանի շփումները կարող են խոչընդոտել արդարադատության իրականացմանը: Սույն քրեական գործով պետք </w:t>
      </w:r>
      <w:r w:rsidRPr="004914C8">
        <w:rPr>
          <w:rFonts w:ascii="GHEA Mariam" w:hAnsi="GHEA Mariam"/>
          <w:i/>
          <w:iCs/>
          <w:lang w:val="hy-AM"/>
        </w:rPr>
        <w:lastRenderedPageBreak/>
        <w:t xml:space="preserve">է փաստել, որ կասկածյալներ Հակոբ Պետրոսյանի և Քրիստինե Տերբալյանի միջև առկա է շահերի հակասություն, ուստի վերջիններիս շահերը միևնույն պաշտպանի կողմից պաշտպանելու հանգամանքը չի բխում ՀՀ քրեական դատավարության օրենսգրքի օրենսդրական պահանջից։ </w:t>
      </w:r>
      <w:r w:rsidRPr="004914C8">
        <w:rPr>
          <w:rFonts w:ascii="GHEA Mariam" w:hAnsi="GHEA Mariam" w:cs="Tahoma"/>
          <w:i/>
          <w:iCs/>
          <w:color w:val="auto"/>
          <w:lang w:val="hy-AM"/>
        </w:rPr>
        <w:t>(...)</w:t>
      </w:r>
      <w:r w:rsidRPr="004914C8">
        <w:rPr>
          <w:rFonts w:ascii="GHEA Mariam" w:hAnsi="GHEA Mariam"/>
          <w:i/>
          <w:iCs/>
          <w:lang w:val="hy-AM"/>
        </w:rPr>
        <w:t>»</w:t>
      </w:r>
      <w:r w:rsidRPr="004914C8">
        <w:rPr>
          <w:rFonts w:ascii="GHEA Mariam" w:hAnsi="GHEA Mariam" w:cs="GHEA Mariam"/>
          <w:i/>
          <w:iCs/>
          <w:vertAlign w:val="superscript"/>
          <w:lang w:val="hy-AM"/>
        </w:rPr>
        <w:footnoteReference w:id="3"/>
      </w:r>
      <w:r w:rsidRPr="004914C8">
        <w:rPr>
          <w:rFonts w:ascii="GHEA Mariam" w:hAnsi="GHEA Mariam"/>
          <w:i/>
          <w:iCs/>
          <w:lang w:val="hy-AM"/>
        </w:rPr>
        <w:t>:</w:t>
      </w:r>
    </w:p>
    <w:p w14:paraId="57BC6C4A" w14:textId="5B92F3B9" w:rsidR="000F6CF5" w:rsidRPr="004914C8" w:rsidRDefault="000F6CF5" w:rsidP="000F6CF5">
      <w:pPr>
        <w:ind w:left="0" w:right="0" w:firstLine="567"/>
        <w:rPr>
          <w:rFonts w:eastAsia="GHEA Grapalat" w:cs="GHEA Grapalat"/>
          <w:i/>
          <w:color w:val="000000"/>
        </w:rPr>
      </w:pPr>
      <w:r w:rsidRPr="004914C8">
        <w:t>8. Առաջին ատյանի դատարանի</w:t>
      </w:r>
      <w:r w:rsidR="00B3268E">
        <w:t>՝</w:t>
      </w:r>
      <w:r w:rsidRPr="004914C8">
        <w:t xml:space="preserve"> 2022 թվականի հունվարի 4-ի որոշմամբ արձանագրվել է հետևյալը. </w:t>
      </w:r>
      <w:r w:rsidRPr="004914C8">
        <w:rPr>
          <w:i/>
          <w:iCs/>
        </w:rPr>
        <w:t xml:space="preserve">«(…) </w:t>
      </w:r>
      <w:r w:rsidRPr="004914C8">
        <w:rPr>
          <w:rFonts w:eastAsia="GHEA Grapalat" w:cs="GHEA Grapalat"/>
          <w:i/>
          <w:color w:val="000000"/>
        </w:rPr>
        <w:t>Նշված իրավական դիրքորոշումների լույսի ներքո քննարկելով Դիմողի բողոքը և փաստելով, որ թիվ 58152221 քրեական գործն ուղարկվել է դատարան՝ ըստ էության քննելու համար, դատարանն արձանագրում է, որ սույն գործով քրեական հետապնդման մարմնի բողոքարկված որոշումը մինչդատական վարույթի նկատմամբ դատական վերահսկողության կարգով բողոքարկման ենթակա որոշում չէ, նկատի ունենալով, որ դրա բողոքարկումը դատավարության ավելի ուշ փուլում՝ դատարանում գործն ըստ էության քննելիս, անհնար չէ: Միաժամանակ դատարանը գտնում է, որ նշվածը նաև չի հանգեցնի Հ.Պետրոսյանի իրավունքների և օրինական շահերի անհամարժեք սահմանափակման՝ արձանագրելով, որ նախաքննության ընթացքում նա հրաժարվել է նշանակված հանրային պաշտպանից:</w:t>
      </w:r>
    </w:p>
    <w:p w14:paraId="72933855" w14:textId="77777777" w:rsidR="000F6CF5" w:rsidRPr="004914C8" w:rsidRDefault="000F6CF5" w:rsidP="000F6CF5">
      <w:pPr>
        <w:ind w:left="0" w:right="0" w:firstLine="567"/>
        <w:rPr>
          <w:rFonts w:eastAsia="GHEA Grapalat" w:cs="GHEA Grapalat"/>
          <w:i/>
          <w:color w:val="000000"/>
        </w:rPr>
      </w:pPr>
      <w:r w:rsidRPr="004914C8">
        <w:rPr>
          <w:rFonts w:eastAsia="GHEA Grapalat" w:cs="GHEA Grapalat"/>
          <w:i/>
          <w:color w:val="000000"/>
        </w:rPr>
        <w:t>Ինչ վերաբերվում է բողոքի պահանջի հստակեցման վերաբերյալ Դիմողի այն պարզաբանմանը, որ դատարանն իրավունք ունի նույն ատյանի մեկ այլ դատարանին պարտավորեցնել վերացնել անձի իրավունքների խախտումը, ապա դատարանը գտնում է, որ այն անհիմն է և չի բխում քրեադատավարական իրավունքի նորմերից:</w:t>
      </w:r>
    </w:p>
    <w:p w14:paraId="14E512D6" w14:textId="77777777" w:rsidR="000F6CF5" w:rsidRPr="004914C8" w:rsidRDefault="000F6CF5" w:rsidP="000F6CF5">
      <w:pPr>
        <w:ind w:left="0" w:right="0" w:firstLine="567"/>
        <w:rPr>
          <w:rFonts w:eastAsia="GHEA Grapalat" w:cs="GHEA Grapalat"/>
          <w:i/>
          <w:color w:val="000000"/>
        </w:rPr>
      </w:pPr>
      <w:r w:rsidRPr="004914C8">
        <w:rPr>
          <w:rFonts w:eastAsia="GHEA Grapalat" w:cs="GHEA Grapalat"/>
          <w:i/>
          <w:color w:val="000000"/>
        </w:rPr>
        <w:t xml:space="preserve">Այսպիսով, վերը նշված հիմնավորումներով չանդրադառնալով բողոքի պատճառաբանություններին և իրավական հիմնավորումներին, դատարանը գտնում է, Դիմողի հստակեցված խնդրանքը վերը շարադրված օրենսդրական կարգավորումների և Վճռաբեկ դատարանի արտահայտած իրավական դիրքորոշումների հիմնավորումներով ենթակա է մերժման: </w:t>
      </w:r>
      <w:r w:rsidRPr="004914C8">
        <w:rPr>
          <w:i/>
          <w:iCs/>
        </w:rPr>
        <w:t>(...)»</w:t>
      </w:r>
      <w:r w:rsidRPr="004914C8">
        <w:rPr>
          <w:rStyle w:val="a5"/>
          <w:i/>
          <w:iCs/>
        </w:rPr>
        <w:footnoteReference w:id="4"/>
      </w:r>
      <w:r w:rsidRPr="004914C8">
        <w:rPr>
          <w:i/>
          <w:iCs/>
        </w:rPr>
        <w:t>։</w:t>
      </w:r>
    </w:p>
    <w:p w14:paraId="33105C42" w14:textId="33C9BD77" w:rsidR="000F6CF5" w:rsidRPr="004914C8" w:rsidRDefault="000F6CF5" w:rsidP="000F6CF5">
      <w:pPr>
        <w:ind w:left="0" w:right="0" w:firstLine="567"/>
        <w:rPr>
          <w:rFonts w:eastAsia="GHEA Grapalat" w:cs="GHEA Grapalat"/>
          <w:i/>
          <w:color w:val="000000"/>
        </w:rPr>
      </w:pPr>
      <w:r w:rsidRPr="004914C8">
        <w:t xml:space="preserve">9. Վերաքննիչ դատարանի` </w:t>
      </w:r>
      <w:r w:rsidRPr="004914C8">
        <w:rPr>
          <w:rFonts w:cs="GHEA Mariam"/>
        </w:rPr>
        <w:t>2022 թվականի մարտի 2-ի</w:t>
      </w:r>
      <w:r w:rsidRPr="004914C8">
        <w:t xml:space="preserve"> որոշման համաձայն</w:t>
      </w:r>
      <w:r w:rsidR="00B3268E">
        <w:rPr>
          <w:rFonts w:ascii="Cambria Math" w:hAnsi="Cambria Math" w:cs="Cambria Math"/>
        </w:rPr>
        <w:t>՝</w:t>
      </w:r>
      <w:r w:rsidRPr="00CA53D8">
        <w:rPr>
          <w:rFonts w:cs="Cambria Math"/>
        </w:rPr>
        <w:t xml:space="preserve"> </w:t>
      </w:r>
      <w:r w:rsidRPr="004914C8">
        <w:rPr>
          <w:i/>
          <w:iCs/>
        </w:rPr>
        <w:t xml:space="preserve">«(...) </w:t>
      </w:r>
      <w:r w:rsidRPr="004914C8">
        <w:rPr>
          <w:rFonts w:eastAsia="GHEA Grapalat" w:cs="GHEA Grapalat"/>
          <w:i/>
          <w:color w:val="000000"/>
        </w:rPr>
        <w:t xml:space="preserve">Վերաքննիչ դատարանը, Առաջին ատյանի դատարանի որոշման վերը նշված </w:t>
      </w:r>
      <w:r w:rsidRPr="004914C8">
        <w:rPr>
          <w:rFonts w:eastAsia="GHEA Grapalat" w:cs="GHEA Grapalat"/>
          <w:i/>
          <w:color w:val="000000"/>
        </w:rPr>
        <w:lastRenderedPageBreak/>
        <w:t xml:space="preserve">հիմնավորումները դիտարկելով վերոգրյալ իրավական նորմերի և ՀՀ վճռաբեկ դատարանի որոշումներում արտահայտված իրավական դիրքորոշումների լույսի ներքո, գտնում է, որ այդ հիմնավորումները չեն բխում դրանցից, որպիսի պայմաններում այդ հիմնավորումներն ընդունելի չեն Վերաքննիչ դատարանի համար: </w:t>
      </w:r>
    </w:p>
    <w:p w14:paraId="15B01284" w14:textId="77777777" w:rsidR="000F6CF5" w:rsidRPr="004914C8" w:rsidRDefault="000F6CF5" w:rsidP="000F6CF5">
      <w:pPr>
        <w:ind w:left="0" w:right="0" w:firstLine="567"/>
        <w:rPr>
          <w:rFonts w:eastAsia="GHEA Grapalat" w:cs="GHEA Grapalat"/>
          <w:i/>
          <w:color w:val="000000"/>
        </w:rPr>
      </w:pPr>
      <w:r w:rsidRPr="004914C8">
        <w:rPr>
          <w:rFonts w:eastAsia="GHEA Grapalat" w:cs="GHEA Grapalat"/>
          <w:i/>
          <w:color w:val="000000"/>
        </w:rPr>
        <w:t>Վերաքննիչ դատարանի վերոգրյալ եզրահանգումը պայմանավորված է մասնավորապես այն հանգամանքով, որ վերը նշված քրեադատավարական նորմերից և</w:t>
      </w:r>
      <w:r>
        <w:rPr>
          <w:rFonts w:eastAsia="GHEA Grapalat" w:cs="GHEA Grapalat"/>
          <w:i/>
          <w:color w:val="000000"/>
        </w:rPr>
        <w:t xml:space="preserve"> </w:t>
      </w:r>
      <w:r w:rsidRPr="004914C8">
        <w:rPr>
          <w:rFonts w:eastAsia="GHEA Grapalat" w:cs="GHEA Grapalat"/>
          <w:i/>
          <w:color w:val="000000"/>
        </w:rPr>
        <w:t>ՀՀ վճռաբեկ դատարանի նախադեպային որոշումներով արտահայտված իրավական դիրքորոշումներից հետևում է, դիմող Մասիս Մելքոնյանի՝ ինչպես Առաջին ատյանի դատարան ներկայացրած բողոքում, այնպես էլ սույն վերաքննիչ բողոքում բարձրացրած հարցը, մասնավորապես՝ Մասիս Մելքոնյանին թիվ 58152221 քրեական գործով Հակոբ Պետրոսյանի շահերի պաշտպան ներգրավելու մասին, հանդիսանում է մինչդատական վարույթի նկատմամբ դատական վերահսկողության առարկա, քանի որ նշված հարցի պարզումը դատավարության ավելի ուշ փուլում՝ դատարանում գործն ըստ էության քննելիս, կարող է հանգեցնել անձի իրավունքների և օրինական շահերի անհամարժեք սահմանափակման:</w:t>
      </w:r>
    </w:p>
    <w:p w14:paraId="1EC310D2" w14:textId="77777777" w:rsidR="000F6CF5" w:rsidRPr="004914C8" w:rsidRDefault="000F6CF5" w:rsidP="000F6CF5">
      <w:pPr>
        <w:ind w:left="0" w:right="0" w:firstLine="567"/>
        <w:rPr>
          <w:rFonts w:eastAsia="GHEA Grapalat" w:cs="GHEA Grapalat"/>
          <w:i/>
          <w:color w:val="000000"/>
        </w:rPr>
      </w:pPr>
      <w:r w:rsidRPr="004914C8">
        <w:rPr>
          <w:rFonts w:eastAsia="GHEA Grapalat" w:cs="GHEA Grapalat"/>
          <w:i/>
          <w:color w:val="000000"/>
        </w:rPr>
        <w:t>Ինչ վերաբերում է Առաջին ատյանի դատարանի որոշմամբ արձանագրված այն եզրահանգմանը, որ թիվ 58152221 քրեական գործն ուղարկվել է դատարան՝ ըստ էության քննելու համար, ապա Վերաքննիչ դատարանը հարկ է համարում նկատել, որ ՀՀ քրեական դատավարության օրենսգրքի 290-րդ հոդվածի 1-ին մասը որոշումների դատական կարգով բողոքարկման որևէ սահմանափակում չի նախատեսում՝ կապված գործի քննության դատավարական փուլի հետ, այսինքն՝ ՀՀ քրեական դատավարության օրենսգրքի 290-րդ հոդվածի 1-ին մասի իմաստով նախաքննության ավարտված լինելն ինքնին չի կարող խոչընդոտ հանդիսանալ այդ որոշումների դատական բողոքարկման համար (…):</w:t>
      </w:r>
    </w:p>
    <w:p w14:paraId="3C690AFA" w14:textId="77777777" w:rsidR="000F6CF5" w:rsidRPr="004914C8" w:rsidRDefault="000F6CF5" w:rsidP="000F6CF5">
      <w:pPr>
        <w:ind w:left="0" w:right="0" w:firstLine="567"/>
        <w:rPr>
          <w:rFonts w:eastAsia="GHEA Grapalat" w:cs="GHEA Grapalat"/>
          <w:i/>
          <w:color w:val="000000"/>
        </w:rPr>
      </w:pPr>
      <w:r w:rsidRPr="004914C8">
        <w:rPr>
          <w:rFonts w:eastAsia="GHEA Grapalat" w:cs="GHEA Grapalat"/>
          <w:i/>
          <w:color w:val="000000"/>
        </w:rPr>
        <w:t>Վերոգրյալ եզրահանգումների պայմաններում Վերաքննիչ դատարանը գտնում է, որ Առաջին ատյանի դատարանը, բողոքն ըստ էության չքննելով, թույլ է տվել դատական սխալ՝ դատավարական իրավունքի այնպիսի խախտում, որն ազդել է գործի ելքի վրա, ինչը ՀՀ քրեական դատավարության օրենսգրքի 380.1, 398-</w:t>
      </w:r>
      <w:r w:rsidRPr="004914C8">
        <w:rPr>
          <w:rFonts w:eastAsia="GHEA Grapalat" w:cs="GHEA Grapalat"/>
          <w:i/>
          <w:color w:val="000000"/>
        </w:rPr>
        <w:lastRenderedPageBreak/>
        <w:t>րդ հոդվածների համաձայն՝ հիմք է Առաջին ատյանի դատարանի 2022 թվականի հունվարի 4-ի դատական ակտը բեկանելու և գործը նույն դատարան՝ այլ կազմով նոր քննության ուղարկելու համար:</w:t>
      </w:r>
    </w:p>
    <w:p w14:paraId="24D6E5A0" w14:textId="77777777" w:rsidR="000F6CF5" w:rsidRPr="004914C8" w:rsidRDefault="000F6CF5" w:rsidP="000F6CF5">
      <w:pPr>
        <w:ind w:left="0" w:right="0" w:firstLine="567"/>
        <w:rPr>
          <w:i/>
          <w:iCs/>
        </w:rPr>
      </w:pPr>
      <w:r w:rsidRPr="004914C8">
        <w:rPr>
          <w:rFonts w:eastAsia="GHEA Grapalat" w:cs="GHEA Grapalat"/>
          <w:i/>
          <w:color w:val="000000"/>
        </w:rPr>
        <w:t xml:space="preserve">Ինչ վերաբերում է դիմող Մասիս Մելքոնյանի վերաքննիչ բողոքի ըստ էության քննությանը, ապա Վերաքննիչ դատարանը հարկ է համարում նկատել, որ վերոգրյալ եզրահանգումների պայմաններում Վերաքննիչ դատարանը զրկված է վերաքննիչ բողոքում ներկայացված փաստարկները ըստ էության քննարկելու հնարավորությունից: </w:t>
      </w:r>
      <w:r w:rsidRPr="004914C8">
        <w:rPr>
          <w:i/>
          <w:iCs/>
        </w:rPr>
        <w:t>(...)»</w:t>
      </w:r>
      <w:r w:rsidRPr="004914C8">
        <w:rPr>
          <w:rFonts w:cs="GHEA Mariam"/>
          <w:i/>
          <w:iCs/>
          <w:vertAlign w:val="superscript"/>
        </w:rPr>
        <w:footnoteReference w:id="5"/>
      </w:r>
      <w:r w:rsidRPr="004914C8">
        <w:rPr>
          <w:i/>
          <w:iCs/>
        </w:rPr>
        <w:t>։</w:t>
      </w:r>
    </w:p>
    <w:p w14:paraId="6333E591" w14:textId="77777777" w:rsidR="000F6CF5" w:rsidRPr="004914C8" w:rsidRDefault="000F6CF5" w:rsidP="000F6CF5">
      <w:pPr>
        <w:ind w:left="0" w:right="0" w:firstLine="567"/>
        <w:rPr>
          <w:i/>
          <w:iCs/>
        </w:rPr>
      </w:pPr>
    </w:p>
    <w:p w14:paraId="58FADF97" w14:textId="77777777" w:rsidR="000F6CF5" w:rsidRPr="004914C8" w:rsidRDefault="000F6CF5" w:rsidP="000F6CF5">
      <w:pPr>
        <w:pStyle w:val="1"/>
        <w:spacing w:line="360" w:lineRule="auto"/>
        <w:ind w:firstLine="567"/>
        <w:jc w:val="both"/>
        <w:rPr>
          <w:rFonts w:ascii="GHEA Mariam" w:hAnsi="GHEA Mariam"/>
          <w:b/>
          <w:bCs/>
          <w:sz w:val="24"/>
          <w:szCs w:val="24"/>
          <w:u w:val="single"/>
          <w:lang w:val="hy-AM"/>
        </w:rPr>
      </w:pPr>
      <w:r w:rsidRPr="004914C8">
        <w:rPr>
          <w:rFonts w:ascii="GHEA Mariam" w:hAnsi="GHEA Mariam"/>
          <w:b/>
          <w:bCs/>
          <w:sz w:val="24"/>
          <w:szCs w:val="24"/>
          <w:u w:val="single"/>
          <w:lang w:val="hy-AM"/>
        </w:rPr>
        <w:t>Վճռաբեկ դատարանի պատճառաբանությունները և եզրահանգումը.</w:t>
      </w:r>
      <w:r w:rsidRPr="004914C8">
        <w:rPr>
          <w:rFonts w:ascii="GHEA Mariam" w:hAnsi="GHEA Mariam"/>
          <w:sz w:val="24"/>
          <w:szCs w:val="24"/>
          <w:lang w:val="hy-AM"/>
        </w:rPr>
        <w:t xml:space="preserve"> </w:t>
      </w:r>
    </w:p>
    <w:p w14:paraId="2B607D9F" w14:textId="317F0F29" w:rsidR="000F6CF5" w:rsidRPr="004914C8" w:rsidRDefault="000F6CF5" w:rsidP="000F6CF5">
      <w:pPr>
        <w:pStyle w:val="1"/>
        <w:spacing w:line="360" w:lineRule="auto"/>
        <w:ind w:firstLine="567"/>
        <w:jc w:val="both"/>
        <w:rPr>
          <w:rFonts w:ascii="GHEA Mariam" w:hAnsi="GHEA Mariam"/>
          <w:color w:val="auto"/>
          <w:sz w:val="24"/>
          <w:szCs w:val="24"/>
          <w:shd w:val="clear" w:color="auto" w:fill="FFFFFF"/>
          <w:lang w:val="hy-AM"/>
        </w:rPr>
      </w:pPr>
      <w:r w:rsidRPr="004914C8">
        <w:rPr>
          <w:rFonts w:ascii="GHEA Mariam" w:hAnsi="GHEA Mariam"/>
          <w:sz w:val="24"/>
          <w:szCs w:val="24"/>
          <w:lang w:val="hy-AM"/>
        </w:rPr>
        <w:t xml:space="preserve">10. </w:t>
      </w:r>
      <w:r w:rsidRPr="004914C8">
        <w:rPr>
          <w:rFonts w:ascii="GHEA Mariam" w:hAnsi="GHEA Mariam"/>
          <w:color w:val="auto"/>
          <w:sz w:val="24"/>
          <w:szCs w:val="24"/>
          <w:shd w:val="clear" w:color="auto" w:fill="FFFFFF"/>
          <w:lang w:val="hy-AM"/>
        </w:rPr>
        <w:t>Սույն գործով Վճռաբեկ դատարանի առջև բարձրացված իրավական հարցը հետևյալն է. իրավաչա</w:t>
      </w:r>
      <w:r w:rsidR="00B3268E">
        <w:rPr>
          <w:rFonts w:ascii="GHEA Mariam" w:hAnsi="GHEA Mariam"/>
          <w:color w:val="auto"/>
          <w:sz w:val="24"/>
          <w:szCs w:val="24"/>
          <w:shd w:val="clear" w:color="auto" w:fill="FFFFFF"/>
          <w:lang w:val="hy-AM"/>
        </w:rPr>
        <w:t>՞</w:t>
      </w:r>
      <w:r w:rsidRPr="004914C8">
        <w:rPr>
          <w:rFonts w:ascii="GHEA Mariam" w:hAnsi="GHEA Mariam"/>
          <w:color w:val="auto"/>
          <w:sz w:val="24"/>
          <w:szCs w:val="24"/>
          <w:shd w:val="clear" w:color="auto" w:fill="FFFFFF"/>
          <w:lang w:val="hy-AM"/>
        </w:rPr>
        <w:t xml:space="preserve">փ է արդյոք </w:t>
      </w:r>
      <w:r w:rsidRPr="004914C8">
        <w:rPr>
          <w:rFonts w:ascii="GHEA Mariam" w:hAnsi="GHEA Mariam"/>
          <w:sz w:val="24"/>
          <w:szCs w:val="24"/>
          <w:lang w:val="hy-AM"/>
        </w:rPr>
        <w:t>Վերաքննիչ դատարանի հետևությունն առ այն, որ Հ.Պետրոսյանի կողմից հայցվող իրավական պաշտպանությունը հանդիսանում է մինչդատական վարույթի նկատմամբ դատական վերահսկողության առարկա։</w:t>
      </w:r>
      <w:r w:rsidRPr="00CA53D8">
        <w:rPr>
          <w:rFonts w:ascii="GHEA Mariam" w:eastAsia="GHEA Mariam" w:hAnsi="GHEA Mariam" w:cs="GHEA Mariam"/>
          <w:sz w:val="24"/>
          <w:szCs w:val="24"/>
          <w:lang w:val="hy-AM"/>
        </w:rPr>
        <w:t xml:space="preserve"> </w:t>
      </w:r>
    </w:p>
    <w:p w14:paraId="2FC00777" w14:textId="77777777" w:rsidR="000F6CF5" w:rsidRPr="004914C8" w:rsidRDefault="000F6CF5" w:rsidP="000F6CF5">
      <w:pPr>
        <w:pStyle w:val="1"/>
        <w:spacing w:line="360" w:lineRule="auto"/>
        <w:ind w:firstLine="567"/>
        <w:jc w:val="both"/>
        <w:rPr>
          <w:rFonts w:ascii="GHEA Mariam" w:hAnsi="GHEA Mariam"/>
          <w:color w:val="auto"/>
          <w:sz w:val="24"/>
          <w:szCs w:val="24"/>
          <w:shd w:val="clear" w:color="auto" w:fill="FFFFFF"/>
          <w:lang w:val="hy-AM"/>
        </w:rPr>
      </w:pPr>
      <w:r w:rsidRPr="004914C8">
        <w:rPr>
          <w:rFonts w:ascii="GHEA Mariam" w:hAnsi="GHEA Mariam"/>
          <w:sz w:val="24"/>
          <w:szCs w:val="24"/>
          <w:shd w:val="clear" w:color="auto" w:fill="FFFFFF"/>
          <w:lang w:val="hy-AM"/>
        </w:rPr>
        <w:t>11. ՀՀ Սահամանադրության 61-րդ հոդվածի 1-ին համաձայն</w:t>
      </w:r>
      <w:r w:rsidRPr="000A03CE">
        <w:rPr>
          <w:rFonts w:ascii="Cambria Math" w:hAnsi="Cambria Math" w:cs="Cambria Math"/>
          <w:sz w:val="24"/>
          <w:szCs w:val="24"/>
          <w:shd w:val="clear" w:color="auto" w:fill="FFFFFF"/>
          <w:lang w:val="hy-AM"/>
        </w:rPr>
        <w:t>․</w:t>
      </w:r>
      <w:r w:rsidRPr="00CA53D8">
        <w:rPr>
          <w:rFonts w:ascii="GHEA Mariam" w:hAnsi="GHEA Mariam"/>
          <w:sz w:val="24"/>
          <w:szCs w:val="24"/>
          <w:shd w:val="clear" w:color="auto" w:fill="FFFFFF"/>
          <w:lang w:val="hy-AM"/>
        </w:rPr>
        <w:t xml:space="preserve"> </w:t>
      </w:r>
      <w:r w:rsidRPr="004914C8">
        <w:rPr>
          <w:rFonts w:ascii="GHEA Mariam" w:hAnsi="GHEA Mariam"/>
          <w:i/>
          <w:iCs/>
          <w:color w:val="auto"/>
          <w:sz w:val="24"/>
          <w:szCs w:val="24"/>
          <w:shd w:val="clear" w:color="auto" w:fill="FFFFFF"/>
          <w:lang w:val="hy-AM"/>
        </w:rPr>
        <w:t>«Յուրաքանչյուր ոք ունի իր իրավունքների և ազատությունների արդյունավետ դատական պաշտպանության իրավունք»</w:t>
      </w:r>
      <w:r w:rsidRPr="004914C8">
        <w:rPr>
          <w:rFonts w:ascii="GHEA Mariam" w:hAnsi="GHEA Mariam"/>
          <w:color w:val="auto"/>
          <w:sz w:val="24"/>
          <w:szCs w:val="24"/>
          <w:shd w:val="clear" w:color="auto" w:fill="FFFFFF"/>
          <w:lang w:val="hy-AM"/>
        </w:rPr>
        <w:t>։</w:t>
      </w:r>
    </w:p>
    <w:p w14:paraId="74EB3DBD" w14:textId="22A72937" w:rsidR="000F6CF5" w:rsidRPr="004914C8" w:rsidRDefault="000F6CF5" w:rsidP="000F6CF5">
      <w:pPr>
        <w:tabs>
          <w:tab w:val="left" w:pos="567"/>
        </w:tabs>
        <w:ind w:left="0" w:right="0" w:firstLine="567"/>
        <w:rPr>
          <w:rFonts w:cs="GHEA Mariam"/>
          <w:color w:val="000000"/>
        </w:rPr>
      </w:pPr>
      <w:r w:rsidRPr="004914C8">
        <w:rPr>
          <w:rFonts w:cs="GHEA Mariam"/>
          <w:color w:val="000000"/>
        </w:rPr>
        <w:t>ՀՀ Սահման</w:t>
      </w:r>
      <w:r w:rsidR="00AD198A">
        <w:rPr>
          <w:rFonts w:cs="GHEA Mariam"/>
          <w:color w:val="000000"/>
        </w:rPr>
        <w:t>ա</w:t>
      </w:r>
      <w:r w:rsidRPr="004914C8">
        <w:rPr>
          <w:rFonts w:cs="GHEA Mariam"/>
          <w:color w:val="000000"/>
        </w:rPr>
        <w:t xml:space="preserve">դրական դատարանը թիվ ՍԴՈ-1119 որոշմամբ նշել է, որ Սահմանադրությունը յուրաքանչյուրին տալիս է իրավական պաշտպանության արդյունավետ միջոցների իրավունք, որին ուղղակիորեն համապատասխանում է պետության պարտականությունն ինչպես օրենսդրական մակարդակում ամրագրել, այնպես էլ </w:t>
      </w:r>
      <w:r w:rsidRPr="004914C8">
        <w:rPr>
          <w:rFonts w:cs="GHEA Mariam"/>
          <w:b/>
          <w:i/>
          <w:color w:val="000000"/>
        </w:rPr>
        <w:t>իրավակիրառական պրակտիկայում ապահովել իրավական պաշտպանության արդյունավետ միջոցների առկայությունը</w:t>
      </w:r>
      <w:r w:rsidRPr="004914C8">
        <w:rPr>
          <w:rFonts w:cs="GHEA Mariam"/>
          <w:color w:val="000000"/>
        </w:rPr>
        <w:t>: Այսինքն` օրենսդրական մակարդակում չպետք է սահմանվեն այնպիսի իրավական կառուցակարգեր, որոնք առաջին հայացքից հանդես են գալիս որպես երաշխիքներ տվյալ իրավական կառուցակարգի իրացման համար, սակայն կարգավորումների մանրամասներում փաստացիորեն իմաստազրկում են կամ սահմանափակում այդ իրավական կառուցակարգերը</w:t>
      </w:r>
      <w:r w:rsidRPr="004914C8">
        <w:rPr>
          <w:rFonts w:cs="GHEA Mariam"/>
          <w:color w:val="000000"/>
          <w:vertAlign w:val="superscript"/>
        </w:rPr>
        <w:footnoteReference w:id="6"/>
      </w:r>
      <w:r w:rsidRPr="004914C8">
        <w:rPr>
          <w:rFonts w:cs="GHEA Mariam"/>
          <w:color w:val="000000"/>
        </w:rPr>
        <w:t>:</w:t>
      </w:r>
    </w:p>
    <w:p w14:paraId="7FAC6FDF" w14:textId="77777777" w:rsidR="000F6CF5" w:rsidRPr="004914C8" w:rsidRDefault="000F6CF5" w:rsidP="000F6CF5">
      <w:pPr>
        <w:pStyle w:val="1"/>
        <w:spacing w:line="360" w:lineRule="auto"/>
        <w:ind w:firstLine="567"/>
        <w:jc w:val="both"/>
        <w:rPr>
          <w:rFonts w:ascii="GHEA Mariam" w:hAnsi="GHEA Mariam"/>
          <w:color w:val="auto"/>
          <w:sz w:val="24"/>
          <w:szCs w:val="24"/>
          <w:shd w:val="clear" w:color="auto" w:fill="FFFFFF"/>
          <w:lang w:val="hy-AM"/>
        </w:rPr>
      </w:pPr>
      <w:r w:rsidRPr="00631A51">
        <w:rPr>
          <w:rFonts w:ascii="GHEA Mariam" w:hAnsi="GHEA Mariam"/>
          <w:sz w:val="24"/>
          <w:szCs w:val="24"/>
          <w:shd w:val="clear" w:color="auto" w:fill="FFFFFF"/>
          <w:lang w:val="hy-AM"/>
        </w:rPr>
        <w:lastRenderedPageBreak/>
        <w:t xml:space="preserve">11.1. </w:t>
      </w:r>
      <w:r w:rsidRPr="00631A51">
        <w:rPr>
          <w:rFonts w:ascii="GHEA Mariam" w:hAnsi="GHEA Mariam"/>
          <w:color w:val="auto"/>
          <w:sz w:val="24"/>
          <w:szCs w:val="24"/>
          <w:shd w:val="clear" w:color="auto" w:fill="FFFFFF"/>
          <w:lang w:val="hy-AM"/>
        </w:rPr>
        <w:t>«Մարդու</w:t>
      </w:r>
      <w:r w:rsidRPr="004914C8">
        <w:rPr>
          <w:rFonts w:ascii="GHEA Mariam" w:hAnsi="GHEA Mariam"/>
          <w:color w:val="auto"/>
          <w:sz w:val="24"/>
          <w:szCs w:val="24"/>
          <w:shd w:val="clear" w:color="auto" w:fill="FFFFFF"/>
          <w:lang w:val="hy-AM"/>
        </w:rPr>
        <w:t xml:space="preserve"> իրավունքների և հիմնարար ազատությունների պաշտպանության մասին» եվրոպական կոնվենցիայի (այսուհետ՝ նաև Եվրոպական կոնվենցիա) 6-րդ հոդվածի համաձայն՝</w:t>
      </w:r>
      <w:r w:rsidRPr="00CA53D8">
        <w:rPr>
          <w:rFonts w:ascii="GHEA Mariam" w:hAnsi="GHEA Mariam"/>
          <w:color w:val="auto"/>
          <w:sz w:val="24"/>
          <w:szCs w:val="24"/>
          <w:shd w:val="clear" w:color="auto" w:fill="FFFFFF"/>
          <w:lang w:val="hy-AM"/>
        </w:rPr>
        <w:t xml:space="preserve"> </w:t>
      </w:r>
      <w:r w:rsidRPr="004914C8">
        <w:rPr>
          <w:rFonts w:ascii="GHEA Mariam" w:hAnsi="GHEA Mariam"/>
          <w:i/>
          <w:iCs/>
          <w:color w:val="auto"/>
          <w:sz w:val="24"/>
          <w:szCs w:val="24"/>
          <w:shd w:val="clear" w:color="auto" w:fill="FFFFFF"/>
          <w:lang w:val="hy-AM"/>
        </w:rPr>
        <w:t>«</w:t>
      </w:r>
      <w:r w:rsidRPr="004914C8">
        <w:rPr>
          <w:rFonts w:ascii="GHEA Mariam" w:hAnsi="GHEA Mariam"/>
          <w:i/>
          <w:iCs/>
          <w:sz w:val="24"/>
          <w:szCs w:val="24"/>
          <w:shd w:val="clear" w:color="auto" w:fill="FFFFFF"/>
          <w:lang w:val="hy-AM"/>
        </w:rPr>
        <w:t>3. Քրեական հանցագործություն կատարելու մեջ մեղադրվող յուրաքանչյուր ոք ունի հետևյալ նվազագույն իրավունքները.</w:t>
      </w:r>
    </w:p>
    <w:p w14:paraId="154CB3BA" w14:textId="77777777"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4914C8">
        <w:rPr>
          <w:rFonts w:ascii="GHEA Mariam" w:hAnsi="GHEA Mariam"/>
          <w:i/>
          <w:iCs/>
          <w:color w:val="auto"/>
          <w:sz w:val="24"/>
          <w:szCs w:val="24"/>
          <w:shd w:val="clear" w:color="auto" w:fill="FFFFFF"/>
          <w:lang w:val="hy-AM"/>
        </w:rPr>
        <w:t>(…)</w:t>
      </w:r>
    </w:p>
    <w:p w14:paraId="3A97A7D5" w14:textId="77777777" w:rsidR="000F6CF5" w:rsidRPr="004914C8" w:rsidRDefault="000F6CF5" w:rsidP="000F6CF5">
      <w:pPr>
        <w:pStyle w:val="1"/>
        <w:spacing w:line="360" w:lineRule="auto"/>
        <w:ind w:firstLine="567"/>
        <w:jc w:val="both"/>
        <w:rPr>
          <w:rFonts w:ascii="GHEA Mariam" w:hAnsi="GHEA Mariam"/>
          <w:i/>
          <w:iCs/>
          <w:color w:val="auto"/>
          <w:sz w:val="24"/>
          <w:szCs w:val="24"/>
          <w:shd w:val="clear" w:color="auto" w:fill="FFFFFF"/>
          <w:lang w:val="hy-AM"/>
        </w:rPr>
      </w:pPr>
      <w:r w:rsidRPr="004914C8">
        <w:rPr>
          <w:rFonts w:ascii="GHEA Mariam" w:hAnsi="GHEA Mariam"/>
          <w:i/>
          <w:iCs/>
          <w:sz w:val="24"/>
          <w:szCs w:val="24"/>
          <w:shd w:val="clear" w:color="auto" w:fill="FFFFFF"/>
          <w:lang w:val="hy-AM"/>
        </w:rPr>
        <w:t>գ. պաշտպանելու իրեն անձամբ կամ իր</w:t>
      </w:r>
      <w:r w:rsidRPr="004914C8">
        <w:rPr>
          <w:rFonts w:ascii="Calibri" w:hAnsi="Calibri" w:cs="Calibri"/>
          <w:i/>
          <w:iCs/>
          <w:sz w:val="24"/>
          <w:szCs w:val="24"/>
          <w:shd w:val="clear" w:color="auto" w:fill="FFFFFF"/>
          <w:lang w:val="hy-AM"/>
        </w:rPr>
        <w:t> </w:t>
      </w:r>
      <w:r w:rsidRPr="004914C8">
        <w:rPr>
          <w:rFonts w:ascii="GHEA Mariam" w:hAnsi="GHEA Mariam"/>
          <w:i/>
          <w:iCs/>
          <w:sz w:val="24"/>
          <w:szCs w:val="24"/>
          <w:shd w:val="clear" w:color="auto" w:fill="FFFFFF"/>
          <w:lang w:val="hy-AM"/>
        </w:rPr>
        <w:t xml:space="preserve"> ընտրած դատապաշտպանների միջոցով կամ, եթե նա բավարար միջոցներ չունի դատապաշտպանի ծառայության դիմաց վճարելու համար, ունենալու անվճար նշանակված դատապաշտպան, երբ դա պահանջում են արդարադատության շահերը</w:t>
      </w:r>
      <w:r w:rsidRPr="004914C8">
        <w:rPr>
          <w:rFonts w:ascii="GHEA Mariam" w:hAnsi="GHEA Mariam"/>
          <w:i/>
          <w:iCs/>
          <w:color w:val="auto"/>
          <w:sz w:val="24"/>
          <w:szCs w:val="24"/>
          <w:shd w:val="clear" w:color="auto" w:fill="FFFFFF"/>
          <w:lang w:val="hy-AM"/>
        </w:rPr>
        <w:t>»։</w:t>
      </w:r>
    </w:p>
    <w:p w14:paraId="670E783C" w14:textId="3B8D7832" w:rsidR="000F6CF5" w:rsidRPr="004914C8" w:rsidRDefault="000F6CF5" w:rsidP="000F6CF5">
      <w:pPr>
        <w:tabs>
          <w:tab w:val="left" w:pos="567"/>
        </w:tabs>
        <w:ind w:left="0" w:right="0" w:firstLine="567"/>
        <w:contextualSpacing/>
        <w:rPr>
          <w:rFonts w:cs="GHEA Mariam"/>
          <w:color w:val="000000"/>
        </w:rPr>
      </w:pPr>
      <w:r w:rsidRPr="004914C8">
        <w:rPr>
          <w:rFonts w:cs="GHEA Mariam"/>
          <w:color w:val="000000"/>
        </w:rPr>
        <w:t>Եվրոպական կոնվենցիայի 6-րդ հոդվածով երաշխավորված իր ընտրած փաստաբանի միջոցով</w:t>
      </w:r>
      <w:r w:rsidRPr="00CA53D8">
        <w:rPr>
          <w:rFonts w:cs="GHEA Mariam"/>
          <w:b/>
          <w:bCs/>
          <w:i/>
          <w:iCs/>
          <w:color w:val="000000"/>
        </w:rPr>
        <w:t xml:space="preserve"> </w:t>
      </w:r>
      <w:r w:rsidRPr="004914C8">
        <w:rPr>
          <w:rFonts w:cs="GHEA Mariam"/>
          <w:color w:val="000000"/>
        </w:rPr>
        <w:t>պաշտպանվելու իրավունքի վերաբերյալ Մարդու իրավունքների եվրոպական դատարանը (այսուհետ նաև</w:t>
      </w:r>
      <w:r w:rsidR="00B3268E" w:rsidRPr="004914C8">
        <w:rPr>
          <w:rFonts w:cs="GHEA Mariam"/>
          <w:color w:val="000000"/>
        </w:rPr>
        <w:t>՝</w:t>
      </w:r>
      <w:r w:rsidRPr="004914C8">
        <w:rPr>
          <w:rFonts w:cs="GHEA Mariam"/>
          <w:color w:val="000000"/>
        </w:rPr>
        <w:t xml:space="preserve"> Եվրոպական դատարան) նշել է, որ քրեական իրավախախտում կատարելու մեջ մեղադրվող յուրաքանչյուր անձի՝ փաստաբանի միջոցով արդյունավետորեն պաշտպանվելու իրավունքն արդար դատաքննության հիմնարար հատկանիշներից է</w:t>
      </w:r>
      <w:r w:rsidRPr="004914C8">
        <w:rPr>
          <w:rStyle w:val="a5"/>
          <w:rFonts w:cs="GHEA Mariam"/>
          <w:color w:val="000000"/>
        </w:rPr>
        <w:footnoteReference w:id="7"/>
      </w:r>
      <w:r w:rsidRPr="004914C8">
        <w:rPr>
          <w:rFonts w:cs="GHEA Mariam"/>
          <w:color w:val="000000"/>
        </w:rPr>
        <w:t>։ Իրավաբանական օգնության հասանելիությունը կասկածյալին, որպես կանոն, պետք է երաշխավորել այն պահից, երբ նրան առաջադրվել է «քրեական մեղադրանք»՝ Եվրոպական կոնվենցիայով նախատեսված ինքնուրույն իմաստով</w:t>
      </w:r>
      <w:r w:rsidRPr="004914C8">
        <w:rPr>
          <w:rStyle w:val="a5"/>
          <w:rFonts w:cs="GHEA Mariam"/>
          <w:color w:val="000000"/>
        </w:rPr>
        <w:footnoteReference w:id="8"/>
      </w:r>
      <w:r w:rsidRPr="004914C8">
        <w:rPr>
          <w:rFonts w:cs="GHEA Mariam"/>
          <w:color w:val="000000"/>
        </w:rPr>
        <w:t>։</w:t>
      </w:r>
    </w:p>
    <w:p w14:paraId="3127782E" w14:textId="3D48DEC5" w:rsidR="000F6CF5" w:rsidRPr="004914C8" w:rsidRDefault="000F6CF5" w:rsidP="000F6CF5">
      <w:pPr>
        <w:pStyle w:val="1"/>
        <w:spacing w:line="360" w:lineRule="auto"/>
        <w:ind w:firstLine="567"/>
        <w:jc w:val="both"/>
        <w:rPr>
          <w:rFonts w:ascii="GHEA Mariam" w:hAnsi="GHEA Mariam"/>
          <w:color w:val="auto"/>
          <w:sz w:val="24"/>
          <w:szCs w:val="24"/>
          <w:shd w:val="clear" w:color="auto" w:fill="FFFFFF"/>
          <w:lang w:val="hy-AM"/>
        </w:rPr>
      </w:pPr>
      <w:r w:rsidRPr="004914C8">
        <w:rPr>
          <w:rFonts w:ascii="GHEA Mariam" w:hAnsi="GHEA Mariam"/>
          <w:color w:val="auto"/>
          <w:sz w:val="24"/>
          <w:szCs w:val="24"/>
          <w:shd w:val="clear" w:color="auto" w:fill="FFFFFF"/>
          <w:lang w:val="hy-AM"/>
        </w:rPr>
        <w:t>Բացի այդ</w:t>
      </w:r>
      <w:r w:rsidR="00B3268E">
        <w:rPr>
          <w:rFonts w:ascii="GHEA Mariam" w:hAnsi="GHEA Mariam"/>
          <w:color w:val="auto"/>
          <w:sz w:val="24"/>
          <w:szCs w:val="24"/>
          <w:shd w:val="clear" w:color="auto" w:fill="FFFFFF"/>
          <w:lang w:val="hy-AM"/>
        </w:rPr>
        <w:t>,</w:t>
      </w:r>
      <w:r w:rsidRPr="004914C8">
        <w:rPr>
          <w:rFonts w:ascii="GHEA Mariam" w:hAnsi="GHEA Mariam"/>
          <w:color w:val="auto"/>
          <w:sz w:val="24"/>
          <w:szCs w:val="24"/>
          <w:shd w:val="clear" w:color="auto" w:fill="FFFFFF"/>
          <w:lang w:val="hy-AM"/>
        </w:rPr>
        <w:t xml:space="preserve"> Եվրոպական դատարանը, հիմն</w:t>
      </w:r>
      <w:r w:rsidRPr="004914C8">
        <w:rPr>
          <w:rFonts w:ascii="GHEA Mariam" w:hAnsi="GHEA Mariam"/>
          <w:color w:val="auto"/>
          <w:sz w:val="24"/>
          <w:szCs w:val="24"/>
          <w:shd w:val="clear" w:color="auto" w:fill="FFFFFF"/>
          <w:lang w:val="hy-AM"/>
        </w:rPr>
        <w:softHyphen/>
        <w:t xml:space="preserve">վելով իր նախկին նախադեպային պրակտիկայի վրա, նշել է, որ փաստաբանի հասանելիության իրավունքի միջոցով հետապնդվող նպատակը՝ արդարադատության սխալի կանխարգելումն է և </w:t>
      </w:r>
      <w:r w:rsidRPr="004914C8">
        <w:rPr>
          <w:rFonts w:ascii="GHEA Mariam" w:hAnsi="GHEA Mariam"/>
          <w:sz w:val="24"/>
          <w:szCs w:val="24"/>
          <w:shd w:val="clear" w:color="auto" w:fill="FFFFFF"/>
          <w:lang w:val="hy-AM"/>
        </w:rPr>
        <w:t>Եվրոպական կոնվենցիա</w:t>
      </w:r>
      <w:r w:rsidRPr="004914C8">
        <w:rPr>
          <w:rFonts w:ascii="GHEA Mariam" w:hAnsi="GHEA Mariam"/>
          <w:color w:val="auto"/>
          <w:sz w:val="24"/>
          <w:szCs w:val="24"/>
          <w:shd w:val="clear" w:color="auto" w:fill="FFFFFF"/>
          <w:lang w:val="hy-AM"/>
        </w:rPr>
        <w:t xml:space="preserve">յի 6-րդ հոդվածի նպատակների իրագործումը, մասնավորապես՝ «զենքերի հավասարությունը» քննություն իրականացնող կամ քրեական հետապնդման մարմինների և մեղադրյալի միջև, այդ թվում՝ արգելանքի </w:t>
      </w:r>
      <w:r w:rsidRPr="004914C8">
        <w:rPr>
          <w:rFonts w:ascii="GHEA Mariam" w:hAnsi="GHEA Mariam"/>
          <w:color w:val="auto"/>
          <w:sz w:val="24"/>
          <w:szCs w:val="24"/>
          <w:shd w:val="clear" w:color="auto" w:fill="FFFFFF"/>
          <w:lang w:val="hy-AM"/>
        </w:rPr>
        <w:lastRenderedPageBreak/>
        <w:t>տակ պահվող կասկածյալների խոցելիության հակակշռումը, ոստիկանության կողմից կասկածյալների նկատմամբ հարկադրանքի կիրառման և անթույլատրելի վերաբերմունքի դրսևորման դեմ հիմնարար երաշխիքը, սեփական անձի դեմ ցուցմունք չտալու և լռություն պահպանելու մեղադրյալի իրավունքի նկատմամբ հարգանքի ապահովումը</w:t>
      </w:r>
      <w:r w:rsidRPr="004914C8">
        <w:rPr>
          <w:rStyle w:val="a5"/>
          <w:rFonts w:ascii="GHEA Mariam" w:hAnsi="GHEA Mariam"/>
          <w:color w:val="auto"/>
          <w:sz w:val="24"/>
          <w:szCs w:val="24"/>
          <w:shd w:val="clear" w:color="auto" w:fill="FFFFFF"/>
          <w:lang w:val="hy-AM"/>
        </w:rPr>
        <w:footnoteReference w:id="9"/>
      </w:r>
      <w:r w:rsidRPr="004914C8">
        <w:rPr>
          <w:rFonts w:ascii="GHEA Mariam" w:hAnsi="GHEA Mariam"/>
          <w:color w:val="auto"/>
          <w:sz w:val="24"/>
          <w:szCs w:val="24"/>
          <w:shd w:val="clear" w:color="auto" w:fill="FFFFFF"/>
          <w:lang w:val="hy-AM"/>
        </w:rPr>
        <w:t xml:space="preserve">։ </w:t>
      </w:r>
    </w:p>
    <w:p w14:paraId="523A4325" w14:textId="77777777"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CA53D8">
        <w:rPr>
          <w:rFonts w:ascii="GHEA Mariam" w:hAnsi="GHEA Mariam"/>
          <w:color w:val="auto"/>
          <w:sz w:val="24"/>
          <w:szCs w:val="24"/>
          <w:shd w:val="clear" w:color="auto" w:fill="FFFFFF"/>
          <w:lang w:val="hy-AM"/>
        </w:rPr>
        <w:t>12. 1998 թվականի հուլիսի 1-ին ընդունված ՀՀ քրեական դատավարության օրենսգրքի (այսուհետ նաև՝ ՀՀ քրեական դատավարության օրենսգիրք) 19-րդ հոդվածի համաձայն.</w:t>
      </w:r>
      <w:r w:rsidRPr="00CA53D8">
        <w:rPr>
          <w:rFonts w:ascii="GHEA Mariam" w:hAnsi="GHEA Mariam"/>
          <w:i/>
          <w:iCs/>
          <w:color w:val="auto"/>
          <w:sz w:val="24"/>
          <w:szCs w:val="24"/>
          <w:shd w:val="clear" w:color="auto" w:fill="FFFFFF"/>
          <w:lang w:val="hy-AM"/>
        </w:rPr>
        <w:t xml:space="preserve"> </w:t>
      </w:r>
      <w:r w:rsidRPr="004914C8">
        <w:rPr>
          <w:rFonts w:ascii="GHEA Mariam" w:hAnsi="GHEA Mariam"/>
          <w:i/>
          <w:iCs/>
          <w:color w:val="auto"/>
          <w:sz w:val="24"/>
          <w:szCs w:val="24"/>
          <w:shd w:val="clear" w:color="auto" w:fill="FFFFFF"/>
          <w:lang w:val="hy-AM"/>
        </w:rPr>
        <w:t>«</w:t>
      </w:r>
      <w:r w:rsidRPr="004914C8">
        <w:rPr>
          <w:rFonts w:ascii="GHEA Mariam" w:hAnsi="GHEA Mariam"/>
          <w:i/>
          <w:iCs/>
          <w:sz w:val="24"/>
          <w:szCs w:val="24"/>
          <w:shd w:val="clear" w:color="auto" w:fill="FFFFFF"/>
          <w:lang w:val="hy-AM"/>
        </w:rPr>
        <w:t>1.Կասկածյալը և մեղադրյալն ունեն պաշտպանության իրավունք:</w:t>
      </w:r>
    </w:p>
    <w:p w14:paraId="202EB264" w14:textId="77777777"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CA53D8">
        <w:rPr>
          <w:rFonts w:ascii="GHEA Mariam" w:hAnsi="GHEA Mariam"/>
          <w:i/>
          <w:iCs/>
          <w:sz w:val="24"/>
          <w:szCs w:val="24"/>
          <w:shd w:val="clear" w:color="auto" w:fill="FFFFFF"/>
          <w:lang w:val="hy-AM"/>
        </w:rPr>
        <w:t>2. Քրեական վարույթն իրականացնող մարմինը պարտավոր է կասկածյալին և մեղադրյալին բացատրել նրանց իրավունքները և ապահովել օրենքով չարգելված բոլոր միջոցներով մեղադրանքից նրանց պաշտպանվելու փաստացի հնարավորությունը:</w:t>
      </w:r>
    </w:p>
    <w:p w14:paraId="3A7E78E6" w14:textId="77777777"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4914C8">
        <w:rPr>
          <w:rFonts w:ascii="GHEA Mariam" w:hAnsi="GHEA Mariam"/>
          <w:i/>
          <w:iCs/>
          <w:sz w:val="24"/>
          <w:szCs w:val="24"/>
          <w:shd w:val="clear" w:color="auto" w:fill="FFFFFF"/>
          <w:lang w:val="hy-AM"/>
        </w:rPr>
        <w:t>(…)</w:t>
      </w:r>
    </w:p>
    <w:p w14:paraId="20F0EFD7" w14:textId="77777777" w:rsidR="000F6CF5" w:rsidRPr="004914C8" w:rsidRDefault="000F6CF5" w:rsidP="000F6CF5">
      <w:pPr>
        <w:pStyle w:val="1"/>
        <w:spacing w:line="360" w:lineRule="auto"/>
        <w:ind w:firstLine="567"/>
        <w:jc w:val="both"/>
        <w:rPr>
          <w:rFonts w:ascii="GHEA Mariam" w:hAnsi="GHEA Mariam"/>
          <w:color w:val="auto"/>
          <w:sz w:val="24"/>
          <w:szCs w:val="24"/>
          <w:shd w:val="clear" w:color="auto" w:fill="FFFFFF"/>
          <w:lang w:val="hy-AM"/>
        </w:rPr>
      </w:pPr>
      <w:r w:rsidRPr="004914C8">
        <w:rPr>
          <w:rFonts w:ascii="GHEA Mariam" w:hAnsi="GHEA Mariam"/>
          <w:i/>
          <w:iCs/>
          <w:sz w:val="24"/>
          <w:szCs w:val="24"/>
          <w:shd w:val="clear" w:color="auto" w:fill="FFFFFF"/>
          <w:lang w:val="hy-AM"/>
        </w:rPr>
        <w:t>4. Կասկածյալը և մեղադրյալն իրավունք ունեն մեղադրանքից պաշտպանվել ինչպես անձամբ, այնպես էլ պաշտպանի և օրինական ներկայացուցչի միջոցով: (…)</w:t>
      </w:r>
      <w:r w:rsidRPr="004914C8">
        <w:rPr>
          <w:rFonts w:ascii="GHEA Mariam" w:hAnsi="GHEA Mariam"/>
          <w:i/>
          <w:iCs/>
          <w:color w:val="auto"/>
          <w:sz w:val="24"/>
          <w:szCs w:val="24"/>
          <w:shd w:val="clear" w:color="auto" w:fill="FFFFFF"/>
          <w:lang w:val="hy-AM"/>
        </w:rPr>
        <w:t>»</w:t>
      </w:r>
      <w:r w:rsidRPr="004914C8">
        <w:rPr>
          <w:rFonts w:ascii="GHEA Mariam" w:hAnsi="GHEA Mariam"/>
          <w:color w:val="auto"/>
          <w:sz w:val="24"/>
          <w:szCs w:val="24"/>
          <w:shd w:val="clear" w:color="auto" w:fill="FFFFFF"/>
          <w:lang w:val="hy-AM"/>
        </w:rPr>
        <w:t>։</w:t>
      </w:r>
    </w:p>
    <w:p w14:paraId="562DCE3D" w14:textId="77777777" w:rsidR="000F6CF5" w:rsidRPr="004914C8" w:rsidRDefault="000F6CF5" w:rsidP="000F6CF5">
      <w:pPr>
        <w:tabs>
          <w:tab w:val="left" w:pos="567"/>
        </w:tabs>
        <w:ind w:left="0" w:right="0" w:firstLine="567"/>
        <w:contextualSpacing/>
        <w:rPr>
          <w:rFonts w:cs="GHEA Mariam"/>
          <w:i/>
          <w:iCs/>
          <w:color w:val="000000"/>
        </w:rPr>
      </w:pPr>
      <w:r w:rsidRPr="004914C8">
        <w:rPr>
          <w:rFonts w:cs="GHEA Mariam"/>
          <w:color w:val="000000"/>
        </w:rPr>
        <w:t>Նույն օրենսգրքի 63-րդ հոդվածի համաձայն՝</w:t>
      </w:r>
      <w:r w:rsidRPr="00CA53D8">
        <w:rPr>
          <w:rFonts w:cs="Arial"/>
          <w:color w:val="333333"/>
          <w:shd w:val="clear" w:color="auto" w:fill="FFFFFF"/>
        </w:rPr>
        <w:t xml:space="preserve"> </w:t>
      </w:r>
      <w:r w:rsidRPr="004914C8">
        <w:rPr>
          <w:rFonts w:cs="GHEA Mariam"/>
          <w:i/>
          <w:iCs/>
          <w:color w:val="000000"/>
        </w:rPr>
        <w:t>«1. Կասկածյալն ունի պաշտպանության իրավունք: Քրեական վարույթն իրականացնող մարմինը կասկածյալին հնարավորություն է ընձեռում օրենքով չարգելված բոլոր միջոցներով իրականացնելու պաշտպանության իր իրավունքը:</w:t>
      </w:r>
    </w:p>
    <w:p w14:paraId="364DF0C6" w14:textId="77777777" w:rsidR="000F6CF5" w:rsidRPr="004914C8" w:rsidRDefault="000F6CF5" w:rsidP="000F6CF5">
      <w:pPr>
        <w:tabs>
          <w:tab w:val="left" w:pos="567"/>
        </w:tabs>
        <w:ind w:left="0" w:right="0" w:firstLine="567"/>
        <w:contextualSpacing/>
        <w:rPr>
          <w:rFonts w:cs="GHEA Mariam"/>
          <w:i/>
          <w:iCs/>
          <w:color w:val="000000"/>
        </w:rPr>
      </w:pPr>
      <w:r w:rsidRPr="004914C8">
        <w:rPr>
          <w:rFonts w:cs="GHEA Mariam"/>
          <w:i/>
          <w:iCs/>
          <w:color w:val="000000"/>
        </w:rPr>
        <w:t>(...)</w:t>
      </w:r>
    </w:p>
    <w:p w14:paraId="671AA402" w14:textId="77777777" w:rsidR="000F6CF5" w:rsidRPr="004914C8" w:rsidRDefault="000F6CF5" w:rsidP="000F6CF5">
      <w:pPr>
        <w:tabs>
          <w:tab w:val="left" w:pos="567"/>
        </w:tabs>
        <w:ind w:left="0" w:right="0" w:firstLine="567"/>
        <w:contextualSpacing/>
        <w:rPr>
          <w:rFonts w:cs="GHEA Mariam"/>
          <w:i/>
          <w:iCs/>
          <w:color w:val="000000"/>
        </w:rPr>
      </w:pPr>
      <w:r w:rsidRPr="004914C8">
        <w:rPr>
          <w:rFonts w:cs="GHEA Mariam"/>
          <w:i/>
          <w:iCs/>
          <w:color w:val="000000"/>
        </w:rPr>
        <w:t>4) ձերբակալման մասին քրեական հետապնդման մարմնի որոշումը, ձերբակալման արձանագրությունը կամ խափանման միջոց ընտրելու մասին որոշումն իրեն հայտարարելու պահից ունենալ պաշտպան, հրաժարվել պաշտպանից և պաշտպանվել ինքնուրույն. (...)»</w:t>
      </w:r>
    </w:p>
    <w:p w14:paraId="0412D6E4" w14:textId="3C2925AC" w:rsidR="000F6CF5" w:rsidRPr="004914C8" w:rsidRDefault="000F6CF5" w:rsidP="000F6CF5">
      <w:pPr>
        <w:tabs>
          <w:tab w:val="left" w:pos="567"/>
        </w:tabs>
        <w:ind w:left="0" w:right="0" w:firstLine="567"/>
        <w:contextualSpacing/>
        <w:rPr>
          <w:rFonts w:cs="GHEA Mariam"/>
          <w:i/>
          <w:iCs/>
          <w:color w:val="000000"/>
        </w:rPr>
      </w:pPr>
      <w:bookmarkStart w:id="3" w:name="_Hlk211693817"/>
      <w:r w:rsidRPr="00CA53D8">
        <w:rPr>
          <w:rFonts w:cs="GHEA Mariam"/>
        </w:rPr>
        <w:t xml:space="preserve">12.1. </w:t>
      </w:r>
      <w:r w:rsidRPr="004914C8">
        <w:rPr>
          <w:rFonts w:cs="GHEA Mariam"/>
        </w:rPr>
        <w:t xml:space="preserve">Վճռաբեկ դատարանը կրկնում է, որ արդար դատաքննության իրավունքի կարևորագույն բաղադրիչներից մեկը՝ կասկածյալի պաշտպանության իրավունքն է։ </w:t>
      </w:r>
      <w:r w:rsidRPr="004914C8">
        <w:rPr>
          <w:rFonts w:cs="GHEA Mariam"/>
        </w:rPr>
        <w:lastRenderedPageBreak/>
        <w:t>Վճռաբեկ դատարան</w:t>
      </w:r>
      <w:r w:rsidR="00874D91">
        <w:rPr>
          <w:rFonts w:cs="GHEA Mariam"/>
        </w:rPr>
        <w:t xml:space="preserve">ն ընդգծում </w:t>
      </w:r>
      <w:r w:rsidRPr="004914C8">
        <w:rPr>
          <w:rFonts w:cs="GHEA Mariam"/>
        </w:rPr>
        <w:t xml:space="preserve">է, որ այն քրեական դատավարության հիմնարար սկզբունքներից մեկն է, </w:t>
      </w:r>
      <w:r w:rsidR="00874D91">
        <w:rPr>
          <w:rFonts w:cs="GHEA Mariam"/>
        </w:rPr>
        <w:t>որը</w:t>
      </w:r>
      <w:r w:rsidRPr="004914C8">
        <w:rPr>
          <w:rFonts w:cs="GHEA Mariam"/>
        </w:rPr>
        <w:t xml:space="preserve"> նաև Եվրոպական կոնվենցիայով երաշխավորված «զենքերի հավասարության» և ՀՀ քրեադատավարական օրենսդրությամբ ամրագրված մրցակցության սկզբունքների ապահովման կարևորագույն երաշխիք է: Կասկածյալի պաշտպանության իրավունքը՝ նրան վերապահված դատավարական իրավունքների ամբողջությունն է, որը հնարավորություն է տալիս հանդես գալու որպես դատավարության ինքնուրույն սուբյեկտ, լրիվ կամ մասնակիորեն հերքելու իրեն վերագրվող հանցանքը կատարած լինելու պնդումը, ինչպես նաև պաշտպանելու իր իրավունքներն ու օրինական շահերը: Պաշտպանության իրավունքն անձի համար գործուն «զենք» է` դիմակայելու իշխանական լիազորություններով օժտված պետական մարմինների գործողություններին: Այս առումով պաշտպանության իրավունքը քրեական դատավարության խնդիրների, մասնավորապես՝ հանցավոր արարքի հետ կապված պետական իշխանության ինքնիրավ գործողություններից և չարաշահումներից անձի պաշտպանության, ինչպես նաև անօրինական կամ առանց անհրաժեշտության դատավարական հարկադրանքի միջոցների, պատժի, իրավունքների և ազատությունների այլ սահմանափակման չենթարկվելու իրացման միջոցներից է</w:t>
      </w:r>
      <w:r w:rsidRPr="004914C8">
        <w:rPr>
          <w:rFonts w:cs="GHEA Mariam"/>
          <w:vertAlign w:val="superscript"/>
        </w:rPr>
        <w:footnoteReference w:id="10"/>
      </w:r>
      <w:r w:rsidRPr="004914C8">
        <w:rPr>
          <w:rFonts w:cs="GHEA Mariam"/>
        </w:rPr>
        <w:t>:</w:t>
      </w:r>
    </w:p>
    <w:p w14:paraId="61CAAD76" w14:textId="66954442" w:rsidR="000F6CF5" w:rsidRPr="004914C8" w:rsidRDefault="000F6CF5" w:rsidP="000F6CF5">
      <w:pPr>
        <w:tabs>
          <w:tab w:val="left" w:pos="567"/>
        </w:tabs>
        <w:ind w:left="0" w:right="0" w:firstLine="567"/>
        <w:contextualSpacing/>
        <w:rPr>
          <w:rFonts w:cs="GHEA Mariam"/>
        </w:rPr>
      </w:pPr>
      <w:r w:rsidRPr="004914C8">
        <w:rPr>
          <w:rFonts w:cs="GHEA Mariam"/>
        </w:rPr>
        <w:t xml:space="preserve">Պաշտպանության իրավունքը, որպես կասկածյալին վերապահված իրավունքների համակցություն, </w:t>
      </w:r>
      <w:r w:rsidR="00874D91">
        <w:rPr>
          <w:rFonts w:cs="GHEA Mariam"/>
        </w:rPr>
        <w:t>վերջինիս</w:t>
      </w:r>
      <w:r w:rsidRPr="004914C8">
        <w:rPr>
          <w:rFonts w:cs="GHEA Mariam"/>
        </w:rPr>
        <w:t xml:space="preserve"> հնարավորություն է տալիս իր իրավունքների և օրինական շահերի պաշտպանությունն իրականացնել ինչպես անձամբ, այնպես էլ ՀՀ քրեական դատավարության օրենսգրքով սահմանված կարգով նշանակված պաշտպանի միջոցով։ ՀՀ քրեական դատավարության օրենսգրքի իմաստով կասկածյալի պաշտպանության իրավունքի իրականացման փաստացի հնարավորության ապահովման պարտականությունը կրում է վարույթն իրականացնող մարմինը: </w:t>
      </w:r>
    </w:p>
    <w:p w14:paraId="376D7065" w14:textId="77777777" w:rsidR="000F6CF5" w:rsidRPr="004914C8" w:rsidRDefault="000F6CF5" w:rsidP="000F6CF5">
      <w:pPr>
        <w:pStyle w:val="1"/>
        <w:spacing w:line="360" w:lineRule="auto"/>
        <w:ind w:firstLine="567"/>
        <w:jc w:val="both"/>
        <w:rPr>
          <w:rFonts w:ascii="GHEA Mariam" w:eastAsia="GHEA Mariam" w:hAnsi="GHEA Mariam" w:cs="GHEA Mariam"/>
          <w:color w:val="auto"/>
          <w:sz w:val="24"/>
          <w:szCs w:val="24"/>
          <w:lang w:val="hy-AM" w:eastAsia="en-US"/>
        </w:rPr>
      </w:pPr>
      <w:r w:rsidRPr="004914C8">
        <w:rPr>
          <w:rFonts w:ascii="GHEA Mariam" w:eastAsia="GHEA Mariam" w:hAnsi="GHEA Mariam" w:cs="GHEA Mariam"/>
          <w:color w:val="auto"/>
          <w:sz w:val="24"/>
          <w:szCs w:val="24"/>
          <w:lang w:val="hy-AM" w:eastAsia="en-US"/>
        </w:rPr>
        <w:lastRenderedPageBreak/>
        <w:t>Եթե կասկածյալը չունի պաշտպան և վարույթն իրականացնող մարմնին չի ներկայացնում որևէ փաստաբանի, ապա այդ դեպքում վարույթն իրականացնող մարմինը ՀՀ փաստաբանների պալատից պահանջում է որևէ փաստաբանի նշանակել պաշտպան. պաշտպանի ընտրության և նշանակման իրավասություն քննիչը չունի: ՀՀ փաստաբանների պալատի նշանակումից հետո պաշտպանը քրեական վարույթն իրականացնող մարմնին ներկայացնում է պաշտպան նշանակելու վերաբերյալ ՀՀ փաստաբանների պալատի որոշումը: ՀՀ քրեադատավարական օրենքում նման պահանջի և ընթացակարգի սահմանումը նպատակ է հետապնդում ապահովել կասկածյալի իրավունքների և օրինական շահերի պաշտպանությունը՝ դրանով իսկ նպաստելով քրեական գործի արդարացի քննությանն ու լուծմանը, ինչպես նաև բացառել վարույթն իրականացնող մարմնի կողմից իր նախաձեռնությամբ որևէ մեկին որպես պաշտպան երաշխավորելը</w:t>
      </w:r>
      <w:r w:rsidRPr="00CA53D8">
        <w:rPr>
          <w:rFonts w:ascii="GHEA Mariam" w:hAnsi="GHEA Mariam"/>
          <w:color w:val="auto"/>
          <w:sz w:val="24"/>
          <w:szCs w:val="24"/>
          <w:vertAlign w:val="superscript"/>
        </w:rPr>
        <w:footnoteReference w:id="11"/>
      </w:r>
      <w:r w:rsidRPr="004914C8">
        <w:rPr>
          <w:rFonts w:ascii="GHEA Mariam" w:eastAsia="GHEA Mariam" w:hAnsi="GHEA Mariam" w:cs="GHEA Mariam"/>
          <w:color w:val="auto"/>
          <w:sz w:val="24"/>
          <w:szCs w:val="24"/>
          <w:lang w:val="hy-AM" w:eastAsia="en-US"/>
        </w:rPr>
        <w:t>:</w:t>
      </w:r>
    </w:p>
    <w:p w14:paraId="7C7D9513" w14:textId="3E21070A"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CA53D8">
        <w:rPr>
          <w:rFonts w:ascii="GHEA Mariam" w:eastAsia="GHEA Mariam" w:hAnsi="GHEA Mariam" w:cs="GHEA Mariam"/>
          <w:color w:val="auto"/>
          <w:sz w:val="24"/>
          <w:szCs w:val="24"/>
          <w:lang w:val="hy-AM" w:eastAsia="en-US"/>
        </w:rPr>
        <w:t>13. ՀՀ քրեական դատավարության օրենսգրքի 290-րդ հոդվածի համաձայն՝</w:t>
      </w:r>
      <w:r w:rsidR="00B3268E">
        <w:rPr>
          <w:rFonts w:ascii="GHEA Mariam" w:eastAsia="GHEA Mariam" w:hAnsi="GHEA Mariam" w:cs="GHEA Mariam"/>
          <w:color w:val="auto"/>
          <w:sz w:val="24"/>
          <w:szCs w:val="24"/>
          <w:lang w:val="hy-AM" w:eastAsia="en-US"/>
        </w:rPr>
        <w:t xml:space="preserve">          </w:t>
      </w:r>
      <w:r w:rsidRPr="00CA53D8">
        <w:rPr>
          <w:i/>
          <w:iCs/>
          <w:shd w:val="clear" w:color="auto" w:fill="FFFFFF"/>
          <w:lang w:val="hy-AM"/>
        </w:rPr>
        <w:t xml:space="preserve"> </w:t>
      </w:r>
      <w:r w:rsidRPr="004914C8">
        <w:rPr>
          <w:rFonts w:ascii="GHEA Mariam" w:hAnsi="GHEA Mariam"/>
          <w:i/>
          <w:iCs/>
          <w:color w:val="auto"/>
          <w:sz w:val="24"/>
          <w:szCs w:val="24"/>
          <w:shd w:val="clear" w:color="auto" w:fill="FFFFFF"/>
          <w:lang w:val="hy-AM"/>
        </w:rPr>
        <w:t>«</w:t>
      </w:r>
      <w:r w:rsidRPr="004914C8">
        <w:rPr>
          <w:rFonts w:ascii="GHEA Mariam" w:hAnsi="GHEA Mariam"/>
          <w:i/>
          <w:iCs/>
          <w:sz w:val="24"/>
          <w:szCs w:val="24"/>
          <w:shd w:val="clear" w:color="auto" w:fill="FFFFFF"/>
          <w:lang w:val="hy-AM"/>
        </w:rPr>
        <w:t>1. Հետաքննության մարմնի աշխատակցի, քննիչի, դատախազի, օպերատիվ-հետախուզական գործողություններ իրականացնող մարմինների` սույն օրենսգրքով նախատեսված որոշումների և գործողությունների օրինական և հիմնավոր չլինելու դեմ բողոքները դատարան կարող են ներկայացվել կասկածյալի, մեղադրյալի, պաշտպանի, տուժողի, քրեական դատավարության մասնակիցների, այլ անձանց կողմից, որոնց իրավունքները և օրինական շահերը խախտվել են այդ որոշումներով և գործողություններով, և եթե նրանց բողոքները չեն բավարարվել դատախազի կողմից:</w:t>
      </w:r>
    </w:p>
    <w:p w14:paraId="78CCF78E" w14:textId="77777777"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4914C8">
        <w:rPr>
          <w:rFonts w:ascii="GHEA Mariam" w:hAnsi="GHEA Mariam"/>
          <w:i/>
          <w:iCs/>
          <w:sz w:val="24"/>
          <w:szCs w:val="24"/>
          <w:shd w:val="clear" w:color="auto" w:fill="FFFFFF"/>
          <w:lang w:val="hy-AM"/>
        </w:rPr>
        <w:t xml:space="preserve">  2. Սույն հոդվածի առաջին մասում նշված անձինք իրավունք ունեն նաև դատարան բողոքարկել հանցագործությունների վերաբերյալ հաղորդումներն ընդունելուց, քրեական գործ հարուցելուց հետաքննության մարմնի, քննիչի և դատախազի հրաժարվելը, ինչպես նաև քրեական գործը կասեցնելու, կարճելու կամ քրեական հետապնդումը դադարեցնելու մասին որոշումները` սույն օրենսգրքով նախատեսված դեպքերում։</w:t>
      </w:r>
    </w:p>
    <w:p w14:paraId="6A41F3F3" w14:textId="77777777"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4914C8">
        <w:rPr>
          <w:rFonts w:ascii="GHEA Mariam" w:hAnsi="GHEA Mariam"/>
          <w:i/>
          <w:iCs/>
          <w:sz w:val="24"/>
          <w:szCs w:val="24"/>
          <w:shd w:val="clear" w:color="auto" w:fill="FFFFFF"/>
          <w:lang w:val="hy-AM"/>
        </w:rPr>
        <w:t>(…)</w:t>
      </w:r>
    </w:p>
    <w:p w14:paraId="7F38AABC" w14:textId="77777777" w:rsidR="000F6CF5" w:rsidRPr="004914C8" w:rsidRDefault="000F6CF5" w:rsidP="000F6CF5">
      <w:pPr>
        <w:pStyle w:val="1"/>
        <w:spacing w:line="360" w:lineRule="auto"/>
        <w:ind w:firstLine="567"/>
        <w:jc w:val="both"/>
        <w:rPr>
          <w:rFonts w:ascii="GHEA Mariam" w:hAnsi="GHEA Mariam"/>
          <w:i/>
          <w:iCs/>
          <w:sz w:val="24"/>
          <w:szCs w:val="24"/>
          <w:shd w:val="clear" w:color="auto" w:fill="FFFFFF"/>
          <w:lang w:val="hy-AM"/>
        </w:rPr>
      </w:pPr>
      <w:r w:rsidRPr="00CA53D8">
        <w:rPr>
          <w:rFonts w:ascii="GHEA Mariam" w:hAnsi="GHEA Mariam"/>
          <w:i/>
          <w:iCs/>
          <w:sz w:val="24"/>
          <w:szCs w:val="24"/>
          <w:shd w:val="clear" w:color="auto" w:fill="FFFFFF"/>
          <w:lang w:val="hy-AM"/>
        </w:rPr>
        <w:lastRenderedPageBreak/>
        <w:t>5. Բողոքը ճանաչելով հիմնավորված` դատավորը որոշում է կայացնում անձի իրավունքների և ազատությունների խախտումը վերացնելու` վարույթն իրականացնող մարմնի պարտականության մասին: (…)»։</w:t>
      </w:r>
    </w:p>
    <w:bookmarkEnd w:id="3"/>
    <w:p w14:paraId="3BFAD8FF" w14:textId="77777777" w:rsidR="000F6CF5" w:rsidRPr="004914C8" w:rsidRDefault="000F6CF5" w:rsidP="000F6CF5">
      <w:pPr>
        <w:pStyle w:val="1"/>
        <w:spacing w:line="360" w:lineRule="auto"/>
        <w:ind w:firstLine="567"/>
        <w:jc w:val="both"/>
        <w:rPr>
          <w:rFonts w:ascii="GHEA Mariam" w:hAnsi="GHEA Mariam"/>
          <w:sz w:val="24"/>
          <w:szCs w:val="24"/>
          <w:lang w:val="hy-AM"/>
        </w:rPr>
      </w:pPr>
      <w:r w:rsidRPr="00CA53D8">
        <w:rPr>
          <w:rFonts w:ascii="GHEA Mariam" w:hAnsi="GHEA Mariam"/>
          <w:sz w:val="24"/>
          <w:szCs w:val="24"/>
          <w:lang w:val="hy-AM"/>
        </w:rPr>
        <w:t>13</w:t>
      </w:r>
      <w:r w:rsidRPr="00CA53D8">
        <w:rPr>
          <w:rFonts w:ascii="Cambria Math" w:hAnsi="Cambria Math" w:cs="Cambria Math"/>
          <w:sz w:val="24"/>
          <w:szCs w:val="24"/>
          <w:lang w:val="hy-AM"/>
        </w:rPr>
        <w:t>․</w:t>
      </w:r>
      <w:r w:rsidRPr="00CA53D8">
        <w:rPr>
          <w:rFonts w:ascii="GHEA Mariam" w:hAnsi="GHEA Mariam"/>
          <w:sz w:val="24"/>
          <w:szCs w:val="24"/>
          <w:lang w:val="hy-AM"/>
        </w:rPr>
        <w:t>1. Անդրադառնալով դատարանների կողմից իրենց լիազորությունների իրականացմամբ անձի դատական պաշտպանության իրավունքը երաշխավորելու հարցին՝ Վճռաբեկ դատարանը մշտապես ընդգծել է դատական պաշտպանության առանձնահատուկ դերը, որի բաղադրիչն է նաև դատավարական գործողությունների և որոշումների բողոքարկման իրավունքը։ Դատական պաշտպանության իրավունքը պետք է լինի իրական և ոչ թե պատրանքային, ինչը ենթադրում է, որ անձն իր իրավունքների ու ազատությունների խախտման յուրաքանչյուր դեպքում` ողջամիտ սահմանափակումների պայմաններում, պետք է դատարան դիմելու, իր խախտված իրավունքները և ազատությունները վերականգնելու իրական հնարավորություն ունենա</w:t>
      </w:r>
      <w:r w:rsidRPr="00CA53D8">
        <w:rPr>
          <w:rStyle w:val="a5"/>
          <w:rFonts w:ascii="GHEA Mariam" w:hAnsi="GHEA Mariam"/>
          <w:sz w:val="24"/>
          <w:szCs w:val="24"/>
          <w:lang w:val="hy-AM"/>
        </w:rPr>
        <w:footnoteReference w:id="12"/>
      </w:r>
      <w:r w:rsidRPr="00CA53D8">
        <w:rPr>
          <w:rFonts w:ascii="GHEA Mariam" w:hAnsi="GHEA Mariam"/>
          <w:sz w:val="24"/>
          <w:szCs w:val="24"/>
          <w:lang w:val="hy-AM"/>
        </w:rPr>
        <w:t>։</w:t>
      </w:r>
    </w:p>
    <w:p w14:paraId="21637B4A" w14:textId="77777777" w:rsidR="000F6CF5" w:rsidRPr="00CA53D8" w:rsidRDefault="000F6CF5" w:rsidP="000F6CF5">
      <w:pPr>
        <w:pStyle w:val="1"/>
        <w:spacing w:line="360" w:lineRule="auto"/>
        <w:ind w:firstLine="567"/>
        <w:jc w:val="both"/>
        <w:rPr>
          <w:rFonts w:ascii="GHEA Mariam" w:hAnsi="GHEA Mariam"/>
          <w:lang w:val="hy-AM"/>
        </w:rPr>
      </w:pPr>
      <w:r w:rsidRPr="00C51DC7">
        <w:rPr>
          <w:rFonts w:ascii="GHEA Mariam" w:hAnsi="GHEA Mariam"/>
          <w:sz w:val="24"/>
          <w:szCs w:val="24"/>
          <w:lang w:val="hy-AM"/>
        </w:rPr>
        <w:t>13</w:t>
      </w:r>
      <w:r w:rsidRPr="00C51DC7">
        <w:rPr>
          <w:rFonts w:ascii="Cambria Math" w:hAnsi="Cambria Math" w:cs="Cambria Math"/>
          <w:sz w:val="24"/>
          <w:szCs w:val="24"/>
          <w:lang w:val="hy-AM"/>
        </w:rPr>
        <w:t>․</w:t>
      </w:r>
      <w:r>
        <w:rPr>
          <w:rFonts w:ascii="GHEA Mariam" w:hAnsi="GHEA Mariam"/>
          <w:sz w:val="24"/>
          <w:szCs w:val="24"/>
          <w:lang w:val="hy-AM"/>
        </w:rPr>
        <w:t>2</w:t>
      </w:r>
      <w:r w:rsidRPr="00C51DC7">
        <w:rPr>
          <w:rFonts w:ascii="GHEA Mariam" w:hAnsi="GHEA Mariam"/>
          <w:sz w:val="24"/>
          <w:szCs w:val="24"/>
          <w:lang w:val="hy-AM"/>
        </w:rPr>
        <w:t xml:space="preserve">. </w:t>
      </w:r>
      <w:r w:rsidRPr="00CA53D8">
        <w:rPr>
          <w:rFonts w:ascii="GHEA Mariam" w:hAnsi="GHEA Mariam"/>
          <w:sz w:val="24"/>
          <w:szCs w:val="24"/>
          <w:lang w:val="hy-AM"/>
        </w:rPr>
        <w:t>Մինչդատական վարույթի նկատմամբ հետագա դատական վերահսկողության առարկայի շրջանակի հստակեցման նպատակով Վճռաբեկ դատարանը մշակել է հետևյալ սկզբունքը. գործի նախնական քննության փուլում, ՀՀ քրեական դատավարության օրենսգրքի 290-րդ հոդվածի 1-ին և 2-րդ մասերով նախատեսված որոշումներից զատ, դատարան կարող են բողոքարկվել քրեական հետապնդման մարմինների այն բոլոր որոշումներն ու գործողությունները (անգործությունը), որոնց բողոքարկումը դատավարության ավելի ուշ փուլում՝ դատարանում գործն ըստ էության քննելիս անհնար է, կամ այն կհանգեցնի անձի իրավունքների և օրինական շահերի անհամարժեք սահմանափակման</w:t>
      </w:r>
      <w:r w:rsidRPr="00CA53D8">
        <w:rPr>
          <w:rFonts w:ascii="GHEA Mariam" w:hAnsi="GHEA Mariam"/>
          <w:sz w:val="24"/>
          <w:szCs w:val="24"/>
          <w:vertAlign w:val="superscript"/>
        </w:rPr>
        <w:footnoteReference w:id="13"/>
      </w:r>
      <w:r w:rsidRPr="00CA53D8">
        <w:rPr>
          <w:rFonts w:ascii="GHEA Mariam" w:hAnsi="GHEA Mariam"/>
          <w:sz w:val="24"/>
          <w:szCs w:val="24"/>
          <w:lang w:val="hy-AM"/>
        </w:rPr>
        <w:t>:</w:t>
      </w:r>
    </w:p>
    <w:p w14:paraId="007D98C2" w14:textId="77777777" w:rsidR="000F6CF5" w:rsidRPr="00CA53D8" w:rsidRDefault="000F6CF5" w:rsidP="000F6CF5">
      <w:pPr>
        <w:pStyle w:val="1"/>
        <w:spacing w:line="360" w:lineRule="auto"/>
        <w:ind w:firstLine="567"/>
        <w:jc w:val="both"/>
        <w:rPr>
          <w:rFonts w:ascii="GHEA Mariam" w:hAnsi="GHEA Mariam"/>
          <w:sz w:val="24"/>
          <w:szCs w:val="24"/>
          <w:lang w:val="hy-AM"/>
        </w:rPr>
      </w:pPr>
      <w:r w:rsidRPr="00CA53D8">
        <w:rPr>
          <w:rFonts w:ascii="GHEA Mariam" w:hAnsi="GHEA Mariam"/>
          <w:sz w:val="24"/>
          <w:szCs w:val="24"/>
          <w:lang w:val="hy-AM"/>
        </w:rPr>
        <w:t xml:space="preserve">Հարկ է նշել, որ 2021 թվականի հունիսի 30-ին ընդունված ՀՀ քրեական դատավարության օրենսգրքի 299-րդ հոդվածի 2-րդ մասով օրենսդիրն իրացրել է </w:t>
      </w:r>
      <w:r w:rsidRPr="00CA53D8">
        <w:rPr>
          <w:rFonts w:ascii="GHEA Mariam" w:hAnsi="GHEA Mariam"/>
          <w:sz w:val="24"/>
          <w:szCs w:val="24"/>
          <w:lang w:val="hy-AM"/>
        </w:rPr>
        <w:lastRenderedPageBreak/>
        <w:t>Վճռաբեկ դատարանի նախադեպային իրավունքում արտահայտված վերոնշյալ իրավական դիրքորոշումը։</w:t>
      </w:r>
    </w:p>
    <w:p w14:paraId="6D59F9E7" w14:textId="77777777" w:rsidR="000F6CF5" w:rsidRPr="004914C8" w:rsidRDefault="000F6CF5" w:rsidP="000F6CF5">
      <w:pPr>
        <w:pStyle w:val="1"/>
        <w:spacing w:line="360" w:lineRule="auto"/>
        <w:ind w:firstLine="567"/>
        <w:jc w:val="both"/>
        <w:rPr>
          <w:rFonts w:ascii="GHEA Mariam" w:hAnsi="GHEA Mariam"/>
          <w:sz w:val="24"/>
          <w:szCs w:val="24"/>
          <w:lang w:val="hy-AM"/>
        </w:rPr>
      </w:pPr>
      <w:r w:rsidRPr="004914C8">
        <w:rPr>
          <w:rFonts w:ascii="GHEA Mariam" w:hAnsi="GHEA Mariam"/>
          <w:sz w:val="24"/>
          <w:szCs w:val="24"/>
          <w:lang w:val="hy-AM"/>
        </w:rPr>
        <w:t>1</w:t>
      </w:r>
      <w:r w:rsidRPr="00CA53D8">
        <w:rPr>
          <w:rFonts w:ascii="GHEA Mariam" w:hAnsi="GHEA Mariam"/>
          <w:sz w:val="24"/>
          <w:szCs w:val="24"/>
          <w:lang w:val="hy-AM"/>
        </w:rPr>
        <w:t>4</w:t>
      </w:r>
      <w:r w:rsidRPr="004914C8">
        <w:rPr>
          <w:rFonts w:ascii="GHEA Mariam" w:hAnsi="GHEA Mariam"/>
          <w:sz w:val="24"/>
          <w:szCs w:val="24"/>
          <w:lang w:val="hy-AM"/>
        </w:rPr>
        <w:t>. Սույն գործի նյութերի ուսումնասիրությունից երևում է, որ.</w:t>
      </w:r>
    </w:p>
    <w:p w14:paraId="2FD5124C" w14:textId="076886CD" w:rsidR="000F6CF5" w:rsidRPr="004914C8" w:rsidRDefault="000F6CF5" w:rsidP="000F6CF5">
      <w:pPr>
        <w:pStyle w:val="1"/>
        <w:spacing w:line="360" w:lineRule="auto"/>
        <w:ind w:firstLine="567"/>
        <w:jc w:val="both"/>
        <w:rPr>
          <w:rFonts w:ascii="GHEA Mariam" w:hAnsi="GHEA Mariam"/>
          <w:sz w:val="24"/>
          <w:szCs w:val="24"/>
          <w:lang w:val="hy-AM"/>
        </w:rPr>
      </w:pPr>
      <w:r w:rsidRPr="004914C8">
        <w:rPr>
          <w:rFonts w:ascii="GHEA Mariam" w:hAnsi="GHEA Mariam"/>
          <w:sz w:val="24"/>
          <w:szCs w:val="24"/>
          <w:lang w:val="hy-AM"/>
        </w:rPr>
        <w:t>- նախաքննության մարմինը</w:t>
      </w:r>
      <w:r w:rsidR="00874D91">
        <w:rPr>
          <w:rFonts w:ascii="GHEA Mariam" w:hAnsi="GHEA Mariam"/>
          <w:sz w:val="24"/>
          <w:szCs w:val="24"/>
          <w:lang w:val="hy-AM"/>
        </w:rPr>
        <w:t>,</w:t>
      </w:r>
      <w:r w:rsidRPr="004914C8">
        <w:rPr>
          <w:rFonts w:ascii="GHEA Mariam" w:hAnsi="GHEA Mariam"/>
          <w:sz w:val="24"/>
          <w:szCs w:val="24"/>
          <w:lang w:val="hy-AM"/>
        </w:rPr>
        <w:t xml:space="preserve"> </w:t>
      </w:r>
      <w:r w:rsidRPr="004914C8">
        <w:rPr>
          <w:rFonts w:ascii="GHEA Mariam" w:hAnsi="GHEA Mariam"/>
          <w:color w:val="auto"/>
          <w:sz w:val="24"/>
          <w:szCs w:val="24"/>
          <w:lang w:val="hy-AM"/>
        </w:rPr>
        <w:t>2021 թվականի մարտի 9-ի որոշմամբ քննարկելով կասկածյալ Հ.Պետրոսյանի միջնորդությունը՝ փաստաբան Մ</w:t>
      </w:r>
      <w:r w:rsidRPr="000A03CE">
        <w:rPr>
          <w:rFonts w:ascii="Cambria Math" w:hAnsi="Cambria Math" w:cs="Cambria Math"/>
          <w:color w:val="auto"/>
          <w:sz w:val="24"/>
          <w:szCs w:val="24"/>
          <w:lang w:val="hy-AM"/>
        </w:rPr>
        <w:t>․</w:t>
      </w:r>
      <w:r w:rsidRPr="004914C8">
        <w:rPr>
          <w:rFonts w:ascii="GHEA Mariam" w:hAnsi="GHEA Mariam"/>
          <w:color w:val="auto"/>
          <w:sz w:val="24"/>
          <w:szCs w:val="24"/>
          <w:lang w:val="hy-AM"/>
        </w:rPr>
        <w:t xml:space="preserve">Մելքոնյանին որպես իր պաշտպան ներգրավելու վերաբերյալ, </w:t>
      </w:r>
      <w:r w:rsidRPr="004914C8">
        <w:rPr>
          <w:rFonts w:ascii="GHEA Mariam" w:hAnsi="GHEA Mariam"/>
          <w:sz w:val="24"/>
          <w:szCs w:val="24"/>
          <w:lang w:val="hy-AM"/>
        </w:rPr>
        <w:t>այն</w:t>
      </w:r>
      <w:r w:rsidRPr="004914C8">
        <w:rPr>
          <w:rFonts w:ascii="GHEA Mariam" w:hAnsi="GHEA Mariam"/>
          <w:color w:val="auto"/>
          <w:sz w:val="24"/>
          <w:szCs w:val="24"/>
          <w:lang w:val="hy-AM"/>
        </w:rPr>
        <w:t xml:space="preserve"> ամբողջությամբ մերժել է՝</w:t>
      </w:r>
      <w:r w:rsidRPr="004914C8">
        <w:rPr>
          <w:rFonts w:ascii="GHEA Mariam" w:hAnsi="GHEA Mariam"/>
          <w:sz w:val="24"/>
          <w:szCs w:val="24"/>
          <w:lang w:val="hy-AM"/>
        </w:rPr>
        <w:t xml:space="preserve"> պատճառաբանելով, որ քրեական գործով կասկածյալներ Հ.Պետրոսյանի և Ք.Տերբալյանի միջև առկա է շահերի հակասություն, ուստի վերջիններիս շահերը միևնույն պաշտպանի կողմից պաշտպանելու հանգամանքը չի բխի քրեադատավարական օրենքի պահանջներից</w:t>
      </w:r>
      <w:r w:rsidRPr="004914C8">
        <w:rPr>
          <w:rStyle w:val="a5"/>
          <w:rFonts w:ascii="GHEA Mariam" w:hAnsi="GHEA Mariam"/>
          <w:sz w:val="24"/>
          <w:szCs w:val="24"/>
          <w:lang w:val="hy-AM"/>
        </w:rPr>
        <w:footnoteReference w:id="14"/>
      </w:r>
      <w:r w:rsidRPr="004914C8">
        <w:rPr>
          <w:rFonts w:ascii="GHEA Mariam" w:hAnsi="GHEA Mariam"/>
          <w:sz w:val="24"/>
          <w:szCs w:val="24"/>
          <w:lang w:val="hy-AM"/>
        </w:rPr>
        <w:t>,</w:t>
      </w:r>
      <w:r w:rsidRPr="004914C8">
        <w:rPr>
          <w:rFonts w:ascii="GHEA Mariam" w:hAnsi="GHEA Mariam"/>
          <w:i/>
          <w:iCs/>
          <w:sz w:val="24"/>
          <w:szCs w:val="24"/>
          <w:lang w:val="hy-AM"/>
        </w:rPr>
        <w:t xml:space="preserve"> </w:t>
      </w:r>
    </w:p>
    <w:p w14:paraId="1C2BCAE6" w14:textId="60DB8DB5" w:rsidR="000F6CF5" w:rsidRPr="004914C8" w:rsidRDefault="000F6CF5" w:rsidP="000F6CF5">
      <w:pPr>
        <w:ind w:left="0" w:right="0" w:firstLine="567"/>
        <w:rPr>
          <w:rFonts w:eastAsia="GHEA Grapalat" w:cs="GHEA Grapalat"/>
          <w:iCs/>
          <w:color w:val="000000"/>
        </w:rPr>
      </w:pPr>
      <w:r w:rsidRPr="004914C8">
        <w:rPr>
          <w:iCs/>
        </w:rPr>
        <w:t>- Առաջին ատյանի դատարանը,</w:t>
      </w:r>
      <w:r w:rsidRPr="004914C8">
        <w:rPr>
          <w:rFonts w:cs="Times New Roman"/>
          <w:noProof/>
        </w:rPr>
        <w:t xml:space="preserve"> դիմող Մ</w:t>
      </w:r>
      <w:r w:rsidRPr="000A03CE">
        <w:rPr>
          <w:rFonts w:ascii="Cambria Math" w:hAnsi="Cambria Math" w:cs="Cambria Math"/>
          <w:noProof/>
        </w:rPr>
        <w:t>․</w:t>
      </w:r>
      <w:r w:rsidRPr="004914C8">
        <w:rPr>
          <w:rFonts w:cs="Times New Roman"/>
          <w:noProof/>
        </w:rPr>
        <w:t>Մելքոնյանի բողոքը մերժել է</w:t>
      </w:r>
      <w:r w:rsidR="00874D91">
        <w:rPr>
          <w:rFonts w:cs="Times New Roman"/>
          <w:noProof/>
        </w:rPr>
        <w:t>՝</w:t>
      </w:r>
      <w:r w:rsidRPr="004914C8">
        <w:rPr>
          <w:rFonts w:cs="Times New Roman"/>
          <w:noProof/>
        </w:rPr>
        <w:t xml:space="preserve"> արձանագրելով, որ</w:t>
      </w:r>
      <w:r w:rsidRPr="00CA53D8">
        <w:rPr>
          <w:rFonts w:cs="Times New Roman"/>
          <w:noProof/>
        </w:rPr>
        <w:t xml:space="preserve"> </w:t>
      </w:r>
      <w:r w:rsidRPr="004914C8">
        <w:rPr>
          <w:rFonts w:eastAsia="GHEA Grapalat" w:cs="GHEA Grapalat"/>
          <w:iCs/>
          <w:color w:val="000000"/>
        </w:rPr>
        <w:t xml:space="preserve">թիվ 58152221 քրեական գործն ուղարկվել է դատարան՝ ըստ էության քննելու համար </w:t>
      </w:r>
      <w:r w:rsidR="00874D91">
        <w:rPr>
          <w:rFonts w:eastAsia="GHEA Grapalat" w:cs="GHEA Grapalat"/>
          <w:iCs/>
          <w:color w:val="000000"/>
        </w:rPr>
        <w:t>և գտել է</w:t>
      </w:r>
      <w:r w:rsidRPr="004914C8">
        <w:rPr>
          <w:rFonts w:eastAsia="GHEA Grapalat" w:cs="GHEA Grapalat"/>
          <w:iCs/>
          <w:color w:val="000000"/>
        </w:rPr>
        <w:t>, որ բողոքարկված որոշումը մինչդատական վարույթի նկատմամբ դատական վերահսկողության կարգով բողոքարկման ենթակա որոշում չէ, նկատի ունենալով, որ դրա բողոքարկումը դատավարության ավելի ուշ փուլում՝ դատարանում գործն ըստ էության քննելիս, անհնար չէ: Միաժամանակ, Առաջին ատյանի դատարանը գտել է, որ նշվածը նաև չի հանգեցնի Հ.Պետրոսյանի իրավունքների և օրինական շահերի անհամարժեք սահմանափակման՝ արձանագրելով, որ նախաքննության ընթացքում նա հրաժարվել է նշանակված հանրային պաշտպանից</w:t>
      </w:r>
      <w:r w:rsidRPr="004914C8">
        <w:rPr>
          <w:rStyle w:val="a5"/>
        </w:rPr>
        <w:footnoteReference w:id="15"/>
      </w:r>
      <w:r w:rsidRPr="004914C8">
        <w:rPr>
          <w:rFonts w:eastAsia="GHEA Grapalat" w:cs="GHEA Grapalat"/>
          <w:iCs/>
          <w:color w:val="000000"/>
        </w:rPr>
        <w:t>,</w:t>
      </w:r>
    </w:p>
    <w:p w14:paraId="57139280" w14:textId="77777777" w:rsidR="000F6CF5" w:rsidRPr="004914C8" w:rsidRDefault="000F6CF5" w:rsidP="000F6CF5">
      <w:pPr>
        <w:pStyle w:val="1"/>
        <w:spacing w:line="360" w:lineRule="auto"/>
        <w:ind w:firstLine="567"/>
        <w:jc w:val="both"/>
        <w:rPr>
          <w:rFonts w:ascii="GHEA Mariam" w:hAnsi="GHEA Mariam" w:cs="Tahoma"/>
          <w:iCs/>
          <w:sz w:val="24"/>
          <w:szCs w:val="24"/>
          <w:lang w:val="hy-AM"/>
        </w:rPr>
      </w:pPr>
      <w:r w:rsidRPr="004914C8">
        <w:rPr>
          <w:rFonts w:ascii="GHEA Mariam" w:hAnsi="GHEA Mariam" w:cs="Tahoma"/>
          <w:iCs/>
          <w:sz w:val="24"/>
          <w:szCs w:val="24"/>
          <w:lang w:val="hy-AM"/>
        </w:rPr>
        <w:t xml:space="preserve"> </w:t>
      </w:r>
      <w:r w:rsidRPr="004914C8">
        <w:rPr>
          <w:rFonts w:ascii="GHEA Mariam" w:hAnsi="GHEA Mariam"/>
          <w:sz w:val="24"/>
          <w:szCs w:val="24"/>
          <w:lang w:val="hy-AM"/>
        </w:rPr>
        <w:t xml:space="preserve">- Վերաքննիչ դատարանը, արձանագրելով, որ փաստաբան </w:t>
      </w:r>
      <w:r w:rsidRPr="004914C8">
        <w:rPr>
          <w:rFonts w:ascii="GHEA Mariam" w:hAnsi="GHEA Mariam"/>
          <w:iCs/>
          <w:sz w:val="24"/>
          <w:szCs w:val="24"/>
          <w:lang w:val="hy-AM"/>
        </w:rPr>
        <w:t>Մ</w:t>
      </w:r>
      <w:r w:rsidRPr="000A03CE">
        <w:rPr>
          <w:rFonts w:ascii="Cambria Math" w:hAnsi="Cambria Math" w:cs="Cambria Math"/>
          <w:iCs/>
          <w:sz w:val="24"/>
          <w:szCs w:val="24"/>
          <w:lang w:val="hy-AM"/>
        </w:rPr>
        <w:t>․</w:t>
      </w:r>
      <w:r w:rsidRPr="004914C8">
        <w:rPr>
          <w:rFonts w:ascii="GHEA Mariam" w:hAnsi="GHEA Mariam"/>
          <w:iCs/>
          <w:sz w:val="24"/>
          <w:szCs w:val="24"/>
          <w:lang w:val="hy-AM"/>
        </w:rPr>
        <w:t>Մելքոնյանի՝ թիվ 58152221 քրեական գործով կասկածյալ Հ</w:t>
      </w:r>
      <w:r w:rsidRPr="000A03CE">
        <w:rPr>
          <w:rFonts w:ascii="Cambria Math" w:hAnsi="Cambria Math" w:cs="Cambria Math"/>
          <w:iCs/>
          <w:sz w:val="24"/>
          <w:szCs w:val="24"/>
          <w:lang w:val="hy-AM"/>
        </w:rPr>
        <w:t>․</w:t>
      </w:r>
      <w:r w:rsidRPr="004914C8">
        <w:rPr>
          <w:rFonts w:ascii="GHEA Mariam" w:hAnsi="GHEA Mariam"/>
          <w:iCs/>
          <w:sz w:val="24"/>
          <w:szCs w:val="24"/>
          <w:lang w:val="hy-AM"/>
        </w:rPr>
        <w:t xml:space="preserve">Պետրոսյանի շահերի պաշտպան ներգրավելու հարցը հանդիսանում է մինչդատական վարույթի նկատմամբ դատական վերահսկողության առարկա, բեկանել է </w:t>
      </w:r>
      <w:r w:rsidRPr="004914C8">
        <w:rPr>
          <w:rFonts w:ascii="GHEA Mariam" w:hAnsi="GHEA Mariam"/>
          <w:sz w:val="24"/>
          <w:szCs w:val="24"/>
          <w:lang w:val="hy-AM"/>
        </w:rPr>
        <w:t>Առաջին ատյանի դատարանի վիճարկվող որոշումը</w:t>
      </w:r>
      <w:r w:rsidRPr="004914C8">
        <w:rPr>
          <w:rFonts w:ascii="GHEA Mariam" w:hAnsi="GHEA Mariam" w:cs="Times New Roman"/>
          <w:noProof/>
          <w:sz w:val="24"/>
          <w:szCs w:val="24"/>
          <w:lang w:val="hy-AM"/>
        </w:rPr>
        <w:t>՝ գործն ուղարկելով նույն դատարան՝ այլ կազմով նոր քննության</w:t>
      </w:r>
      <w:r w:rsidRPr="004914C8">
        <w:rPr>
          <w:rFonts w:ascii="GHEA Mariam" w:hAnsi="GHEA Mariam" w:cs="GHEA Mariam"/>
          <w:sz w:val="24"/>
          <w:szCs w:val="24"/>
          <w:vertAlign w:val="superscript"/>
          <w:lang w:val="hy-AM"/>
        </w:rPr>
        <w:footnoteReference w:id="16"/>
      </w:r>
      <w:r w:rsidRPr="004914C8">
        <w:rPr>
          <w:rFonts w:ascii="GHEA Mariam" w:hAnsi="GHEA Mariam"/>
          <w:sz w:val="24"/>
          <w:szCs w:val="24"/>
          <w:lang w:val="hy-AM"/>
        </w:rPr>
        <w:t>։</w:t>
      </w:r>
    </w:p>
    <w:p w14:paraId="24E81424" w14:textId="311163AA" w:rsidR="000F6CF5" w:rsidRPr="004914C8" w:rsidRDefault="000F6CF5" w:rsidP="000F6CF5">
      <w:pPr>
        <w:pStyle w:val="1"/>
        <w:spacing w:line="360" w:lineRule="auto"/>
        <w:ind w:firstLine="567"/>
        <w:jc w:val="both"/>
        <w:rPr>
          <w:rFonts w:ascii="GHEA Mariam" w:hAnsi="GHEA Mariam"/>
          <w:sz w:val="24"/>
          <w:szCs w:val="24"/>
          <w:lang w:val="hy-AM"/>
        </w:rPr>
      </w:pPr>
      <w:r w:rsidRPr="00CA53D8">
        <w:rPr>
          <w:rFonts w:ascii="GHEA Mariam" w:hAnsi="GHEA Mariam"/>
          <w:iCs/>
          <w:sz w:val="24"/>
          <w:szCs w:val="24"/>
          <w:lang w:val="hy-AM"/>
        </w:rPr>
        <w:lastRenderedPageBreak/>
        <w:t>15. Նախորդ կետում մեջբերված փաստական հանգամանքները գնահատելով սույն որոշմա</w:t>
      </w:r>
      <w:r>
        <w:rPr>
          <w:rFonts w:ascii="GHEA Mariam" w:hAnsi="GHEA Mariam"/>
          <w:iCs/>
          <w:sz w:val="24"/>
          <w:szCs w:val="24"/>
          <w:lang w:val="hy-AM"/>
        </w:rPr>
        <w:t xml:space="preserve">մբ </w:t>
      </w:r>
      <w:r w:rsidRPr="00CA53D8">
        <w:rPr>
          <w:rFonts w:ascii="GHEA Mariam" w:hAnsi="GHEA Mariam"/>
          <w:iCs/>
          <w:sz w:val="24"/>
          <w:szCs w:val="24"/>
          <w:lang w:val="hy-AM"/>
        </w:rPr>
        <w:t>վկայակոչված իրավադրույթների և արտահայտված իրավական դիրքորոշումների լույսի ներքո՝ Վճռաբեկ դատարանն արձանագրում է, որ Վերաքննիչ դատարանի հետևությունն առ այն, որ Հ.Պետրոսյանի կողմից հայցվող իրավական պաշտպանությունը հանդիսանում է</w:t>
      </w:r>
      <w:r w:rsidRPr="00CA53D8">
        <w:rPr>
          <w:sz w:val="24"/>
          <w:szCs w:val="24"/>
          <w:lang w:val="hy-AM"/>
        </w:rPr>
        <w:t xml:space="preserve"> </w:t>
      </w:r>
      <w:r w:rsidRPr="00CA53D8">
        <w:rPr>
          <w:rFonts w:ascii="GHEA Mariam" w:hAnsi="GHEA Mariam"/>
          <w:iCs/>
          <w:sz w:val="24"/>
          <w:szCs w:val="24"/>
          <w:lang w:val="hy-AM"/>
        </w:rPr>
        <w:t>մինչդատական վարույթի նկատմամբ դատական վերահսկողության առարկա</w:t>
      </w:r>
      <w:r w:rsidR="00874D91">
        <w:rPr>
          <w:rFonts w:ascii="GHEA Mariam" w:hAnsi="GHEA Mariam"/>
          <w:iCs/>
          <w:sz w:val="24"/>
          <w:szCs w:val="24"/>
          <w:lang w:val="hy-AM"/>
        </w:rPr>
        <w:t>,</w:t>
      </w:r>
      <w:r w:rsidRPr="00CA53D8">
        <w:rPr>
          <w:rFonts w:ascii="GHEA Mariam" w:hAnsi="GHEA Mariam"/>
          <w:iCs/>
          <w:sz w:val="24"/>
          <w:szCs w:val="24"/>
          <w:lang w:val="hy-AM"/>
        </w:rPr>
        <w:t xml:space="preserve"> հիմնավոր է։ Մասնավորապես,</w:t>
      </w:r>
      <w:r w:rsidRPr="00CA53D8">
        <w:rPr>
          <w:rFonts w:ascii="GHEA Mariam" w:hAnsi="GHEA Mariam"/>
          <w:sz w:val="24"/>
          <w:szCs w:val="24"/>
          <w:lang w:val="hy-AM"/>
        </w:rPr>
        <w:t xml:space="preserve"> Վճռաբեկ դատարանը, ելնելով պաշտպանության իրավունքի հիմնարար նշանակությունից և դրա՝ արդար դատաքննության իրավունքի կարևորագույն երաշխիքը հանդիսանալու հանգամանքից, գտնում է, որ իր ընտրած պաշտպանի միջոցով պաշտպանվելու իրավունքի սահմանափակումը ենթակա է դատական բողոքարկման, քանի որ դրա վիճարկումը դատավարության ավելի ուշ փուլում՝ դատաքննության ընթացքում, </w:t>
      </w:r>
      <w:r w:rsidR="00874D91">
        <w:rPr>
          <w:rFonts w:ascii="GHEA Mariam" w:hAnsi="GHEA Mariam"/>
          <w:sz w:val="24"/>
          <w:szCs w:val="24"/>
          <w:lang w:val="hy-AM"/>
        </w:rPr>
        <w:t>ողջամտորեն կարող է</w:t>
      </w:r>
      <w:r w:rsidRPr="00CA53D8">
        <w:rPr>
          <w:rFonts w:ascii="GHEA Mariam" w:hAnsi="GHEA Mariam"/>
          <w:sz w:val="24"/>
          <w:szCs w:val="24"/>
          <w:lang w:val="hy-AM"/>
        </w:rPr>
        <w:t xml:space="preserve"> հանգեցնել անձի պաշտպանության իրավունքի անհամարժեք սահմանափակման՝ բողոքարկողին զրկելով իր իրավաչափ շահերն արդյունավետ պաշտպանելու իրական հնարավորությունից</w:t>
      </w:r>
      <w:r>
        <w:rPr>
          <w:rStyle w:val="a5"/>
          <w:rFonts w:ascii="GHEA Mariam" w:hAnsi="GHEA Mariam"/>
          <w:sz w:val="24"/>
          <w:szCs w:val="24"/>
          <w:lang w:val="hy-AM"/>
        </w:rPr>
        <w:footnoteReference w:id="17"/>
      </w:r>
      <w:r w:rsidRPr="00CA53D8">
        <w:rPr>
          <w:rFonts w:ascii="GHEA Mariam" w:hAnsi="GHEA Mariam"/>
          <w:sz w:val="24"/>
          <w:szCs w:val="24"/>
          <w:lang w:val="hy-AM"/>
        </w:rPr>
        <w:t>։ Հետևաբար, Առաջին ատյանի դատարանի հետևությունն առ այն, որ պաշտպան ներգրավելու վերաբերյալ միջնորդությունը մերժելու մասին նախաքննության մարմնի որոշումը մինչդատական վարույթի նկատմամբ դատական վերահսկողության կարգով բողոքարկման ենթակա որոշում չէ և դրա բողոքարկումը դատավարության ավելի ուշ փուլում՝ դատարանում գործն ըստ էության քննելիս, չի հանգեցնի Հ.Պետրոսյանի իրավունքների և օրինական շահերի անհամարժեք սահմանափակման</w:t>
      </w:r>
      <w:r w:rsidR="00874D91">
        <w:rPr>
          <w:rFonts w:ascii="GHEA Mariam" w:hAnsi="GHEA Mariam"/>
          <w:sz w:val="24"/>
          <w:szCs w:val="24"/>
          <w:lang w:val="hy-AM"/>
        </w:rPr>
        <w:t>,</w:t>
      </w:r>
      <w:r w:rsidRPr="00CA53D8">
        <w:rPr>
          <w:rFonts w:ascii="GHEA Mariam" w:hAnsi="GHEA Mariam"/>
          <w:sz w:val="24"/>
          <w:szCs w:val="24"/>
          <w:lang w:val="hy-AM"/>
        </w:rPr>
        <w:t xml:space="preserve"> անհիմն է։</w:t>
      </w:r>
      <w:r w:rsidRPr="00CA53D8">
        <w:rPr>
          <w:lang w:val="hy-AM"/>
        </w:rPr>
        <w:t xml:space="preserve"> </w:t>
      </w:r>
    </w:p>
    <w:p w14:paraId="7659622C" w14:textId="77777777" w:rsidR="000F6CF5" w:rsidRPr="00CA53D8" w:rsidRDefault="000F6CF5" w:rsidP="000F6CF5">
      <w:pPr>
        <w:pStyle w:val="1"/>
        <w:spacing w:line="360" w:lineRule="auto"/>
        <w:ind w:firstLine="567"/>
        <w:jc w:val="both"/>
        <w:rPr>
          <w:rFonts w:ascii="GHEA Mariam" w:hAnsi="GHEA Mariam"/>
          <w:sz w:val="24"/>
          <w:szCs w:val="24"/>
          <w:lang w:val="hy-AM"/>
        </w:rPr>
      </w:pPr>
      <w:r w:rsidRPr="002B1D7E">
        <w:rPr>
          <w:rFonts w:ascii="GHEA Mariam" w:hAnsi="GHEA Mariam"/>
          <w:sz w:val="24"/>
          <w:szCs w:val="24"/>
          <w:lang w:val="hy-AM"/>
        </w:rPr>
        <w:t xml:space="preserve">Ինչ վերաբերում է բողոքաբերի՝ սույն որոշման 5.2-րդ կետում նշված այն փաստարկին, որ սույն դեպքում անձի պաշտպանության իրավունքի խախտում տեղի չի ունեցել, ապա Վճռաբեկ դատարանը կրկնում է, որ դատական բողոքարկման ենթակա է իր ընտրած պաշտպանի միջոցով պաշտպանվելու իրավունքի սահմանափակումը, հետևաբար, անձի պաշտպանության իրավունքի </w:t>
      </w:r>
      <w:r w:rsidRPr="002B1D7E">
        <w:rPr>
          <w:rFonts w:ascii="GHEA Mariam" w:hAnsi="GHEA Mariam"/>
          <w:sz w:val="24"/>
          <w:szCs w:val="24"/>
          <w:lang w:val="hy-AM"/>
        </w:rPr>
        <w:lastRenderedPageBreak/>
        <w:t>խախտման փաստը կարող էր քննարկման առարկա դառնալ միայն Առաջին ատյանի դատարանի կողմից բողոքի ըստ էության քննության շրջանակներում։</w:t>
      </w:r>
      <w:r w:rsidRPr="00CA53D8">
        <w:rPr>
          <w:rFonts w:ascii="GHEA Mariam" w:hAnsi="GHEA Mariam"/>
          <w:sz w:val="24"/>
          <w:szCs w:val="24"/>
          <w:lang w:val="hy-AM"/>
        </w:rPr>
        <w:t xml:space="preserve"> </w:t>
      </w:r>
    </w:p>
    <w:p w14:paraId="5E181B8F" w14:textId="351E0CA7" w:rsidR="000F6CF5" w:rsidRPr="00CA53D8" w:rsidRDefault="000F6CF5" w:rsidP="000F6CF5">
      <w:pPr>
        <w:pStyle w:val="1"/>
        <w:spacing w:line="360" w:lineRule="auto"/>
        <w:ind w:firstLine="567"/>
        <w:jc w:val="both"/>
        <w:rPr>
          <w:rFonts w:ascii="GHEA Mariam" w:eastAsia="GHEA Grapalat" w:hAnsi="GHEA Mariam" w:cs="GHEA Grapalat"/>
          <w:i/>
          <w:sz w:val="24"/>
          <w:szCs w:val="24"/>
          <w:lang w:val="hy-AM"/>
        </w:rPr>
      </w:pPr>
      <w:r w:rsidRPr="004914C8">
        <w:rPr>
          <w:rFonts w:ascii="GHEA Mariam" w:hAnsi="GHEA Mariam"/>
          <w:iCs/>
          <w:sz w:val="24"/>
          <w:szCs w:val="24"/>
          <w:lang w:val="hy-AM"/>
        </w:rPr>
        <w:t>1</w:t>
      </w:r>
      <w:r w:rsidRPr="00CA53D8">
        <w:rPr>
          <w:rFonts w:ascii="GHEA Mariam" w:hAnsi="GHEA Mariam"/>
          <w:iCs/>
          <w:sz w:val="24"/>
          <w:szCs w:val="24"/>
          <w:lang w:val="hy-AM"/>
        </w:rPr>
        <w:t>6</w:t>
      </w:r>
      <w:r w:rsidRPr="004914C8">
        <w:rPr>
          <w:rFonts w:ascii="Cambria Math" w:hAnsi="Cambria Math" w:cs="Cambria Math"/>
          <w:iCs/>
          <w:sz w:val="24"/>
          <w:szCs w:val="24"/>
          <w:lang w:val="hy-AM"/>
        </w:rPr>
        <w:t>․</w:t>
      </w:r>
      <w:r w:rsidRPr="00CA53D8">
        <w:rPr>
          <w:rFonts w:ascii="GHEA Mariam" w:hAnsi="GHEA Mariam"/>
          <w:iCs/>
          <w:sz w:val="24"/>
          <w:szCs w:val="24"/>
          <w:lang w:val="hy-AM"/>
        </w:rPr>
        <w:t xml:space="preserve"> </w:t>
      </w:r>
      <w:r>
        <w:rPr>
          <w:rFonts w:ascii="GHEA Mariam" w:hAnsi="GHEA Mariam"/>
          <w:iCs/>
          <w:sz w:val="24"/>
          <w:szCs w:val="24"/>
          <w:lang w:val="hy-AM"/>
        </w:rPr>
        <w:t>Անդրադառնալով</w:t>
      </w:r>
      <w:r w:rsidRPr="004914C8">
        <w:rPr>
          <w:rFonts w:ascii="GHEA Mariam" w:hAnsi="GHEA Mariam"/>
          <w:iCs/>
          <w:sz w:val="24"/>
          <w:szCs w:val="24"/>
          <w:lang w:val="hy-AM"/>
        </w:rPr>
        <w:t xml:space="preserve"> Առաջին ատյանի դատարանի այն </w:t>
      </w:r>
      <w:r w:rsidR="00874D91">
        <w:rPr>
          <w:rFonts w:ascii="GHEA Mariam" w:hAnsi="GHEA Mariam"/>
          <w:iCs/>
          <w:sz w:val="24"/>
          <w:szCs w:val="24"/>
          <w:lang w:val="hy-AM"/>
        </w:rPr>
        <w:t>փաստարկին</w:t>
      </w:r>
      <w:r w:rsidRPr="004914C8">
        <w:rPr>
          <w:rFonts w:ascii="GHEA Mariam" w:hAnsi="GHEA Mariam"/>
          <w:iCs/>
          <w:sz w:val="24"/>
          <w:szCs w:val="24"/>
          <w:lang w:val="hy-AM"/>
        </w:rPr>
        <w:t xml:space="preserve">, </w:t>
      </w:r>
      <w:r w:rsidRPr="00CA53D8">
        <w:rPr>
          <w:rFonts w:ascii="GHEA Mariam" w:hAnsi="GHEA Mariam"/>
          <w:iCs/>
          <w:sz w:val="24"/>
          <w:szCs w:val="24"/>
          <w:lang w:val="hy-AM"/>
        </w:rPr>
        <w:t xml:space="preserve">որ թիվ 58152221 քրեական գործն </w:t>
      </w:r>
      <w:r w:rsidR="00874D91">
        <w:rPr>
          <w:rFonts w:ascii="GHEA Mariam" w:hAnsi="GHEA Mariam"/>
          <w:iCs/>
          <w:sz w:val="24"/>
          <w:szCs w:val="24"/>
          <w:lang w:val="hy-AM"/>
        </w:rPr>
        <w:t xml:space="preserve">ըստ էության քննության համար </w:t>
      </w:r>
      <w:r w:rsidRPr="00CA53D8">
        <w:rPr>
          <w:rFonts w:ascii="GHEA Mariam" w:hAnsi="GHEA Mariam"/>
          <w:iCs/>
          <w:sz w:val="24"/>
          <w:szCs w:val="24"/>
          <w:lang w:val="hy-AM"/>
        </w:rPr>
        <w:t xml:space="preserve">ուղարկվել է դատարան՝ </w:t>
      </w:r>
      <w:r w:rsidRPr="004914C8">
        <w:rPr>
          <w:rFonts w:ascii="GHEA Mariam" w:hAnsi="GHEA Mariam"/>
          <w:iCs/>
          <w:sz w:val="24"/>
          <w:szCs w:val="24"/>
          <w:lang w:val="hy-AM"/>
        </w:rPr>
        <w:t>Վճռաբեկ դատարան</w:t>
      </w:r>
      <w:r w:rsidR="00874D91">
        <w:rPr>
          <w:rFonts w:ascii="GHEA Mariam" w:hAnsi="GHEA Mariam"/>
          <w:iCs/>
          <w:sz w:val="24"/>
          <w:szCs w:val="24"/>
          <w:lang w:val="hy-AM"/>
        </w:rPr>
        <w:t xml:space="preserve">ը վերստին արձանագրում </w:t>
      </w:r>
      <w:r w:rsidRPr="000A4B63">
        <w:rPr>
          <w:rFonts w:ascii="GHEA Mariam" w:hAnsi="GHEA Mariam"/>
          <w:iCs/>
          <w:sz w:val="24"/>
          <w:szCs w:val="24"/>
          <w:lang w:val="hy-AM"/>
        </w:rPr>
        <w:t>է</w:t>
      </w:r>
      <w:r w:rsidRPr="00CA53D8">
        <w:rPr>
          <w:rFonts w:ascii="GHEA Mariam" w:hAnsi="GHEA Mariam"/>
          <w:iCs/>
          <w:sz w:val="24"/>
          <w:szCs w:val="24"/>
          <w:lang w:val="hy-AM"/>
        </w:rPr>
        <w:t>, որ ՀՀ քրեական դատավարության օրենսգրքի 290-րդ հոդվածի 1-ին մասը հետաքննության և նախաքննության մարմինների որոշումների և գործողությունների դատական կարգով բողոքարկման որևէ սահմանափակում չի նախատեսել` կապված գործի քննության դատավարական փուլի հետ։ Այսինքն՝ ՀՀ քրեական դատավարության օրենսգրքի 290-րդ հոդվածի 1-ին մասի իմաստով, նախաքննության ավարտված լինելը չի կարող խոչընդոտ հանդիսանալ հետաքննության մարմնի աշխատակցի, քննիչի, դատախազի oպերատիվ-հետախուզական գործողություններ իրականացնող մարմինների` ՀՀ քրեադատավարական oրենuգրքով նախատեuված որոշումների և գործողությունների դատական բողոքարկման համար</w:t>
      </w:r>
      <w:r w:rsidRPr="000F6CF5">
        <w:rPr>
          <w:iCs/>
          <w:vertAlign w:val="superscript"/>
        </w:rPr>
        <w:footnoteReference w:id="18"/>
      </w:r>
      <w:r w:rsidRPr="00CA53D8">
        <w:rPr>
          <w:rFonts w:ascii="GHEA Mariam" w:hAnsi="GHEA Mariam"/>
          <w:iCs/>
          <w:sz w:val="24"/>
          <w:szCs w:val="24"/>
          <w:lang w:val="hy-AM"/>
        </w:rPr>
        <w:t>։ Ուստի, ըստ էության քննության առնելով բերված բողոքը՝ Առաջին ատյանի դատարանը պարտավոր էր ստուգել բողոքարկված որոշման օրինականությունն ու հիմնավորվածությունը</w:t>
      </w:r>
      <w:r w:rsidRPr="004914C8">
        <w:rPr>
          <w:rFonts w:ascii="GHEA Mariam" w:hAnsi="GHEA Mariam"/>
          <w:iCs/>
          <w:sz w:val="24"/>
          <w:szCs w:val="24"/>
          <w:lang w:val="hy-AM"/>
        </w:rPr>
        <w:t xml:space="preserve"> և </w:t>
      </w:r>
      <w:r w:rsidRPr="00CA53D8">
        <w:rPr>
          <w:rFonts w:ascii="GHEA Mariam" w:hAnsi="GHEA Mariam"/>
          <w:iCs/>
          <w:sz w:val="24"/>
          <w:szCs w:val="24"/>
          <w:lang w:val="hy-AM"/>
        </w:rPr>
        <w:t>պարզել</w:t>
      </w:r>
      <w:r w:rsidRPr="004914C8">
        <w:rPr>
          <w:rFonts w:ascii="GHEA Mariam" w:hAnsi="GHEA Mariam"/>
          <w:iCs/>
          <w:sz w:val="24"/>
          <w:szCs w:val="24"/>
          <w:lang w:val="hy-AM"/>
        </w:rPr>
        <w:t xml:space="preserve"> արդյոք </w:t>
      </w:r>
      <w:r w:rsidRPr="00CA53D8">
        <w:rPr>
          <w:rFonts w:ascii="GHEA Mariam" w:hAnsi="GHEA Mariam"/>
          <w:iCs/>
          <w:sz w:val="24"/>
          <w:szCs w:val="24"/>
          <w:lang w:val="hy-AM"/>
        </w:rPr>
        <w:t>առկա է անձի իրավունքների և ազատությունների խախտում</w:t>
      </w:r>
      <w:r>
        <w:rPr>
          <w:rFonts w:ascii="GHEA Mariam" w:hAnsi="GHEA Mariam"/>
          <w:iCs/>
          <w:sz w:val="24"/>
          <w:szCs w:val="24"/>
          <w:lang w:val="hy-AM"/>
        </w:rPr>
        <w:t>, թե ոչ</w:t>
      </w:r>
      <w:r w:rsidRPr="004914C8">
        <w:rPr>
          <w:rFonts w:ascii="GHEA Mariam" w:hAnsi="GHEA Mariam"/>
          <w:sz w:val="24"/>
          <w:szCs w:val="24"/>
          <w:lang w:val="hy-AM"/>
        </w:rPr>
        <w:t xml:space="preserve">։  </w:t>
      </w:r>
    </w:p>
    <w:p w14:paraId="5DE6143D" w14:textId="77777777" w:rsidR="000F6CF5" w:rsidRPr="004914C8" w:rsidRDefault="000F6CF5" w:rsidP="000F6CF5">
      <w:pPr>
        <w:pStyle w:val="a8"/>
        <w:pBdr>
          <w:top w:val="none" w:sz="0" w:space="0" w:color="auto"/>
          <w:left w:val="none" w:sz="0" w:space="0" w:color="auto"/>
          <w:bottom w:val="none" w:sz="0" w:space="0" w:color="auto"/>
          <w:right w:val="none" w:sz="0" w:space="0" w:color="auto"/>
        </w:pBdr>
        <w:spacing w:line="360" w:lineRule="auto"/>
        <w:ind w:firstLine="567"/>
        <w:rPr>
          <w:rFonts w:ascii="GHEA Mariam" w:hAnsi="GHEA Mariam"/>
          <w:color w:val="auto"/>
          <w:shd w:val="clear" w:color="auto" w:fill="FFFFFF"/>
          <w:lang w:val="hy-AM"/>
        </w:rPr>
      </w:pPr>
      <w:r w:rsidRPr="004914C8">
        <w:rPr>
          <w:rFonts w:ascii="GHEA Mariam" w:hAnsi="GHEA Mariam"/>
          <w:lang w:val="hy-AM"/>
        </w:rPr>
        <w:t>1</w:t>
      </w:r>
      <w:r w:rsidRPr="00CA53D8">
        <w:rPr>
          <w:rFonts w:ascii="GHEA Mariam" w:hAnsi="GHEA Mariam"/>
          <w:lang w:val="hy-AM"/>
        </w:rPr>
        <w:t>7</w:t>
      </w:r>
      <w:r w:rsidRPr="004914C8">
        <w:rPr>
          <w:rFonts w:ascii="GHEA Mariam" w:hAnsi="GHEA Mariam"/>
          <w:lang w:val="hy-AM"/>
        </w:rPr>
        <w:t xml:space="preserve">. </w:t>
      </w:r>
      <w:r w:rsidRPr="004914C8">
        <w:rPr>
          <w:rStyle w:val="aa"/>
          <w:rFonts w:ascii="GHEA Mariam" w:hAnsi="GHEA Mariam"/>
          <w:i w:val="0"/>
          <w:iCs/>
          <w:color w:val="auto"/>
          <w:lang w:val="hy-AM"/>
        </w:rPr>
        <w:t xml:space="preserve">Այսպիսով, Վճռաբեկ դատարանը գտնում է, որ Վերաքննիչ դատարանը դատական ակտ կայացնելիս թույլ չի տվել դատական սխալ՝ քրեադատավարական օրենքի էական խախտում, ուստի վճռաբեկ բողոքը պետք է մերժել, իսկ Վերաքննիչ դատարանի՝ </w:t>
      </w:r>
      <w:r w:rsidRPr="004914C8">
        <w:rPr>
          <w:rFonts w:ascii="GHEA Mariam" w:hAnsi="GHEA Mariam"/>
          <w:noProof/>
          <w:lang w:val="hy-AM"/>
        </w:rPr>
        <w:t xml:space="preserve">2022 թվականի մարտի 2-ի </w:t>
      </w:r>
      <w:r w:rsidRPr="004914C8">
        <w:rPr>
          <w:rStyle w:val="aa"/>
          <w:rFonts w:ascii="GHEA Mariam" w:hAnsi="GHEA Mariam"/>
          <w:i w:val="0"/>
          <w:iCs/>
          <w:color w:val="auto"/>
          <w:lang w:val="hy-AM"/>
        </w:rPr>
        <w:t>որոշումը</w:t>
      </w:r>
      <w:r w:rsidRPr="004914C8">
        <w:rPr>
          <w:rStyle w:val="aa"/>
          <w:rFonts w:ascii="GHEA Mariam" w:hAnsi="GHEA Mariam"/>
          <w:color w:val="auto"/>
          <w:lang w:val="hy-AM"/>
        </w:rPr>
        <w:t xml:space="preserve"> </w:t>
      </w:r>
      <w:r w:rsidRPr="004914C8">
        <w:rPr>
          <w:rFonts w:ascii="GHEA Mariam" w:hAnsi="GHEA Mariam"/>
          <w:color w:val="auto"/>
          <w:shd w:val="clear" w:color="auto" w:fill="FFFFFF"/>
          <w:lang w:val="hy-AM"/>
        </w:rPr>
        <w:t>թողնել օրինական ուժի մեջ` հիմք ընդունելով սույն որոշմամբ արտահայտված իրավական դիրքորոշումները:</w:t>
      </w:r>
    </w:p>
    <w:p w14:paraId="45BD0EDA" w14:textId="1417CEE5" w:rsidR="0037605B" w:rsidRDefault="000F6CF5" w:rsidP="00B3268E">
      <w:pPr>
        <w:pStyle w:val="a8"/>
        <w:pBdr>
          <w:top w:val="none" w:sz="0" w:space="0" w:color="auto"/>
          <w:left w:val="none" w:sz="0" w:space="0" w:color="auto"/>
          <w:bottom w:val="none" w:sz="0" w:space="0" w:color="auto"/>
          <w:right w:val="none" w:sz="0" w:space="0" w:color="auto"/>
        </w:pBdr>
        <w:spacing w:line="360" w:lineRule="auto"/>
        <w:ind w:firstLine="567"/>
        <w:rPr>
          <w:rFonts w:ascii="GHEA Mariam" w:hAnsi="GHEA Mariam" w:cs="Times New Roman"/>
          <w:lang w:val="hy-AM" w:eastAsia="zh-CN"/>
        </w:rPr>
      </w:pPr>
      <w:r w:rsidRPr="004914C8">
        <w:rPr>
          <w:rFonts w:ascii="GHEA Mariam" w:hAnsi="GHEA Mariam" w:cs="Times New Roman"/>
          <w:lang w:val="hy-AM" w:eastAsia="zh-CN"/>
        </w:rPr>
        <w:t>Ելնելով վերոգրյալից և ղեկավարվելով Հայաստանի Հանրապետության Սահմանադրության 162-րդ, 163-րդ և 171-րդ հոդվածներով, Հայաստանի Հանրապետության քրեական դատավարության օրենսգրքի 39-րդ, 361</w:t>
      </w:r>
      <w:r w:rsidRPr="00CA53D8">
        <w:rPr>
          <w:rFonts w:ascii="GHEA Mariam" w:hAnsi="GHEA Mariam" w:cs="Times New Roman"/>
          <w:lang w:val="hy-AM" w:eastAsia="zh-CN"/>
        </w:rPr>
        <w:t>.1</w:t>
      </w:r>
      <w:r w:rsidRPr="004914C8">
        <w:rPr>
          <w:rFonts w:ascii="GHEA Mariam" w:hAnsi="GHEA Mariam" w:cs="Times New Roman"/>
          <w:lang w:val="hy-AM" w:eastAsia="zh-CN"/>
        </w:rPr>
        <w:t>-րդ, 415.1-րդ,  418.1-րդ, 419-րդ, 422-423-րդ հոդվածներով՝ Վճռաբեկ դատարանը</w:t>
      </w:r>
    </w:p>
    <w:p w14:paraId="53731A15" w14:textId="77777777" w:rsidR="00B3268E" w:rsidRDefault="00B3268E" w:rsidP="000F6CF5">
      <w:pPr>
        <w:pStyle w:val="1"/>
        <w:ind w:firstLine="709"/>
        <w:jc w:val="center"/>
        <w:rPr>
          <w:rFonts w:ascii="GHEA Mariam" w:hAnsi="GHEA Mariam"/>
          <w:b/>
          <w:bCs/>
          <w:sz w:val="24"/>
          <w:szCs w:val="24"/>
          <w:lang w:val="hy-AM"/>
        </w:rPr>
      </w:pPr>
    </w:p>
    <w:p w14:paraId="293B9511" w14:textId="2B03FFA5" w:rsidR="000F6CF5" w:rsidRDefault="000F6CF5" w:rsidP="000F6CF5">
      <w:pPr>
        <w:pStyle w:val="1"/>
        <w:ind w:firstLine="709"/>
        <w:jc w:val="center"/>
        <w:rPr>
          <w:rFonts w:ascii="GHEA Mariam" w:hAnsi="GHEA Mariam"/>
          <w:sz w:val="24"/>
          <w:szCs w:val="24"/>
          <w:lang w:val="hy-AM"/>
        </w:rPr>
      </w:pPr>
      <w:r w:rsidRPr="008C5F88">
        <w:rPr>
          <w:rFonts w:ascii="GHEA Mariam" w:hAnsi="GHEA Mariam"/>
          <w:b/>
          <w:bCs/>
          <w:sz w:val="24"/>
          <w:szCs w:val="24"/>
          <w:lang w:val="hy-AM"/>
        </w:rPr>
        <w:lastRenderedPageBreak/>
        <w:t>Ո Ր Ո Շ Ե Ց</w:t>
      </w:r>
    </w:p>
    <w:p w14:paraId="6DD28331" w14:textId="77777777" w:rsidR="000F6CF5" w:rsidRPr="00547D5A" w:rsidRDefault="000F6CF5" w:rsidP="000F6CF5">
      <w:pPr>
        <w:pStyle w:val="1"/>
        <w:ind w:firstLine="709"/>
        <w:jc w:val="center"/>
        <w:rPr>
          <w:rFonts w:ascii="GHEA Mariam" w:hAnsi="GHEA Mariam"/>
          <w:sz w:val="24"/>
          <w:szCs w:val="24"/>
          <w:lang w:val="hy-AM"/>
        </w:rPr>
      </w:pPr>
    </w:p>
    <w:p w14:paraId="3FFFDCB9" w14:textId="00EF9CD6" w:rsidR="000F6CF5" w:rsidRPr="00CA53D8" w:rsidRDefault="000F6CF5" w:rsidP="000F6CF5">
      <w:pPr>
        <w:pStyle w:val="1"/>
        <w:spacing w:line="360" w:lineRule="auto"/>
        <w:ind w:firstLine="567"/>
        <w:jc w:val="both"/>
        <w:rPr>
          <w:rFonts w:ascii="GHEA Mariam" w:hAnsi="GHEA Mariam"/>
          <w:noProof/>
          <w:sz w:val="24"/>
          <w:szCs w:val="24"/>
          <w:lang w:val="hy-AM"/>
        </w:rPr>
      </w:pPr>
      <w:r w:rsidRPr="000A03CE">
        <w:rPr>
          <w:rFonts w:ascii="GHEA Mariam" w:hAnsi="GHEA Mariam"/>
          <w:sz w:val="24"/>
          <w:szCs w:val="24"/>
          <w:lang w:val="hy-AM"/>
        </w:rPr>
        <w:t>1</w:t>
      </w:r>
      <w:r w:rsidRPr="00CA53D8">
        <w:rPr>
          <w:rFonts w:ascii="GHEA Mariam" w:hAnsi="GHEA Mariam"/>
          <w:noProof/>
          <w:sz w:val="24"/>
          <w:szCs w:val="24"/>
          <w:lang w:val="hy-AM"/>
        </w:rPr>
        <w:t>.</w:t>
      </w:r>
      <w:r w:rsidRPr="000A03CE">
        <w:rPr>
          <w:rFonts w:ascii="GHEA Mariam" w:hAnsi="GHEA Mariam"/>
          <w:noProof/>
          <w:sz w:val="24"/>
          <w:szCs w:val="24"/>
          <w:lang w:val="hy-AM"/>
        </w:rPr>
        <w:t xml:space="preserve"> </w:t>
      </w:r>
      <w:r w:rsidRPr="00CA53D8">
        <w:rPr>
          <w:rFonts w:ascii="GHEA Mariam" w:hAnsi="GHEA Mariam"/>
          <w:noProof/>
          <w:sz w:val="24"/>
          <w:szCs w:val="24"/>
          <w:lang w:val="hy-AM"/>
        </w:rPr>
        <w:t>Վճռաբեկ բողոքը մերժել։</w:t>
      </w:r>
      <w:r w:rsidRPr="00CA53D8">
        <w:rPr>
          <w:rFonts w:ascii="Calibri" w:hAnsi="Calibri" w:cs="Calibri"/>
          <w:noProof/>
          <w:sz w:val="24"/>
          <w:szCs w:val="24"/>
          <w:lang w:val="hy-AM"/>
        </w:rPr>
        <w:t> </w:t>
      </w:r>
      <w:r w:rsidRPr="000A03CE">
        <w:rPr>
          <w:rFonts w:ascii="GHEA Mariam" w:hAnsi="GHEA Mariam"/>
          <w:noProof/>
          <w:sz w:val="24"/>
          <w:szCs w:val="24"/>
          <w:lang w:val="hy-AM"/>
        </w:rPr>
        <w:t>ՀՀ վերաքննիչ քրեական դատարանի՝ 2022 թվականի մարտի 2-ի որոշումը թողնել օրինական ուժի մեջ</w:t>
      </w:r>
      <w:r w:rsidRPr="00CA53D8">
        <w:rPr>
          <w:rFonts w:ascii="GHEA Mariam" w:hAnsi="GHEA Mariam"/>
          <w:noProof/>
          <w:sz w:val="24"/>
          <w:szCs w:val="24"/>
          <w:lang w:val="hy-AM"/>
        </w:rPr>
        <w:t>` հիմք ընդունելով Վճռաբեկ դատարանի որոշմամբ արտահայտված իրավական դիրքորոշումները:</w:t>
      </w:r>
    </w:p>
    <w:p w14:paraId="55C36AAA" w14:textId="77777777" w:rsidR="000F6CF5" w:rsidRPr="00CA53D8" w:rsidRDefault="000F6CF5" w:rsidP="000F6CF5">
      <w:pPr>
        <w:pStyle w:val="a8"/>
        <w:pBdr>
          <w:top w:val="none" w:sz="0" w:space="0" w:color="auto"/>
          <w:left w:val="none" w:sz="0" w:space="0" w:color="auto"/>
          <w:bottom w:val="none" w:sz="0" w:space="0" w:color="auto"/>
          <w:right w:val="none" w:sz="0" w:space="0" w:color="auto"/>
        </w:pBdr>
        <w:spacing w:line="360" w:lineRule="auto"/>
        <w:ind w:firstLine="567"/>
        <w:rPr>
          <w:rFonts w:ascii="GHEA Mariam" w:eastAsia="Arial Unicode MS" w:hAnsi="GHEA Mariam"/>
          <w:noProof/>
          <w:lang w:val="hy-AM"/>
        </w:rPr>
      </w:pPr>
      <w:r w:rsidRPr="00CA53D8">
        <w:rPr>
          <w:rFonts w:ascii="GHEA Mariam" w:eastAsia="Arial Unicode MS" w:hAnsi="GHEA Mariam"/>
          <w:noProof/>
          <w:lang w:val="hy-AM"/>
        </w:rPr>
        <w:t>2. Որոշումն օրինական ուժի մեջ է մտնում կայացման պահից, վերջնական է և ենթակա չէ բողոքարկման։</w:t>
      </w:r>
    </w:p>
    <w:p w14:paraId="44DFE435" w14:textId="77777777" w:rsidR="000F6CF5" w:rsidRPr="00354B46" w:rsidRDefault="000F6CF5" w:rsidP="00874D91">
      <w:pPr>
        <w:pStyle w:val="1"/>
        <w:spacing w:line="360" w:lineRule="auto"/>
        <w:jc w:val="both"/>
        <w:rPr>
          <w:rFonts w:ascii="GHEA Mariam" w:hAnsi="GHEA Mariam"/>
          <w:sz w:val="24"/>
          <w:szCs w:val="24"/>
          <w:lang w:val="hy-AM"/>
        </w:rPr>
      </w:pPr>
    </w:p>
    <w:p w14:paraId="5C42A709" w14:textId="5C3462A4" w:rsidR="000F6CF5" w:rsidRPr="0007677E" w:rsidRDefault="000F6CF5" w:rsidP="00874D91">
      <w:pPr>
        <w:ind w:left="0" w:right="0" w:firstLine="567"/>
        <w:jc w:val="right"/>
        <w:rPr>
          <w:rFonts w:eastAsia="Arial Unicode MS" w:cs="Arial Unicode MS"/>
          <w:color w:val="0D0D0D"/>
          <w:u w:color="000000"/>
          <w:lang w:eastAsia="ru-RU"/>
        </w:rPr>
      </w:pPr>
      <w:r w:rsidRPr="0007677E">
        <w:rPr>
          <w:rFonts w:eastAsia="Arial Unicode MS" w:cs="Arial Unicode MS"/>
          <w:color w:val="0D0D0D"/>
          <w:u w:color="000000"/>
          <w:lang w:eastAsia="ru-RU"/>
        </w:rPr>
        <w:t>Նախագահող</w:t>
      </w:r>
      <w:r w:rsidRPr="003F0C0C">
        <w:rPr>
          <w:rFonts w:eastAsia="Arial Unicode MS" w:cs="Arial Unicode MS"/>
          <w:color w:val="0D0D0D"/>
          <w:u w:color="000000"/>
          <w:lang w:eastAsia="ru-RU"/>
        </w:rPr>
        <w:t xml:space="preserve">`          </w:t>
      </w:r>
      <w:r w:rsidRPr="0007677E">
        <w:rPr>
          <w:rFonts w:eastAsia="Arial Unicode MS" w:cs="Arial Unicode MS"/>
          <w:color w:val="0D0D0D"/>
          <w:u w:val="single" w:color="000000"/>
          <w:lang w:eastAsia="ru-RU"/>
        </w:rPr>
        <w:t xml:space="preserve">                </w:t>
      </w:r>
      <w:r>
        <w:rPr>
          <w:rFonts w:eastAsia="Arial Unicode MS" w:cs="Arial Unicode MS"/>
          <w:color w:val="0D0D0D"/>
          <w:u w:val="single" w:color="000000"/>
          <w:lang w:eastAsia="ru-RU"/>
        </w:rPr>
        <w:t xml:space="preserve">    </w:t>
      </w:r>
      <w:r w:rsidRPr="0007677E">
        <w:rPr>
          <w:rFonts w:eastAsia="Arial Unicode MS" w:cs="Arial Unicode MS"/>
          <w:color w:val="0D0D0D"/>
          <w:u w:val="single" w:color="000000"/>
          <w:lang w:eastAsia="ru-RU"/>
        </w:rPr>
        <w:t xml:space="preserve">                                 </w:t>
      </w:r>
      <w:r w:rsidRPr="003F0C0C">
        <w:rPr>
          <w:rFonts w:eastAsia="Arial Unicode MS" w:cs="Arial Unicode MS"/>
          <w:color w:val="0D0D0D"/>
          <w:u w:val="single" w:color="000000"/>
          <w:lang w:eastAsia="ru-RU"/>
        </w:rPr>
        <w:t>Դ</w:t>
      </w:r>
      <w:r w:rsidRPr="0007677E">
        <w:rPr>
          <w:rFonts w:ascii="Cambria Math" w:eastAsia="Arial Unicode MS" w:hAnsi="Cambria Math" w:cs="Cambria Math"/>
          <w:color w:val="0D0D0D"/>
          <w:u w:val="single" w:color="000000"/>
          <w:lang w:eastAsia="ru-RU"/>
        </w:rPr>
        <w:t>․</w:t>
      </w:r>
      <w:r w:rsidRPr="0007677E">
        <w:rPr>
          <w:rFonts w:eastAsia="Arial Unicode MS" w:cs="Arial Unicode MS"/>
          <w:color w:val="0D0D0D"/>
          <w:u w:val="single" w:color="000000"/>
          <w:lang w:eastAsia="ru-RU"/>
        </w:rPr>
        <w:t>ՎԵՔԻԼՅԱՆ</w:t>
      </w:r>
    </w:p>
    <w:p w14:paraId="040EDFB0" w14:textId="77777777" w:rsidR="000F6CF5" w:rsidRPr="0007677E" w:rsidRDefault="000F6CF5" w:rsidP="00874D91">
      <w:pPr>
        <w:ind w:left="0" w:right="0" w:firstLine="567"/>
        <w:jc w:val="right"/>
        <w:rPr>
          <w:rFonts w:eastAsia="Arial Unicode MS" w:cs="Arial Unicode MS"/>
          <w:color w:val="0D0D0D"/>
          <w:u w:color="000000"/>
          <w:lang w:eastAsia="ru-RU"/>
        </w:rPr>
      </w:pPr>
    </w:p>
    <w:p w14:paraId="0DA7A1F7" w14:textId="12B04C28" w:rsidR="000F6CF5" w:rsidRPr="00505B05" w:rsidRDefault="000F6CF5" w:rsidP="00505B05">
      <w:pPr>
        <w:ind w:left="0" w:right="0" w:firstLine="567"/>
        <w:jc w:val="right"/>
        <w:rPr>
          <w:rFonts w:eastAsia="Arial Unicode MS" w:cs="Arial Unicode MS"/>
          <w:color w:val="0D0D0D"/>
          <w:u w:val="single" w:color="000000"/>
          <w:lang w:eastAsia="ru-RU"/>
        </w:rPr>
      </w:pPr>
      <w:r w:rsidRPr="0007677E">
        <w:rPr>
          <w:rFonts w:eastAsia="Arial Unicode MS" w:cs="Arial Unicode MS"/>
          <w:color w:val="0D0D0D"/>
          <w:u w:color="000000"/>
          <w:lang w:eastAsia="ru-RU"/>
        </w:rPr>
        <w:t xml:space="preserve">Դատավորներ՝        </w:t>
      </w:r>
      <w:r w:rsidR="00505B05">
        <w:rPr>
          <w:rFonts w:eastAsia="Arial Unicode MS" w:cs="Arial Unicode MS"/>
          <w:color w:val="0D0D0D"/>
          <w:u w:color="000000"/>
          <w:lang w:eastAsia="ru-RU"/>
        </w:rPr>
        <w:t xml:space="preserve"> </w:t>
      </w:r>
      <w:r w:rsidRPr="0007677E">
        <w:rPr>
          <w:rFonts w:eastAsia="Arial Unicode MS" w:cs="Arial Unicode MS"/>
          <w:color w:val="0D0D0D"/>
          <w:u w:color="000000"/>
          <w:lang w:eastAsia="ru-RU"/>
        </w:rPr>
        <w:tab/>
      </w:r>
      <w:r w:rsidRPr="0007677E">
        <w:rPr>
          <w:rFonts w:eastAsia="Arial Unicode MS" w:cs="Arial Unicode MS"/>
          <w:color w:val="0D0D0D"/>
          <w:u w:val="single" w:color="000000"/>
          <w:lang w:eastAsia="ru-RU"/>
        </w:rPr>
        <w:t xml:space="preserve">              </w:t>
      </w:r>
      <w:r>
        <w:rPr>
          <w:rFonts w:eastAsia="Arial Unicode MS" w:cs="Arial Unicode MS"/>
          <w:color w:val="0D0D0D"/>
          <w:u w:val="single" w:color="000000"/>
          <w:lang w:eastAsia="ru-RU"/>
        </w:rPr>
        <w:t xml:space="preserve">     </w:t>
      </w:r>
      <w:r w:rsidRPr="0007677E">
        <w:rPr>
          <w:rFonts w:eastAsia="Arial Unicode MS" w:cs="Arial Unicode MS"/>
          <w:color w:val="0D0D0D"/>
          <w:u w:val="single" w:color="000000"/>
          <w:lang w:eastAsia="ru-RU"/>
        </w:rPr>
        <w:t xml:space="preserve">                              </w:t>
      </w:r>
      <w:r w:rsidRPr="003F0C0C">
        <w:rPr>
          <w:rFonts w:eastAsia="Arial Unicode MS" w:cs="Arial Unicode MS"/>
          <w:color w:val="0D0D0D"/>
          <w:u w:val="single" w:color="000000"/>
          <w:lang w:eastAsia="ru-RU"/>
        </w:rPr>
        <w:t>Ռ</w:t>
      </w:r>
      <w:r w:rsidRPr="0007677E">
        <w:rPr>
          <w:u w:val="single"/>
        </w:rPr>
        <w:t>.</w:t>
      </w:r>
      <w:r w:rsidRPr="0007677E">
        <w:rPr>
          <w:rFonts w:eastAsia="Arial Unicode MS" w:cs="Arial Unicode MS"/>
          <w:color w:val="0D0D0D"/>
          <w:u w:val="single" w:color="000000"/>
          <w:lang w:eastAsia="ru-RU"/>
        </w:rPr>
        <w:t>ՄԽԻԹԱՐՅԱՆ</w:t>
      </w:r>
    </w:p>
    <w:p w14:paraId="72FD3C39" w14:textId="77777777" w:rsidR="000F6CF5" w:rsidRPr="0007677E" w:rsidRDefault="000F6CF5" w:rsidP="00874D91">
      <w:pPr>
        <w:tabs>
          <w:tab w:val="left" w:pos="708"/>
          <w:tab w:val="left" w:pos="1416"/>
          <w:tab w:val="left" w:pos="2124"/>
          <w:tab w:val="right" w:pos="9354"/>
        </w:tabs>
        <w:ind w:left="0" w:right="0" w:firstLine="567"/>
        <w:rPr>
          <w:rFonts w:eastAsia="Arial Unicode MS" w:cs="Arial Unicode MS"/>
          <w:color w:val="0D0D0D"/>
          <w:u w:val="single" w:color="000000"/>
          <w:lang w:eastAsia="ru-RU"/>
        </w:rPr>
      </w:pPr>
    </w:p>
    <w:p w14:paraId="77FC3916" w14:textId="77777777" w:rsidR="000F6CF5" w:rsidRPr="0007677E" w:rsidRDefault="000F6CF5" w:rsidP="00874D91">
      <w:pPr>
        <w:ind w:left="0" w:right="0" w:firstLine="567"/>
        <w:jc w:val="right"/>
      </w:pPr>
      <w:r>
        <w:rPr>
          <w:rFonts w:eastAsia="Arial Unicode MS" w:cs="Arial Unicode MS"/>
          <w:color w:val="0D0D0D"/>
          <w:u w:val="single" w:color="000000"/>
          <w:lang w:eastAsia="ru-RU"/>
        </w:rPr>
        <w:t xml:space="preserve">   </w:t>
      </w:r>
      <w:r w:rsidRPr="0007677E">
        <w:rPr>
          <w:rFonts w:eastAsia="Arial Unicode MS" w:cs="Arial Unicode MS"/>
          <w:color w:val="0D0D0D"/>
          <w:u w:val="single" w:color="000000"/>
          <w:lang w:eastAsia="ru-RU"/>
        </w:rPr>
        <w:tab/>
      </w:r>
      <w:r w:rsidRPr="0007677E">
        <w:rPr>
          <w:rFonts w:eastAsia="Arial Unicode MS" w:cs="Arial Unicode MS"/>
          <w:color w:val="0D0D0D"/>
          <w:u w:val="single" w:color="000000"/>
          <w:lang w:eastAsia="ru-RU"/>
        </w:rPr>
        <w:tab/>
      </w:r>
      <w:r w:rsidRPr="0007677E">
        <w:rPr>
          <w:rFonts w:eastAsia="Arial Unicode MS" w:cs="Arial Unicode MS"/>
          <w:color w:val="0D0D0D"/>
          <w:u w:val="single" w:color="000000"/>
          <w:lang w:eastAsia="ru-RU"/>
        </w:rPr>
        <w:tab/>
        <w:t xml:space="preserve">                       Ս.ՉԻՉՈՅԱՆ</w:t>
      </w:r>
    </w:p>
    <w:p w14:paraId="2226EDDD" w14:textId="77777777" w:rsidR="000F6CF5" w:rsidRPr="008C5F88" w:rsidRDefault="000F6CF5" w:rsidP="000F6CF5">
      <w:pPr>
        <w:tabs>
          <w:tab w:val="clear" w:pos="270"/>
        </w:tabs>
        <w:spacing w:line="312" w:lineRule="auto"/>
        <w:ind w:left="0" w:right="0" w:firstLine="709"/>
        <w:jc w:val="right"/>
      </w:pPr>
    </w:p>
    <w:p w14:paraId="00CB27C2" w14:textId="77777777" w:rsidR="005A4BAF" w:rsidRDefault="005A4BAF"/>
    <w:sectPr w:rsidR="005A4BAF" w:rsidSect="000F6CF5">
      <w:headerReference w:type="default" r:id="rId7"/>
      <w:pgSz w:w="11909" w:h="16834" w:code="9"/>
      <w:pgMar w:top="624" w:right="964" w:bottom="624" w:left="1701"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2EDFB" w14:textId="77777777" w:rsidR="00BE2866" w:rsidRDefault="00BE2866" w:rsidP="000F6CF5">
      <w:pPr>
        <w:spacing w:line="240" w:lineRule="auto"/>
      </w:pPr>
      <w:r>
        <w:separator/>
      </w:r>
    </w:p>
  </w:endnote>
  <w:endnote w:type="continuationSeparator" w:id="0">
    <w:p w14:paraId="4809B4DB" w14:textId="77777777" w:rsidR="00BE2866" w:rsidRDefault="00BE2866" w:rsidP="000F6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734C7" w14:textId="77777777" w:rsidR="00BE2866" w:rsidRDefault="00BE2866" w:rsidP="000F6CF5">
      <w:pPr>
        <w:spacing w:line="240" w:lineRule="auto"/>
      </w:pPr>
      <w:r>
        <w:separator/>
      </w:r>
    </w:p>
  </w:footnote>
  <w:footnote w:type="continuationSeparator" w:id="0">
    <w:p w14:paraId="315D9629" w14:textId="77777777" w:rsidR="00BE2866" w:rsidRDefault="00BE2866" w:rsidP="000F6CF5">
      <w:pPr>
        <w:spacing w:line="240" w:lineRule="auto"/>
      </w:pPr>
      <w:r>
        <w:continuationSeparator/>
      </w:r>
    </w:p>
  </w:footnote>
  <w:footnote w:id="1">
    <w:p w14:paraId="6972E727" w14:textId="5156E89E" w:rsidR="000F6CF5" w:rsidRPr="00CA53D8" w:rsidRDefault="000F6CF5" w:rsidP="000F6CF5">
      <w:pPr>
        <w:pStyle w:val="a3"/>
        <w:spacing w:line="240" w:lineRule="auto"/>
        <w:ind w:left="0" w:right="0" w:firstLine="0"/>
        <w:rPr>
          <w:rFonts w:ascii="GHEA Mariam" w:eastAsia="Times New Roman" w:hAnsi="GHEA Mariam" w:cs="Times New Roman"/>
          <w:lang w:val="hy-AM"/>
        </w:rPr>
      </w:pPr>
      <w:r w:rsidRPr="000F6CF5">
        <w:rPr>
          <w:rStyle w:val="a5"/>
          <w:rFonts w:ascii="GHEA Mariam" w:hAnsi="GHEA Mariam"/>
        </w:rPr>
        <w:footnoteRef/>
      </w:r>
      <w:r w:rsidRPr="000F6CF5">
        <w:rPr>
          <w:rFonts w:ascii="GHEA Mariam" w:hAnsi="GHEA Mariam"/>
        </w:rPr>
        <w:t xml:space="preserve"> </w:t>
      </w:r>
      <w:proofErr w:type="spellStart"/>
      <w:r w:rsidRPr="000F6CF5">
        <w:rPr>
          <w:rFonts w:ascii="GHEA Mariam" w:hAnsi="GHEA Mariam"/>
        </w:rPr>
        <w:t>Համաձայն</w:t>
      </w:r>
      <w:proofErr w:type="spellEnd"/>
      <w:r w:rsidRPr="000F6CF5">
        <w:rPr>
          <w:rFonts w:ascii="GHEA Mariam" w:hAnsi="GHEA Mariam"/>
        </w:rPr>
        <w:t xml:space="preserve"> </w:t>
      </w:r>
      <w:r w:rsidR="003C4C81" w:rsidRPr="001D5A07">
        <w:rPr>
          <w:rFonts w:ascii="GHEA Mariam" w:hAnsi="GHEA Mariam"/>
          <w:lang w:val="hy-AM"/>
        </w:rPr>
        <w:t xml:space="preserve">2021 թվականի հունիսի 30-ին ընդունված </w:t>
      </w:r>
      <w:r w:rsidRPr="000F6CF5">
        <w:rPr>
          <w:rFonts w:ascii="GHEA Mariam" w:hAnsi="GHEA Mariam"/>
        </w:rPr>
        <w:t xml:space="preserve">ՀՀ </w:t>
      </w:r>
      <w:proofErr w:type="spellStart"/>
      <w:r w:rsidRPr="000F6CF5">
        <w:rPr>
          <w:rFonts w:ascii="GHEA Mariam" w:hAnsi="GHEA Mariam"/>
        </w:rPr>
        <w:t>քրեական</w:t>
      </w:r>
      <w:proofErr w:type="spellEnd"/>
      <w:r w:rsidRPr="000F6CF5">
        <w:rPr>
          <w:rFonts w:ascii="GHEA Mariam" w:hAnsi="GHEA Mariam"/>
        </w:rPr>
        <w:t xml:space="preserve"> </w:t>
      </w:r>
      <w:proofErr w:type="spellStart"/>
      <w:r w:rsidRPr="000F6CF5">
        <w:rPr>
          <w:rFonts w:ascii="GHEA Mariam" w:hAnsi="GHEA Mariam"/>
        </w:rPr>
        <w:t>դատավարության</w:t>
      </w:r>
      <w:proofErr w:type="spellEnd"/>
      <w:r w:rsidRPr="000F6CF5">
        <w:rPr>
          <w:rFonts w:ascii="GHEA Mariam" w:hAnsi="GHEA Mariam"/>
        </w:rPr>
        <w:t xml:space="preserve"> </w:t>
      </w:r>
      <w:proofErr w:type="spellStart"/>
      <w:r w:rsidRPr="000F6CF5">
        <w:rPr>
          <w:rFonts w:ascii="GHEA Mariam" w:hAnsi="GHEA Mariam"/>
        </w:rPr>
        <w:t>օրենսգրքի</w:t>
      </w:r>
      <w:proofErr w:type="spellEnd"/>
      <w:r w:rsidRPr="000F6CF5">
        <w:rPr>
          <w:rFonts w:ascii="GHEA Mariam" w:hAnsi="GHEA Mariam"/>
        </w:rPr>
        <w:t xml:space="preserve"> </w:t>
      </w:r>
      <w:proofErr w:type="spellStart"/>
      <w:r w:rsidRPr="000F6CF5">
        <w:rPr>
          <w:rFonts w:ascii="GHEA Mariam" w:hAnsi="GHEA Mariam"/>
        </w:rPr>
        <w:t>անցումային</w:t>
      </w:r>
      <w:proofErr w:type="spellEnd"/>
      <w:r w:rsidRPr="000F6CF5">
        <w:rPr>
          <w:rFonts w:ascii="GHEA Mariam" w:hAnsi="GHEA Mariam"/>
        </w:rPr>
        <w:t xml:space="preserve"> </w:t>
      </w:r>
      <w:proofErr w:type="spellStart"/>
      <w:r w:rsidRPr="000F6CF5">
        <w:rPr>
          <w:rFonts w:ascii="GHEA Mariam" w:hAnsi="GHEA Mariam"/>
        </w:rPr>
        <w:t>դրույթները</w:t>
      </w:r>
      <w:proofErr w:type="spellEnd"/>
      <w:r w:rsidRPr="000F6CF5">
        <w:rPr>
          <w:rFonts w:ascii="GHEA Mariam" w:hAnsi="GHEA Mariam"/>
        </w:rPr>
        <w:t xml:space="preserve"> </w:t>
      </w:r>
      <w:proofErr w:type="spellStart"/>
      <w:r w:rsidRPr="000F6CF5">
        <w:rPr>
          <w:rFonts w:ascii="GHEA Mariam" w:hAnsi="GHEA Mariam"/>
        </w:rPr>
        <w:t>կարգավորող</w:t>
      </w:r>
      <w:proofErr w:type="spellEnd"/>
      <w:r w:rsidR="00874D91">
        <w:rPr>
          <w:rFonts w:ascii="GHEA Mariam" w:hAnsi="GHEA Mariam"/>
          <w:lang w:val="hy-AM"/>
        </w:rPr>
        <w:t xml:space="preserve"> </w:t>
      </w:r>
      <w:r w:rsidRPr="000F6CF5">
        <w:rPr>
          <w:rFonts w:ascii="GHEA Mariam" w:hAnsi="GHEA Mariam"/>
        </w:rPr>
        <w:t xml:space="preserve">483-րդ </w:t>
      </w:r>
      <w:proofErr w:type="spellStart"/>
      <w:r w:rsidRPr="000F6CF5">
        <w:rPr>
          <w:rFonts w:ascii="GHEA Mariam" w:hAnsi="GHEA Mariam"/>
        </w:rPr>
        <w:t>հոդվածի</w:t>
      </w:r>
      <w:proofErr w:type="spellEnd"/>
      <w:r w:rsidRPr="000F6CF5">
        <w:rPr>
          <w:rFonts w:ascii="GHEA Mariam" w:hAnsi="GHEA Mariam"/>
        </w:rPr>
        <w:t xml:space="preserve"> 8-րդ </w:t>
      </w:r>
      <w:proofErr w:type="spellStart"/>
      <w:r w:rsidRPr="000F6CF5">
        <w:rPr>
          <w:rFonts w:ascii="GHEA Mariam" w:hAnsi="GHEA Mariam"/>
        </w:rPr>
        <w:t>մասի</w:t>
      </w:r>
      <w:proofErr w:type="spellEnd"/>
      <w:r w:rsidRPr="000F6CF5">
        <w:rPr>
          <w:rFonts w:ascii="GHEA Mariam" w:hAnsi="GHEA Mariam"/>
        </w:rPr>
        <w:t xml:space="preserve">՝ </w:t>
      </w:r>
      <w:proofErr w:type="spellStart"/>
      <w:r w:rsidRPr="000F6CF5">
        <w:rPr>
          <w:rFonts w:ascii="GHEA Mariam" w:hAnsi="GHEA Mariam"/>
        </w:rPr>
        <w:t>սույն</w:t>
      </w:r>
      <w:proofErr w:type="spellEnd"/>
      <w:r w:rsidRPr="000F6CF5">
        <w:rPr>
          <w:rFonts w:ascii="GHEA Mariam" w:hAnsi="GHEA Mariam"/>
        </w:rPr>
        <w:t xml:space="preserve"> </w:t>
      </w:r>
      <w:proofErr w:type="spellStart"/>
      <w:r w:rsidRPr="000F6CF5">
        <w:rPr>
          <w:rFonts w:ascii="GHEA Mariam" w:hAnsi="GHEA Mariam"/>
        </w:rPr>
        <w:t>բողոքը</w:t>
      </w:r>
      <w:proofErr w:type="spellEnd"/>
      <w:r w:rsidRPr="000F6CF5">
        <w:rPr>
          <w:rFonts w:ascii="GHEA Mariam" w:hAnsi="GHEA Mariam"/>
        </w:rPr>
        <w:t xml:space="preserve"> </w:t>
      </w:r>
      <w:proofErr w:type="spellStart"/>
      <w:r w:rsidRPr="000F6CF5">
        <w:rPr>
          <w:rFonts w:ascii="GHEA Mariam" w:hAnsi="GHEA Mariam"/>
        </w:rPr>
        <w:t>քննվում</w:t>
      </w:r>
      <w:proofErr w:type="spellEnd"/>
      <w:r w:rsidRPr="000F6CF5">
        <w:rPr>
          <w:rFonts w:ascii="GHEA Mariam" w:hAnsi="GHEA Mariam"/>
        </w:rPr>
        <w:t xml:space="preserve"> է </w:t>
      </w:r>
      <w:proofErr w:type="spellStart"/>
      <w:r w:rsidRPr="000F6CF5">
        <w:rPr>
          <w:rFonts w:ascii="GHEA Mariam" w:hAnsi="GHEA Mariam"/>
        </w:rPr>
        <w:t>մինչև</w:t>
      </w:r>
      <w:proofErr w:type="spellEnd"/>
      <w:r w:rsidRPr="000F6CF5">
        <w:rPr>
          <w:rFonts w:ascii="GHEA Mariam" w:hAnsi="GHEA Mariam"/>
        </w:rPr>
        <w:t xml:space="preserve"> 2022 </w:t>
      </w:r>
      <w:proofErr w:type="spellStart"/>
      <w:r w:rsidRPr="000F6CF5">
        <w:rPr>
          <w:rFonts w:ascii="GHEA Mariam" w:hAnsi="GHEA Mariam"/>
        </w:rPr>
        <w:t>թվականի</w:t>
      </w:r>
      <w:proofErr w:type="spellEnd"/>
      <w:r w:rsidRPr="000F6CF5">
        <w:rPr>
          <w:rFonts w:ascii="GHEA Mariam" w:hAnsi="GHEA Mariam"/>
        </w:rPr>
        <w:t xml:space="preserve"> </w:t>
      </w:r>
      <w:proofErr w:type="spellStart"/>
      <w:r w:rsidRPr="000F6CF5">
        <w:rPr>
          <w:rFonts w:ascii="GHEA Mariam" w:hAnsi="GHEA Mariam"/>
        </w:rPr>
        <w:t>հուլիսի</w:t>
      </w:r>
      <w:proofErr w:type="spellEnd"/>
      <w:r w:rsidRPr="000F6CF5">
        <w:rPr>
          <w:rFonts w:ascii="GHEA Mariam" w:hAnsi="GHEA Mariam"/>
        </w:rPr>
        <w:t xml:space="preserve"> 1-ը </w:t>
      </w:r>
      <w:proofErr w:type="spellStart"/>
      <w:r w:rsidRPr="000F6CF5">
        <w:rPr>
          <w:rFonts w:ascii="GHEA Mariam" w:hAnsi="GHEA Mariam"/>
        </w:rPr>
        <w:t>գործող</w:t>
      </w:r>
      <w:proofErr w:type="spellEnd"/>
      <w:r w:rsidRPr="000F6CF5">
        <w:rPr>
          <w:rFonts w:ascii="GHEA Mariam" w:hAnsi="GHEA Mariam"/>
        </w:rPr>
        <w:t xml:space="preserve"> </w:t>
      </w:r>
      <w:proofErr w:type="spellStart"/>
      <w:r w:rsidRPr="000F6CF5">
        <w:rPr>
          <w:rFonts w:ascii="GHEA Mariam" w:hAnsi="GHEA Mariam"/>
        </w:rPr>
        <w:t>կարգով</w:t>
      </w:r>
      <w:proofErr w:type="spellEnd"/>
      <w:r w:rsidRPr="000F6CF5">
        <w:rPr>
          <w:rFonts w:ascii="GHEA Mariam" w:hAnsi="GHEA Mariam"/>
        </w:rPr>
        <w:t>:</w:t>
      </w:r>
    </w:p>
  </w:footnote>
  <w:footnote w:id="2">
    <w:p w14:paraId="781AA984" w14:textId="77777777" w:rsidR="000F6CF5" w:rsidRPr="00170496" w:rsidRDefault="000F6CF5" w:rsidP="000F6CF5">
      <w:pPr>
        <w:pStyle w:val="a3"/>
        <w:spacing w:line="240" w:lineRule="auto"/>
        <w:ind w:left="0" w:right="0" w:firstLine="0"/>
        <w:rPr>
          <w:lang w:val="hy-AM"/>
        </w:rPr>
      </w:pPr>
      <w:r w:rsidRPr="00170496">
        <w:rPr>
          <w:rStyle w:val="a5"/>
          <w:rFonts w:ascii="GHEA Mariam" w:hAnsi="GHEA Mariam"/>
        </w:rPr>
        <w:footnoteRef/>
      </w:r>
      <w:r w:rsidRPr="00170496">
        <w:rPr>
          <w:rFonts w:ascii="GHEA Mariam" w:hAnsi="GHEA Mariam"/>
        </w:rPr>
        <w:t xml:space="preserve"> </w:t>
      </w:r>
      <w:proofErr w:type="spellStart"/>
      <w:r w:rsidRPr="00170496">
        <w:rPr>
          <w:rFonts w:ascii="GHEA Mariam" w:hAnsi="GHEA Mariam"/>
        </w:rPr>
        <w:t>Համաձայն</w:t>
      </w:r>
      <w:proofErr w:type="spellEnd"/>
      <w:r w:rsidRPr="00170496">
        <w:rPr>
          <w:rFonts w:ascii="GHEA Mariam" w:hAnsi="GHEA Mariam"/>
        </w:rPr>
        <w:t xml:space="preserve"> «</w:t>
      </w:r>
      <w:proofErr w:type="spellStart"/>
      <w:r w:rsidRPr="00170496">
        <w:rPr>
          <w:rFonts w:ascii="GHEA Mariam" w:hAnsi="GHEA Mariam"/>
        </w:rPr>
        <w:t>Հայաստանի</w:t>
      </w:r>
      <w:proofErr w:type="spellEnd"/>
      <w:r w:rsidRPr="00170496">
        <w:rPr>
          <w:rFonts w:ascii="GHEA Mariam" w:hAnsi="GHEA Mariam"/>
        </w:rPr>
        <w:t xml:space="preserve"> </w:t>
      </w:r>
      <w:proofErr w:type="spellStart"/>
      <w:r w:rsidRPr="00170496">
        <w:rPr>
          <w:rFonts w:ascii="GHEA Mariam" w:hAnsi="GHEA Mariam"/>
        </w:rPr>
        <w:t>Հանրապետության</w:t>
      </w:r>
      <w:proofErr w:type="spellEnd"/>
      <w:r w:rsidRPr="00170496">
        <w:rPr>
          <w:rFonts w:ascii="GHEA Mariam" w:hAnsi="GHEA Mariam"/>
        </w:rPr>
        <w:t xml:space="preserve"> </w:t>
      </w:r>
      <w:proofErr w:type="spellStart"/>
      <w:r w:rsidRPr="00170496">
        <w:rPr>
          <w:rFonts w:ascii="GHEA Mariam" w:hAnsi="GHEA Mariam"/>
        </w:rPr>
        <w:t>դատական</w:t>
      </w:r>
      <w:proofErr w:type="spellEnd"/>
      <w:r w:rsidRPr="00170496">
        <w:rPr>
          <w:rFonts w:ascii="GHEA Mariam" w:hAnsi="GHEA Mariam"/>
        </w:rPr>
        <w:t xml:space="preserve"> </w:t>
      </w:r>
      <w:proofErr w:type="spellStart"/>
      <w:r w:rsidRPr="00170496">
        <w:rPr>
          <w:rFonts w:ascii="GHEA Mariam" w:hAnsi="GHEA Mariam"/>
        </w:rPr>
        <w:t>օրենսգիրք</w:t>
      </w:r>
      <w:proofErr w:type="spellEnd"/>
      <w:r w:rsidRPr="00170496">
        <w:rPr>
          <w:rFonts w:ascii="GHEA Mariam" w:hAnsi="GHEA Mariam"/>
        </w:rPr>
        <w:t xml:space="preserve">» </w:t>
      </w:r>
      <w:proofErr w:type="spellStart"/>
      <w:r w:rsidRPr="00170496">
        <w:rPr>
          <w:rFonts w:ascii="GHEA Mariam" w:hAnsi="GHEA Mariam"/>
        </w:rPr>
        <w:t>սահմանադրական</w:t>
      </w:r>
      <w:proofErr w:type="spellEnd"/>
      <w:r w:rsidRPr="00170496">
        <w:rPr>
          <w:rFonts w:ascii="GHEA Mariam" w:hAnsi="GHEA Mariam"/>
        </w:rPr>
        <w:t xml:space="preserve"> </w:t>
      </w:r>
      <w:proofErr w:type="spellStart"/>
      <w:r w:rsidRPr="00170496">
        <w:rPr>
          <w:rFonts w:ascii="GHEA Mariam" w:hAnsi="GHEA Mariam"/>
        </w:rPr>
        <w:t>օրենքում</w:t>
      </w:r>
      <w:proofErr w:type="spellEnd"/>
      <w:r w:rsidRPr="00170496">
        <w:rPr>
          <w:rFonts w:ascii="GHEA Mariam" w:hAnsi="GHEA Mariam"/>
        </w:rPr>
        <w:t xml:space="preserve"> </w:t>
      </w:r>
      <w:proofErr w:type="spellStart"/>
      <w:r w:rsidRPr="00170496">
        <w:rPr>
          <w:rFonts w:ascii="GHEA Mariam" w:hAnsi="GHEA Mariam"/>
        </w:rPr>
        <w:t>լրացումներ</w:t>
      </w:r>
      <w:proofErr w:type="spellEnd"/>
      <w:r w:rsidRPr="00170496">
        <w:rPr>
          <w:rFonts w:ascii="GHEA Mariam" w:hAnsi="GHEA Mariam"/>
        </w:rPr>
        <w:t xml:space="preserve"> և </w:t>
      </w:r>
      <w:proofErr w:type="spellStart"/>
      <w:r w:rsidRPr="00170496">
        <w:rPr>
          <w:rFonts w:ascii="GHEA Mariam" w:hAnsi="GHEA Mariam"/>
        </w:rPr>
        <w:t>փոփոխություններ</w:t>
      </w:r>
      <w:proofErr w:type="spellEnd"/>
      <w:r w:rsidRPr="00170496">
        <w:rPr>
          <w:rFonts w:ascii="GHEA Mariam" w:hAnsi="GHEA Mariam"/>
        </w:rPr>
        <w:t xml:space="preserve"> </w:t>
      </w:r>
      <w:proofErr w:type="spellStart"/>
      <w:r w:rsidRPr="00170496">
        <w:rPr>
          <w:rFonts w:ascii="GHEA Mariam" w:hAnsi="GHEA Mariam"/>
        </w:rPr>
        <w:t>կատարելու</w:t>
      </w:r>
      <w:proofErr w:type="spellEnd"/>
      <w:r w:rsidRPr="00170496">
        <w:rPr>
          <w:rFonts w:ascii="GHEA Mariam" w:hAnsi="GHEA Mariam"/>
        </w:rPr>
        <w:t xml:space="preserve"> </w:t>
      </w:r>
      <w:proofErr w:type="spellStart"/>
      <w:r w:rsidRPr="00170496">
        <w:rPr>
          <w:rFonts w:ascii="GHEA Mariam" w:hAnsi="GHEA Mariam"/>
        </w:rPr>
        <w:t>մասին</w:t>
      </w:r>
      <w:proofErr w:type="spellEnd"/>
      <w:r w:rsidRPr="00170496">
        <w:rPr>
          <w:rFonts w:ascii="GHEA Mariam" w:hAnsi="GHEA Mariam"/>
        </w:rPr>
        <w:t xml:space="preserve">» 2022 </w:t>
      </w:r>
      <w:proofErr w:type="spellStart"/>
      <w:r w:rsidRPr="00170496">
        <w:rPr>
          <w:rFonts w:ascii="GHEA Mariam" w:hAnsi="GHEA Mariam"/>
        </w:rPr>
        <w:t>թվականի</w:t>
      </w:r>
      <w:proofErr w:type="spellEnd"/>
      <w:r w:rsidRPr="00170496">
        <w:rPr>
          <w:rFonts w:ascii="GHEA Mariam" w:hAnsi="GHEA Mariam"/>
        </w:rPr>
        <w:t xml:space="preserve"> </w:t>
      </w:r>
      <w:proofErr w:type="spellStart"/>
      <w:r w:rsidRPr="00170496">
        <w:rPr>
          <w:rFonts w:ascii="GHEA Mariam" w:hAnsi="GHEA Mariam"/>
        </w:rPr>
        <w:t>փետրվարի</w:t>
      </w:r>
      <w:proofErr w:type="spellEnd"/>
      <w:r w:rsidRPr="00170496">
        <w:rPr>
          <w:rFonts w:ascii="GHEA Mariam" w:hAnsi="GHEA Mariam"/>
        </w:rPr>
        <w:t xml:space="preserve"> 9-ի ՀՕ-24-Ն </w:t>
      </w:r>
      <w:proofErr w:type="spellStart"/>
      <w:r w:rsidRPr="00170496">
        <w:rPr>
          <w:rFonts w:ascii="GHEA Mariam" w:hAnsi="GHEA Mariam"/>
        </w:rPr>
        <w:t>սահմանադրական</w:t>
      </w:r>
      <w:proofErr w:type="spellEnd"/>
      <w:r w:rsidRPr="00170496">
        <w:rPr>
          <w:rFonts w:ascii="GHEA Mariam" w:hAnsi="GHEA Mariam"/>
        </w:rPr>
        <w:t xml:space="preserve"> </w:t>
      </w:r>
      <w:proofErr w:type="spellStart"/>
      <w:r w:rsidRPr="00170496">
        <w:rPr>
          <w:rFonts w:ascii="GHEA Mariam" w:hAnsi="GHEA Mariam"/>
        </w:rPr>
        <w:t>օրենքի</w:t>
      </w:r>
      <w:proofErr w:type="spellEnd"/>
      <w:r w:rsidRPr="00170496">
        <w:rPr>
          <w:rFonts w:ascii="GHEA Mariam" w:hAnsi="GHEA Mariam"/>
        </w:rPr>
        <w:t xml:space="preserve"> 18-րդ </w:t>
      </w:r>
      <w:proofErr w:type="spellStart"/>
      <w:r w:rsidRPr="00170496">
        <w:rPr>
          <w:rFonts w:ascii="GHEA Mariam" w:hAnsi="GHEA Mariam"/>
        </w:rPr>
        <w:t>հոդվածի</w:t>
      </w:r>
      <w:proofErr w:type="spellEnd"/>
      <w:r w:rsidRPr="00170496">
        <w:rPr>
          <w:rFonts w:ascii="GHEA Mariam" w:hAnsi="GHEA Mariam"/>
        </w:rPr>
        <w:t xml:space="preserve"> 11-րդ </w:t>
      </w:r>
      <w:proofErr w:type="spellStart"/>
      <w:r w:rsidRPr="00170496">
        <w:rPr>
          <w:rFonts w:ascii="GHEA Mariam" w:hAnsi="GHEA Mariam"/>
        </w:rPr>
        <w:t>մասի</w:t>
      </w:r>
      <w:proofErr w:type="spellEnd"/>
      <w:r w:rsidRPr="00170496">
        <w:rPr>
          <w:rFonts w:ascii="GHEA Mariam" w:hAnsi="GHEA Mariam"/>
        </w:rPr>
        <w:t xml:space="preserve">՝ </w:t>
      </w:r>
      <w:proofErr w:type="spellStart"/>
      <w:r w:rsidRPr="00170496">
        <w:rPr>
          <w:rFonts w:ascii="GHEA Mariam" w:hAnsi="GHEA Mariam"/>
        </w:rPr>
        <w:t>կոռուպցիոն</w:t>
      </w:r>
      <w:proofErr w:type="spellEnd"/>
      <w:r w:rsidRPr="00170496">
        <w:rPr>
          <w:rFonts w:ascii="GHEA Mariam" w:hAnsi="GHEA Mariam"/>
        </w:rPr>
        <w:t xml:space="preserve"> </w:t>
      </w:r>
      <w:proofErr w:type="spellStart"/>
      <w:r w:rsidRPr="00170496">
        <w:rPr>
          <w:rFonts w:ascii="GHEA Mariam" w:hAnsi="GHEA Mariam"/>
        </w:rPr>
        <w:t>հանցագործությունների</w:t>
      </w:r>
      <w:proofErr w:type="spellEnd"/>
      <w:r w:rsidRPr="00170496">
        <w:rPr>
          <w:rFonts w:ascii="GHEA Mariam" w:hAnsi="GHEA Mariam"/>
        </w:rPr>
        <w:t xml:space="preserve"> </w:t>
      </w:r>
      <w:proofErr w:type="spellStart"/>
      <w:r w:rsidRPr="00170496">
        <w:rPr>
          <w:rFonts w:ascii="GHEA Mariam" w:hAnsi="GHEA Mariam"/>
        </w:rPr>
        <w:t>գործերով</w:t>
      </w:r>
      <w:proofErr w:type="spellEnd"/>
      <w:r w:rsidRPr="00170496">
        <w:rPr>
          <w:rFonts w:ascii="GHEA Mariam" w:hAnsi="GHEA Mariam"/>
        </w:rPr>
        <w:t xml:space="preserve"> </w:t>
      </w:r>
      <w:proofErr w:type="spellStart"/>
      <w:r w:rsidRPr="00170496">
        <w:rPr>
          <w:rFonts w:ascii="GHEA Mariam" w:hAnsi="GHEA Mariam"/>
        </w:rPr>
        <w:t>կայացված</w:t>
      </w:r>
      <w:proofErr w:type="spellEnd"/>
      <w:r w:rsidRPr="00170496">
        <w:rPr>
          <w:rFonts w:ascii="GHEA Mariam" w:hAnsi="GHEA Mariam"/>
        </w:rPr>
        <w:t xml:space="preserve"> </w:t>
      </w:r>
      <w:proofErr w:type="spellStart"/>
      <w:r w:rsidRPr="00170496">
        <w:rPr>
          <w:rFonts w:ascii="GHEA Mariam" w:hAnsi="GHEA Mariam"/>
        </w:rPr>
        <w:t>դատական</w:t>
      </w:r>
      <w:proofErr w:type="spellEnd"/>
      <w:r w:rsidRPr="00170496">
        <w:rPr>
          <w:rFonts w:ascii="GHEA Mariam" w:hAnsi="GHEA Mariam"/>
        </w:rPr>
        <w:t xml:space="preserve"> </w:t>
      </w:r>
      <w:proofErr w:type="spellStart"/>
      <w:r w:rsidRPr="00170496">
        <w:rPr>
          <w:rFonts w:ascii="GHEA Mariam" w:hAnsi="GHEA Mariam"/>
        </w:rPr>
        <w:t>ակտերի</w:t>
      </w:r>
      <w:proofErr w:type="spellEnd"/>
      <w:r w:rsidRPr="00170496">
        <w:rPr>
          <w:rFonts w:ascii="GHEA Mariam" w:hAnsi="GHEA Mariam"/>
        </w:rPr>
        <w:t xml:space="preserve"> </w:t>
      </w:r>
      <w:proofErr w:type="spellStart"/>
      <w:r w:rsidRPr="00170496">
        <w:rPr>
          <w:rFonts w:ascii="GHEA Mariam" w:hAnsi="GHEA Mariam"/>
        </w:rPr>
        <w:t>դեմ</w:t>
      </w:r>
      <w:proofErr w:type="spellEnd"/>
      <w:r w:rsidRPr="00170496">
        <w:rPr>
          <w:rFonts w:ascii="GHEA Mariam" w:hAnsi="GHEA Mariam"/>
        </w:rPr>
        <w:t xml:space="preserve"> </w:t>
      </w:r>
      <w:proofErr w:type="spellStart"/>
      <w:r w:rsidRPr="00170496">
        <w:rPr>
          <w:rFonts w:ascii="GHEA Mariam" w:hAnsi="GHEA Mariam"/>
        </w:rPr>
        <w:t>քրեական</w:t>
      </w:r>
      <w:proofErr w:type="spellEnd"/>
      <w:r w:rsidRPr="00170496">
        <w:rPr>
          <w:rFonts w:ascii="GHEA Mariam" w:hAnsi="GHEA Mariam"/>
        </w:rPr>
        <w:t xml:space="preserve"> </w:t>
      </w:r>
      <w:proofErr w:type="spellStart"/>
      <w:r w:rsidRPr="00170496">
        <w:rPr>
          <w:rFonts w:ascii="GHEA Mariam" w:hAnsi="GHEA Mariam"/>
        </w:rPr>
        <w:t>պալատի</w:t>
      </w:r>
      <w:proofErr w:type="spellEnd"/>
      <w:r w:rsidRPr="00170496">
        <w:rPr>
          <w:rFonts w:ascii="GHEA Mariam" w:hAnsi="GHEA Mariam"/>
        </w:rPr>
        <w:t xml:space="preserve"> </w:t>
      </w:r>
      <w:proofErr w:type="spellStart"/>
      <w:r w:rsidRPr="00170496">
        <w:rPr>
          <w:rFonts w:ascii="GHEA Mariam" w:hAnsi="GHEA Mariam"/>
        </w:rPr>
        <w:t>վարույթ</w:t>
      </w:r>
      <w:proofErr w:type="spellEnd"/>
      <w:r w:rsidRPr="00170496">
        <w:rPr>
          <w:rFonts w:ascii="GHEA Mariam" w:hAnsi="GHEA Mariam"/>
        </w:rPr>
        <w:t xml:space="preserve"> </w:t>
      </w:r>
      <w:proofErr w:type="spellStart"/>
      <w:r w:rsidRPr="00170496">
        <w:rPr>
          <w:rFonts w:ascii="GHEA Mariam" w:hAnsi="GHEA Mariam"/>
        </w:rPr>
        <w:t>ընդունած</w:t>
      </w:r>
      <w:proofErr w:type="spellEnd"/>
      <w:r w:rsidRPr="00170496">
        <w:rPr>
          <w:rFonts w:ascii="GHEA Mariam" w:hAnsi="GHEA Mariam"/>
        </w:rPr>
        <w:t xml:space="preserve"> </w:t>
      </w:r>
      <w:proofErr w:type="spellStart"/>
      <w:r w:rsidRPr="00170496">
        <w:rPr>
          <w:rFonts w:ascii="GHEA Mariam" w:hAnsi="GHEA Mariam"/>
        </w:rPr>
        <w:t>բողոքները</w:t>
      </w:r>
      <w:proofErr w:type="spellEnd"/>
      <w:r w:rsidRPr="00170496">
        <w:rPr>
          <w:rFonts w:ascii="GHEA Mariam" w:hAnsi="GHEA Mariam"/>
        </w:rPr>
        <w:t xml:space="preserve"> </w:t>
      </w:r>
      <w:proofErr w:type="spellStart"/>
      <w:r w:rsidRPr="00170496">
        <w:rPr>
          <w:rFonts w:ascii="GHEA Mariam" w:hAnsi="GHEA Mariam"/>
        </w:rPr>
        <w:t>ենթակա</w:t>
      </w:r>
      <w:proofErr w:type="spellEnd"/>
      <w:r w:rsidRPr="00170496">
        <w:rPr>
          <w:rFonts w:ascii="GHEA Mariam" w:hAnsi="GHEA Mariam"/>
        </w:rPr>
        <w:t xml:space="preserve"> </w:t>
      </w:r>
      <w:proofErr w:type="spellStart"/>
      <w:r w:rsidRPr="00170496">
        <w:rPr>
          <w:rFonts w:ascii="GHEA Mariam" w:hAnsi="GHEA Mariam"/>
        </w:rPr>
        <w:t>են</w:t>
      </w:r>
      <w:proofErr w:type="spellEnd"/>
      <w:r w:rsidRPr="00170496">
        <w:rPr>
          <w:rFonts w:ascii="GHEA Mariam" w:hAnsi="GHEA Mariam"/>
        </w:rPr>
        <w:t xml:space="preserve"> </w:t>
      </w:r>
      <w:proofErr w:type="spellStart"/>
      <w:r w:rsidRPr="00170496">
        <w:rPr>
          <w:rFonts w:ascii="GHEA Mariam" w:hAnsi="GHEA Mariam"/>
        </w:rPr>
        <w:t>վերաբաշխման</w:t>
      </w:r>
      <w:proofErr w:type="spellEnd"/>
      <w:r w:rsidRPr="00170496">
        <w:rPr>
          <w:rFonts w:ascii="GHEA Mariam" w:hAnsi="GHEA Mariam"/>
        </w:rPr>
        <w:t xml:space="preserve"> </w:t>
      </w:r>
      <w:proofErr w:type="spellStart"/>
      <w:r w:rsidRPr="00170496">
        <w:rPr>
          <w:rFonts w:ascii="GHEA Mariam" w:hAnsi="GHEA Mariam"/>
        </w:rPr>
        <w:t>Վճռաբեկ</w:t>
      </w:r>
      <w:proofErr w:type="spellEnd"/>
      <w:r w:rsidRPr="00170496">
        <w:rPr>
          <w:rFonts w:ascii="GHEA Mariam" w:hAnsi="GHEA Mariam"/>
        </w:rPr>
        <w:t xml:space="preserve"> </w:t>
      </w:r>
      <w:proofErr w:type="spellStart"/>
      <w:r w:rsidRPr="00170496">
        <w:rPr>
          <w:rFonts w:ascii="GHEA Mariam" w:hAnsi="GHEA Mariam"/>
        </w:rPr>
        <w:t>դատարանի</w:t>
      </w:r>
      <w:proofErr w:type="spellEnd"/>
      <w:r w:rsidRPr="00170496">
        <w:rPr>
          <w:rFonts w:ascii="GHEA Mariam" w:hAnsi="GHEA Mariam"/>
        </w:rPr>
        <w:t xml:space="preserve"> </w:t>
      </w:r>
      <w:proofErr w:type="spellStart"/>
      <w:r w:rsidRPr="00170496">
        <w:rPr>
          <w:rFonts w:ascii="GHEA Mariam" w:hAnsi="GHEA Mariam"/>
        </w:rPr>
        <w:t>հակակոռուպցիոն</w:t>
      </w:r>
      <w:proofErr w:type="spellEnd"/>
      <w:r w:rsidRPr="00170496">
        <w:rPr>
          <w:rFonts w:ascii="GHEA Mariam" w:hAnsi="GHEA Mariam"/>
        </w:rPr>
        <w:t xml:space="preserve"> </w:t>
      </w:r>
      <w:proofErr w:type="spellStart"/>
      <w:r w:rsidRPr="00170496">
        <w:rPr>
          <w:rFonts w:ascii="GHEA Mariam" w:hAnsi="GHEA Mariam"/>
        </w:rPr>
        <w:t>պալատին</w:t>
      </w:r>
      <w:proofErr w:type="spellEnd"/>
      <w:r w:rsidRPr="00170496">
        <w:rPr>
          <w:rFonts w:ascii="GHEA Mariam" w:hAnsi="GHEA Mariam"/>
        </w:rPr>
        <w:t>։</w:t>
      </w:r>
    </w:p>
  </w:footnote>
  <w:footnote w:id="3">
    <w:p w14:paraId="31E631CD" w14:textId="28D16F3D" w:rsidR="000F6CF5" w:rsidRPr="0061350D" w:rsidRDefault="000F6CF5" w:rsidP="000F6CF5">
      <w:pPr>
        <w:pStyle w:val="a3"/>
        <w:spacing w:line="240" w:lineRule="auto"/>
        <w:ind w:left="0" w:right="0" w:firstLine="0"/>
        <w:rPr>
          <w:rFonts w:ascii="GHEA Mariam" w:hAnsi="GHEA Mariam"/>
          <w:lang w:val="hy-AM" w:eastAsia="en-US"/>
        </w:rPr>
      </w:pPr>
      <w:r w:rsidRPr="0061350D">
        <w:rPr>
          <w:rStyle w:val="13"/>
          <w:rFonts w:ascii="GHEA Mariam" w:hAnsi="GHEA Mariam"/>
        </w:rPr>
        <w:footnoteRef/>
      </w:r>
      <w:r w:rsidRPr="0061350D">
        <w:rPr>
          <w:rFonts w:ascii="GHEA Mariam" w:hAnsi="GHEA Mariam"/>
        </w:rPr>
        <w:t xml:space="preserve"> </w:t>
      </w:r>
      <w:proofErr w:type="spellStart"/>
      <w:r w:rsidRPr="0061350D">
        <w:rPr>
          <w:rFonts w:ascii="GHEA Mariam" w:hAnsi="GHEA Mariam"/>
        </w:rPr>
        <w:t>Տե՛ս</w:t>
      </w:r>
      <w:proofErr w:type="spellEnd"/>
      <w:r>
        <w:rPr>
          <w:rFonts w:ascii="GHEA Mariam" w:hAnsi="GHEA Mariam"/>
          <w:lang w:val="hy-AM"/>
        </w:rPr>
        <w:t xml:space="preserve"> </w:t>
      </w:r>
      <w:proofErr w:type="spellStart"/>
      <w:r w:rsidRPr="0061350D">
        <w:rPr>
          <w:rFonts w:ascii="GHEA Mariam" w:hAnsi="GHEA Mariam"/>
        </w:rPr>
        <w:t>նյութեր</w:t>
      </w:r>
      <w:proofErr w:type="spellEnd"/>
      <w:r w:rsidRPr="0061350D">
        <w:rPr>
          <w:rFonts w:ascii="GHEA Mariam" w:hAnsi="GHEA Mariam"/>
        </w:rPr>
        <w:t xml:space="preserve">, </w:t>
      </w:r>
      <w:proofErr w:type="spellStart"/>
      <w:r w:rsidRPr="0061350D">
        <w:rPr>
          <w:rFonts w:ascii="GHEA Mariam" w:hAnsi="GHEA Mariam"/>
        </w:rPr>
        <w:t>հատոր</w:t>
      </w:r>
      <w:proofErr w:type="spellEnd"/>
      <w:r w:rsidRPr="0061350D">
        <w:rPr>
          <w:rFonts w:ascii="GHEA Mariam" w:hAnsi="GHEA Mariam"/>
        </w:rPr>
        <w:t xml:space="preserve"> 1, </w:t>
      </w:r>
      <w:proofErr w:type="spellStart"/>
      <w:r w:rsidRPr="0061350D">
        <w:rPr>
          <w:rFonts w:ascii="GHEA Mariam" w:hAnsi="GHEA Mariam"/>
        </w:rPr>
        <w:t>թերթ</w:t>
      </w:r>
      <w:proofErr w:type="spellEnd"/>
      <w:r w:rsidRPr="00D367BD">
        <w:rPr>
          <w:rFonts w:ascii="GHEA Mariam" w:hAnsi="GHEA Mariam"/>
          <w:lang w:val="hy-AM"/>
        </w:rPr>
        <w:t xml:space="preserve"> 12</w:t>
      </w:r>
      <w:r w:rsidRPr="0061350D">
        <w:rPr>
          <w:rFonts w:ascii="GHEA Mariam" w:hAnsi="GHEA Mariam"/>
          <w:lang w:val="hy-AM"/>
        </w:rPr>
        <w:t>։</w:t>
      </w:r>
    </w:p>
  </w:footnote>
  <w:footnote w:id="4">
    <w:p w14:paraId="67116142" w14:textId="77777777" w:rsidR="000F6CF5" w:rsidRPr="0061350D" w:rsidRDefault="000F6CF5" w:rsidP="000F6CF5">
      <w:pPr>
        <w:pStyle w:val="a3"/>
        <w:spacing w:line="240" w:lineRule="auto"/>
        <w:ind w:left="0" w:right="0" w:firstLine="0"/>
        <w:rPr>
          <w:rFonts w:ascii="GHEA Mariam" w:hAnsi="GHEA Mariam"/>
          <w:lang w:val="hy-AM" w:eastAsia="en-US"/>
        </w:rPr>
      </w:pPr>
      <w:r w:rsidRPr="0061350D">
        <w:rPr>
          <w:rStyle w:val="a5"/>
          <w:rFonts w:ascii="GHEA Mariam" w:hAnsi="GHEA Mariam"/>
        </w:rPr>
        <w:footnoteRef/>
      </w:r>
      <w:r w:rsidRPr="0061350D">
        <w:rPr>
          <w:rFonts w:ascii="GHEA Mariam" w:hAnsi="GHEA Mariam"/>
        </w:rPr>
        <w:t xml:space="preserve"> </w:t>
      </w:r>
      <w:proofErr w:type="spellStart"/>
      <w:r w:rsidRPr="0061350D">
        <w:rPr>
          <w:rFonts w:ascii="GHEA Mariam" w:hAnsi="GHEA Mariam"/>
        </w:rPr>
        <w:t>Տե՛ս</w:t>
      </w:r>
      <w:proofErr w:type="spellEnd"/>
      <w:r w:rsidRPr="0061350D">
        <w:rPr>
          <w:rFonts w:ascii="GHEA Mariam" w:hAnsi="GHEA Mariam"/>
        </w:rPr>
        <w:t xml:space="preserve"> </w:t>
      </w:r>
      <w:proofErr w:type="spellStart"/>
      <w:r w:rsidRPr="0061350D">
        <w:rPr>
          <w:rFonts w:ascii="GHEA Mariam" w:hAnsi="GHEA Mariam"/>
        </w:rPr>
        <w:t>նյութեր</w:t>
      </w:r>
      <w:proofErr w:type="spellEnd"/>
      <w:r w:rsidRPr="0061350D">
        <w:rPr>
          <w:rFonts w:ascii="GHEA Mariam" w:hAnsi="GHEA Mariam"/>
        </w:rPr>
        <w:t xml:space="preserve">, </w:t>
      </w:r>
      <w:proofErr w:type="spellStart"/>
      <w:r w:rsidRPr="0061350D">
        <w:rPr>
          <w:rFonts w:ascii="GHEA Mariam" w:hAnsi="GHEA Mariam"/>
        </w:rPr>
        <w:t>հատոր</w:t>
      </w:r>
      <w:proofErr w:type="spellEnd"/>
      <w:r w:rsidRPr="0061350D">
        <w:rPr>
          <w:rFonts w:ascii="GHEA Mariam" w:hAnsi="GHEA Mariam"/>
        </w:rPr>
        <w:t xml:space="preserve"> </w:t>
      </w:r>
      <w:r w:rsidRPr="0061350D">
        <w:rPr>
          <w:rFonts w:ascii="GHEA Mariam" w:hAnsi="GHEA Mariam"/>
          <w:lang w:val="hy-AM"/>
        </w:rPr>
        <w:t>1</w:t>
      </w:r>
      <w:r w:rsidRPr="0061350D">
        <w:rPr>
          <w:rFonts w:ascii="GHEA Mariam" w:hAnsi="GHEA Mariam"/>
        </w:rPr>
        <w:t xml:space="preserve">, </w:t>
      </w:r>
      <w:proofErr w:type="spellStart"/>
      <w:r w:rsidRPr="0061350D">
        <w:rPr>
          <w:rFonts w:ascii="GHEA Mariam" w:hAnsi="GHEA Mariam"/>
        </w:rPr>
        <w:t>թերթ</w:t>
      </w:r>
      <w:proofErr w:type="spellEnd"/>
      <w:r w:rsidRPr="0061350D">
        <w:rPr>
          <w:rFonts w:ascii="GHEA Mariam" w:hAnsi="GHEA Mariam"/>
        </w:rPr>
        <w:t xml:space="preserve"> </w:t>
      </w:r>
      <w:r w:rsidRPr="0061350D">
        <w:rPr>
          <w:rFonts w:ascii="GHEA Mariam" w:hAnsi="GHEA Mariam"/>
          <w:lang w:val="hy-AM"/>
        </w:rPr>
        <w:t>57։</w:t>
      </w:r>
    </w:p>
  </w:footnote>
  <w:footnote w:id="5">
    <w:p w14:paraId="20CD0E60" w14:textId="77777777" w:rsidR="000F6CF5" w:rsidRPr="0061350D" w:rsidRDefault="000F6CF5" w:rsidP="000F6CF5">
      <w:pPr>
        <w:pStyle w:val="10"/>
        <w:jc w:val="both"/>
        <w:rPr>
          <w:rFonts w:ascii="GHEA Mariam" w:eastAsia="Arial Unicode MS" w:hAnsi="GHEA Mariam" w:cs="Times New Roman"/>
          <w:color w:val="auto"/>
          <w:lang w:val="hy-AM"/>
        </w:rPr>
      </w:pPr>
      <w:r w:rsidRPr="0061350D">
        <w:rPr>
          <w:rFonts w:ascii="GHEA Mariam" w:eastAsia="GHEA Mariam" w:hAnsi="GHEA Mariam" w:cs="GHEA Mariam"/>
          <w:vertAlign w:val="superscript"/>
        </w:rPr>
        <w:footnoteRef/>
      </w:r>
      <w:r w:rsidRPr="0061350D">
        <w:rPr>
          <w:rFonts w:ascii="GHEA Mariam" w:hAnsi="GHEA Mariam"/>
          <w:lang w:val="hy-AM"/>
        </w:rPr>
        <w:t xml:space="preserve"> </w:t>
      </w:r>
      <w:r w:rsidRPr="0061350D">
        <w:rPr>
          <w:rFonts w:ascii="GHEA Mariam" w:hAnsi="GHEA Mariam" w:cs="Sylfaen"/>
          <w:lang w:val="hy-AM"/>
        </w:rPr>
        <w:t>Տե՛ս նյութեր</w:t>
      </w:r>
      <w:r w:rsidRPr="0061350D">
        <w:rPr>
          <w:rFonts w:ascii="GHEA Mariam" w:hAnsi="GHEA Mariam"/>
          <w:lang w:val="hy-AM"/>
        </w:rPr>
        <w:t>, հատոր 2, թերթեր 27-28։</w:t>
      </w:r>
    </w:p>
  </w:footnote>
  <w:footnote w:id="6">
    <w:p w14:paraId="75AD33D7" w14:textId="77777777" w:rsidR="000F6CF5" w:rsidRPr="00F71398" w:rsidRDefault="000F6CF5" w:rsidP="000F6CF5">
      <w:pPr>
        <w:pStyle w:val="a3"/>
        <w:spacing w:line="240" w:lineRule="auto"/>
        <w:ind w:left="0" w:hanging="2"/>
        <w:rPr>
          <w:rFonts w:ascii="GHEA Mariam" w:hAnsi="GHEA Mariam"/>
          <w:lang w:val="hy-AM"/>
        </w:rPr>
      </w:pPr>
      <w:r w:rsidRPr="00F71398">
        <w:rPr>
          <w:rStyle w:val="a5"/>
          <w:rFonts w:ascii="GHEA Mariam" w:hAnsi="GHEA Mariam"/>
        </w:rPr>
        <w:footnoteRef/>
      </w:r>
      <w:r w:rsidRPr="00F71398">
        <w:rPr>
          <w:rFonts w:ascii="GHEA Mariam" w:hAnsi="GHEA Mariam"/>
          <w:lang w:val="hy-AM"/>
        </w:rPr>
        <w:t xml:space="preserve"> </w:t>
      </w:r>
      <w:r w:rsidRPr="00F71398">
        <w:rPr>
          <w:rFonts w:ascii="GHEA Mariam" w:hAnsi="GHEA Mariam"/>
          <w:lang w:val="hy-AM"/>
        </w:rPr>
        <w:t>Տե՛ս ՀՀ Սահմանադրական դատարանի` 2013 թվականի հոկտեմբերի 8-ի թիվ ՍԴՈ-1119 որոշումը։</w:t>
      </w:r>
    </w:p>
  </w:footnote>
  <w:footnote w:id="7">
    <w:p w14:paraId="10AABD70" w14:textId="77777777" w:rsidR="000F6CF5" w:rsidRPr="004914C8" w:rsidRDefault="000F6CF5" w:rsidP="000F6CF5">
      <w:pPr>
        <w:pStyle w:val="a3"/>
        <w:spacing w:line="240" w:lineRule="auto"/>
        <w:ind w:left="0" w:right="-357" w:firstLine="0"/>
        <w:rPr>
          <w:rFonts w:ascii="GHEA Mariam" w:hAnsi="GHEA Mariam"/>
          <w:lang w:val="hy-AM"/>
        </w:rPr>
      </w:pPr>
      <w:r w:rsidRPr="004914C8">
        <w:rPr>
          <w:rStyle w:val="a5"/>
          <w:rFonts w:ascii="GHEA Mariam" w:hAnsi="GHEA Mariam"/>
        </w:rPr>
        <w:footnoteRef/>
      </w:r>
      <w:r w:rsidRPr="004914C8">
        <w:rPr>
          <w:rFonts w:ascii="GHEA Mariam" w:hAnsi="GHEA Mariam"/>
          <w:lang w:val="hy-AM"/>
        </w:rPr>
        <w:t xml:space="preserve"> </w:t>
      </w:r>
      <w:bookmarkStart w:id="1" w:name="_Hlk200976687"/>
      <w:r w:rsidRPr="004914C8">
        <w:rPr>
          <w:rFonts w:ascii="GHEA Mariam" w:hAnsi="GHEA Mariam"/>
          <w:lang w:val="hy-AM"/>
        </w:rPr>
        <w:t xml:space="preserve">Տե՛ս </w:t>
      </w:r>
      <w:r w:rsidRPr="004914C8">
        <w:rPr>
          <w:rFonts w:ascii="GHEA Mariam" w:hAnsi="GHEA Mariam"/>
          <w:lang w:val="hy-AM"/>
        </w:rPr>
        <w:t xml:space="preserve">Մարդու իրավունքների եվրոպական դատարանի՝ </w:t>
      </w:r>
      <w:bookmarkEnd w:id="1"/>
      <w:r w:rsidRPr="004914C8">
        <w:rPr>
          <w:rFonts w:ascii="GHEA Mariam" w:hAnsi="GHEA Mariam"/>
          <w:i/>
          <w:iCs/>
          <w:lang w:val="hy-AM"/>
        </w:rPr>
        <w:t xml:space="preserve">Salduz v. Turkey </w:t>
      </w:r>
      <w:r w:rsidRPr="004914C8">
        <w:rPr>
          <w:rFonts w:ascii="GHEA Mariam" w:hAnsi="GHEA Mariam"/>
          <w:lang w:val="hy-AM"/>
        </w:rPr>
        <w:t xml:space="preserve">գործով 2008 թվականի նոյեմբերի 27-ի վճիռը, § 51 (գանգատ թիվ 36391/02), </w:t>
      </w:r>
      <w:r w:rsidRPr="004914C8">
        <w:rPr>
          <w:rFonts w:ascii="GHEA Mariam" w:hAnsi="GHEA Mariam"/>
          <w:i/>
          <w:iCs/>
          <w:lang w:val="hy-AM"/>
        </w:rPr>
        <w:t xml:space="preserve">Ibrahim and Others v. the United Kingdom </w:t>
      </w:r>
      <w:r w:rsidRPr="004914C8">
        <w:rPr>
          <w:rFonts w:ascii="GHEA Mariam" w:hAnsi="GHEA Mariam"/>
          <w:lang w:val="hy-AM"/>
        </w:rPr>
        <w:t>գործով 2016 թվականի սեպտեմբերի 13-ի վճիռը, § 255 (գանգատներ թիվ 50541/08, 50571/08, 50573/08 և 40351/09),</w:t>
      </w:r>
      <w:r w:rsidRPr="00CA53D8">
        <w:rPr>
          <w:rFonts w:ascii="GHEA Mariam" w:hAnsi="GHEA Mariam"/>
          <w:lang w:val="hy-AM"/>
        </w:rPr>
        <w:t xml:space="preserve"> </w:t>
      </w:r>
      <w:r w:rsidRPr="004914C8">
        <w:rPr>
          <w:rFonts w:ascii="GHEA Mariam" w:hAnsi="GHEA Mariam"/>
          <w:i/>
          <w:iCs/>
          <w:lang w:val="hy-AM"/>
        </w:rPr>
        <w:t>Simeonovi v. Bulgaria</w:t>
      </w:r>
      <w:r w:rsidRPr="00CA53D8">
        <w:rPr>
          <w:rFonts w:ascii="GHEA Mariam" w:hAnsi="GHEA Mariam"/>
          <w:lang w:val="hy-AM"/>
        </w:rPr>
        <w:t xml:space="preserve"> գործով 2017 </w:t>
      </w:r>
      <w:r w:rsidRPr="004914C8">
        <w:rPr>
          <w:rFonts w:ascii="GHEA Mariam" w:hAnsi="GHEA Mariam"/>
          <w:lang w:val="hy-AM"/>
        </w:rPr>
        <w:t xml:space="preserve">թվականի մայիսի 12-ի վճիռը, § 112 (գանգատ թիվ 21980/04), </w:t>
      </w:r>
      <w:r w:rsidRPr="004914C8">
        <w:rPr>
          <w:rFonts w:ascii="GHEA Mariam" w:hAnsi="GHEA Mariam"/>
          <w:i/>
          <w:iCs/>
          <w:lang w:val="hy-AM"/>
        </w:rPr>
        <w:t>Beuze v. Belgium</w:t>
      </w:r>
      <w:r w:rsidRPr="004914C8">
        <w:rPr>
          <w:rFonts w:ascii="GHEA Mariam" w:hAnsi="GHEA Mariam"/>
          <w:lang w:val="hy-AM"/>
        </w:rPr>
        <w:t xml:space="preserve"> գործով 2018 թվականի նոյեմբերի 9-ի վճիռը, § 123 (գանգատ թիվ 71409/10)։</w:t>
      </w:r>
    </w:p>
  </w:footnote>
  <w:footnote w:id="8">
    <w:p w14:paraId="01322EC2" w14:textId="77777777" w:rsidR="000F6CF5" w:rsidRPr="00CA53D8" w:rsidRDefault="000F6CF5" w:rsidP="000F6CF5">
      <w:pPr>
        <w:pStyle w:val="a3"/>
        <w:spacing w:line="240" w:lineRule="auto"/>
        <w:ind w:left="0" w:right="-357" w:firstLine="0"/>
        <w:rPr>
          <w:rFonts w:ascii="GHEA Mariam" w:hAnsi="GHEA Mariam"/>
          <w:lang w:val="hy-AM"/>
        </w:rPr>
      </w:pPr>
      <w:r w:rsidRPr="00CA53D8">
        <w:rPr>
          <w:rStyle w:val="a5"/>
          <w:rFonts w:ascii="GHEA Mariam" w:hAnsi="GHEA Mariam"/>
        </w:rPr>
        <w:footnoteRef/>
      </w:r>
      <w:r w:rsidRPr="00CA53D8">
        <w:rPr>
          <w:rFonts w:ascii="GHEA Mariam" w:hAnsi="GHEA Mariam"/>
          <w:lang w:val="hy-AM"/>
        </w:rPr>
        <w:t xml:space="preserve"> </w:t>
      </w:r>
      <w:bookmarkStart w:id="2" w:name="_Hlk200977807"/>
      <w:r w:rsidRPr="004914C8">
        <w:rPr>
          <w:rFonts w:ascii="GHEA Mariam" w:hAnsi="GHEA Mariam"/>
          <w:lang w:val="hy-AM"/>
        </w:rPr>
        <w:t>Տե՛ս Մարդու իրավունքների եվրոպական դատարանի՝</w:t>
      </w:r>
      <w:r w:rsidRPr="00CA53D8">
        <w:rPr>
          <w:rFonts w:ascii="GHEA Mariam" w:hAnsi="GHEA Mariam"/>
          <w:lang w:val="hy-AM"/>
        </w:rPr>
        <w:t xml:space="preserve"> </w:t>
      </w:r>
      <w:bookmarkEnd w:id="2"/>
      <w:r w:rsidRPr="004914C8">
        <w:rPr>
          <w:rFonts w:ascii="GHEA Mariam" w:hAnsi="GHEA Mariam"/>
          <w:i/>
          <w:iCs/>
          <w:lang w:val="hy-AM"/>
        </w:rPr>
        <w:t>Simeonovi v. Bulgaria</w:t>
      </w:r>
      <w:r w:rsidRPr="00CA53D8">
        <w:rPr>
          <w:rFonts w:ascii="GHEA Mariam" w:hAnsi="GHEA Mariam"/>
          <w:lang w:val="hy-AM"/>
        </w:rPr>
        <w:t xml:space="preserve"> գործով 2017 </w:t>
      </w:r>
      <w:r w:rsidRPr="004914C8">
        <w:rPr>
          <w:rFonts w:ascii="GHEA Mariam" w:hAnsi="GHEA Mariam"/>
          <w:lang w:val="hy-AM"/>
        </w:rPr>
        <w:t>թվականի մայիսի 12-ի (գանգատ թիվ 21980/04) վճիռը, § 110։</w:t>
      </w:r>
    </w:p>
  </w:footnote>
  <w:footnote w:id="9">
    <w:p w14:paraId="7D387D5F" w14:textId="77777777" w:rsidR="000F6CF5" w:rsidRPr="00D367BD" w:rsidRDefault="000F6CF5" w:rsidP="000F6CF5">
      <w:pPr>
        <w:pStyle w:val="a3"/>
        <w:spacing w:line="240" w:lineRule="auto"/>
        <w:ind w:left="0" w:right="0" w:firstLine="0"/>
        <w:rPr>
          <w:rFonts w:ascii="GHEA Mariam" w:hAnsi="GHEA Mariam"/>
          <w:lang w:val="hy-AM"/>
        </w:rPr>
      </w:pPr>
      <w:r w:rsidRPr="00CA53D8">
        <w:rPr>
          <w:rStyle w:val="a5"/>
          <w:rFonts w:ascii="GHEA Mariam" w:hAnsi="GHEA Mariam"/>
        </w:rPr>
        <w:footnoteRef/>
      </w:r>
      <w:r w:rsidRPr="00CA53D8">
        <w:rPr>
          <w:rFonts w:ascii="GHEA Mariam" w:hAnsi="GHEA Mariam"/>
        </w:rPr>
        <w:t xml:space="preserve"> </w:t>
      </w:r>
      <w:r w:rsidRPr="000A03CE">
        <w:rPr>
          <w:rFonts w:cs="Calibri"/>
          <w:lang w:val="hy-AM"/>
        </w:rPr>
        <w:t> </w:t>
      </w:r>
      <w:r w:rsidRPr="004914C8">
        <w:rPr>
          <w:rFonts w:ascii="GHEA Mariam" w:hAnsi="GHEA Mariam"/>
          <w:lang w:val="hy-AM"/>
        </w:rPr>
        <w:t>Տե՛ս Մարդու իրավունքների եվրոպական դատարանի՝ Beuze v. Belgium գործով 2018 թվականի նոյեմբերի 9-ի վճիռը, գանգատ թիվ 71409/10, կետեր 125-130-րդ։</w:t>
      </w:r>
      <w:r w:rsidRPr="00B438D4">
        <w:rPr>
          <w:rFonts w:ascii="GHEA Mariam" w:hAnsi="GHEA Mariam"/>
          <w:lang w:val="hy-AM"/>
        </w:rPr>
        <w:t xml:space="preserve"> </w:t>
      </w:r>
    </w:p>
  </w:footnote>
  <w:footnote w:id="10">
    <w:p w14:paraId="7B2EAEDA" w14:textId="77777777" w:rsidR="000F6CF5" w:rsidRPr="00696ADE" w:rsidRDefault="000F6CF5" w:rsidP="000F6CF5">
      <w:pPr>
        <w:pStyle w:val="a3"/>
        <w:spacing w:line="240" w:lineRule="auto"/>
        <w:ind w:left="0" w:right="0" w:firstLine="0"/>
        <w:rPr>
          <w:rFonts w:ascii="GHEA Mariam" w:hAnsi="GHEA Mariam" w:cs="Times New Roman"/>
          <w:lang w:val="hy-AM"/>
        </w:rPr>
      </w:pPr>
      <w:r w:rsidRPr="00696ADE">
        <w:rPr>
          <w:rStyle w:val="a5"/>
          <w:rFonts w:ascii="GHEA Mariam" w:hAnsi="GHEA Mariam"/>
        </w:rPr>
        <w:footnoteRef/>
      </w:r>
      <w:r w:rsidRPr="00696ADE">
        <w:rPr>
          <w:rFonts w:ascii="GHEA Mariam" w:hAnsi="GHEA Mariam"/>
          <w:lang w:val="hy-AM"/>
        </w:rPr>
        <w:t xml:space="preserve"> </w:t>
      </w:r>
      <w:r w:rsidRPr="00696ADE">
        <w:rPr>
          <w:rFonts w:ascii="GHEA Mariam" w:eastAsia="GHEA Mariam" w:hAnsi="GHEA Mariam" w:cs="GHEA Mariam"/>
          <w:lang w:val="hy-AM"/>
        </w:rPr>
        <w:t xml:space="preserve">Տե՛ս, </w:t>
      </w:r>
      <w:r w:rsidRPr="00696ADE">
        <w:rPr>
          <w:rFonts w:ascii="GHEA Mariam" w:eastAsia="GHEA Mariam" w:hAnsi="GHEA Mariam" w:cs="GHEA Mariam"/>
          <w:i/>
          <w:iCs/>
          <w:lang w:val="hy-AM"/>
        </w:rPr>
        <w:t>mutatis mutandis</w:t>
      </w:r>
      <w:r w:rsidRPr="00696ADE">
        <w:rPr>
          <w:rFonts w:ascii="GHEA Mariam" w:eastAsia="GHEA Mariam" w:hAnsi="GHEA Mariam" w:cs="GHEA Mariam"/>
          <w:lang w:val="hy-AM"/>
        </w:rPr>
        <w:t xml:space="preserve">, Վճռաբեկ դատարանի` </w:t>
      </w:r>
      <w:r w:rsidRPr="00696ADE">
        <w:rPr>
          <w:rFonts w:ascii="GHEA Mariam" w:eastAsia="GHEA Mariam" w:hAnsi="GHEA Mariam" w:cs="GHEA Mariam"/>
          <w:i/>
          <w:lang w:val="hy-AM"/>
        </w:rPr>
        <w:t>Նորիկ Պողոսյանի</w:t>
      </w:r>
      <w:r w:rsidRPr="00696ADE">
        <w:rPr>
          <w:rFonts w:ascii="GHEA Mariam" w:eastAsia="GHEA Mariam" w:hAnsi="GHEA Mariam" w:cs="GHEA Mariam"/>
          <w:lang w:val="hy-AM"/>
        </w:rPr>
        <w:t xml:space="preserve"> գործով 2010 թվականի մարտի 26-ի թիվ ՀՅՔՐԴ2/0153/01/08 որոշման 25-րդ կետը, </w:t>
      </w:r>
      <w:r w:rsidRPr="00696ADE">
        <w:rPr>
          <w:rFonts w:ascii="GHEA Mariam" w:eastAsia="GHEA Mariam" w:hAnsi="GHEA Mariam" w:cs="GHEA Mariam"/>
          <w:i/>
          <w:lang w:val="hy-AM"/>
        </w:rPr>
        <w:t>Հեղինե Գալստյանի</w:t>
      </w:r>
      <w:r w:rsidRPr="00696ADE">
        <w:rPr>
          <w:rFonts w:ascii="GHEA Mariam" w:eastAsia="GHEA Mariam" w:hAnsi="GHEA Mariam" w:cs="GHEA Mariam"/>
          <w:lang w:val="hy-AM"/>
        </w:rPr>
        <w:t xml:space="preserve"> գործով 2015 թվականի հունիսի 5-ի թիվ ԼԴ/0051/01/14 որոշման 29-րդ կետը, </w:t>
      </w:r>
      <w:r w:rsidRPr="00696ADE">
        <w:rPr>
          <w:rFonts w:ascii="GHEA Mariam" w:eastAsia="GHEA Mariam" w:hAnsi="GHEA Mariam" w:cs="GHEA Mariam"/>
          <w:i/>
          <w:lang w:val="hy-AM"/>
        </w:rPr>
        <w:t>Հայկ Սիմոնյանի</w:t>
      </w:r>
      <w:r w:rsidRPr="00696ADE">
        <w:rPr>
          <w:rFonts w:ascii="GHEA Mariam" w:eastAsia="GHEA Mariam" w:hAnsi="GHEA Mariam" w:cs="GHEA Mariam"/>
          <w:lang w:val="hy-AM"/>
        </w:rPr>
        <w:t xml:space="preserve"> գործով 2017 օգոստոսի 30-ի թիվ ԵԱԴԴ/0027/01/15 որոշման 13-րդ կետը,  </w:t>
      </w:r>
      <w:r w:rsidRPr="00696ADE">
        <w:rPr>
          <w:rFonts w:ascii="GHEA Mariam" w:eastAsia="GHEA Mariam" w:hAnsi="GHEA Mariam" w:cs="GHEA Mariam"/>
          <w:i/>
          <w:lang w:val="hy-AM"/>
        </w:rPr>
        <w:t>Արթուր Մամաջանյանի</w:t>
      </w:r>
      <w:r w:rsidRPr="00696ADE">
        <w:rPr>
          <w:rFonts w:ascii="GHEA Mariam" w:eastAsia="GHEA Mariam" w:hAnsi="GHEA Mariam" w:cs="GHEA Mariam"/>
          <w:lang w:val="hy-AM"/>
        </w:rPr>
        <w:t xml:space="preserve"> գործով 2017 թվականի նոյեմբերի 15-ի թիվ ԼԴ2/0055/01/15 որոշման 21-րդ կետը։</w:t>
      </w:r>
    </w:p>
  </w:footnote>
  <w:footnote w:id="11">
    <w:p w14:paraId="48F6EAFD" w14:textId="77777777" w:rsidR="000F6CF5" w:rsidRPr="00696ADE" w:rsidRDefault="000F6CF5" w:rsidP="000F6CF5">
      <w:pPr>
        <w:pStyle w:val="a3"/>
        <w:spacing w:line="240" w:lineRule="auto"/>
        <w:ind w:left="0" w:right="0" w:firstLine="0"/>
        <w:rPr>
          <w:rFonts w:ascii="GHEA Mariam" w:hAnsi="GHEA Mariam"/>
          <w:lang w:val="hy-AM"/>
        </w:rPr>
      </w:pPr>
      <w:r w:rsidRPr="00696ADE">
        <w:rPr>
          <w:rStyle w:val="a5"/>
          <w:rFonts w:ascii="GHEA Mariam" w:hAnsi="GHEA Mariam"/>
        </w:rPr>
        <w:footnoteRef/>
      </w:r>
      <w:r w:rsidRPr="00696ADE">
        <w:rPr>
          <w:rFonts w:ascii="GHEA Mariam" w:hAnsi="GHEA Mariam"/>
          <w:lang w:val="hy-AM"/>
        </w:rPr>
        <w:t xml:space="preserve"> </w:t>
      </w:r>
      <w:r w:rsidRPr="00696ADE">
        <w:rPr>
          <w:rFonts w:ascii="GHEA Mariam" w:hAnsi="GHEA Mariam"/>
          <w:lang w:val="hy-AM"/>
        </w:rPr>
        <w:t xml:space="preserve">Տե՛ս, </w:t>
      </w:r>
      <w:r w:rsidRPr="00696ADE">
        <w:rPr>
          <w:rFonts w:ascii="GHEA Mariam" w:hAnsi="GHEA Mariam"/>
          <w:i/>
          <w:iCs/>
          <w:lang w:val="hy-AM"/>
        </w:rPr>
        <w:t>mutatis mutandis</w:t>
      </w:r>
      <w:r w:rsidRPr="00696ADE">
        <w:rPr>
          <w:rFonts w:ascii="GHEA Mariam" w:hAnsi="GHEA Mariam"/>
          <w:lang w:val="hy-AM"/>
        </w:rPr>
        <w:t xml:space="preserve">, Վճռաբեկ դատարանի՝  </w:t>
      </w:r>
      <w:r w:rsidRPr="00696ADE">
        <w:rPr>
          <w:rFonts w:ascii="GHEA Mariam" w:hAnsi="GHEA Mariam"/>
          <w:i/>
          <w:iCs/>
          <w:lang w:val="hy-AM"/>
        </w:rPr>
        <w:t>Նորիկ Պողոսյանի</w:t>
      </w:r>
      <w:r w:rsidRPr="00696ADE">
        <w:rPr>
          <w:rFonts w:ascii="GHEA Mariam" w:hAnsi="GHEA Mariam"/>
          <w:lang w:val="hy-AM"/>
        </w:rPr>
        <w:t xml:space="preserve"> գործով 2010 թվականի մարտի 26-ի թիվ ՀՅՔՐԴ2/0153/01/08 որոշման 25-րդ կետը։</w:t>
      </w:r>
    </w:p>
  </w:footnote>
  <w:footnote w:id="12">
    <w:p w14:paraId="43A1C73F" w14:textId="77777777" w:rsidR="000F6CF5" w:rsidRPr="00E048FA" w:rsidRDefault="000F6CF5" w:rsidP="000F6CF5">
      <w:pPr>
        <w:pStyle w:val="a3"/>
        <w:spacing w:line="240" w:lineRule="auto"/>
        <w:ind w:left="0" w:right="-357" w:firstLine="0"/>
        <w:rPr>
          <w:rFonts w:ascii="GHEA Mariam" w:hAnsi="GHEA Mariam"/>
        </w:rPr>
      </w:pPr>
      <w:r w:rsidRPr="00E048FA">
        <w:rPr>
          <w:rStyle w:val="a5"/>
          <w:rFonts w:ascii="GHEA Mariam" w:hAnsi="GHEA Mariam"/>
        </w:rPr>
        <w:footnoteRef/>
      </w:r>
      <w:r w:rsidRPr="00E048FA">
        <w:rPr>
          <w:rFonts w:ascii="GHEA Mariam" w:hAnsi="GHEA Mariam"/>
        </w:rPr>
        <w:t xml:space="preserve"> </w:t>
      </w:r>
      <w:proofErr w:type="spellStart"/>
      <w:r w:rsidRPr="00E048FA">
        <w:rPr>
          <w:rFonts w:ascii="GHEA Mariam" w:hAnsi="GHEA Mariam"/>
        </w:rPr>
        <w:t>Տե՛ս</w:t>
      </w:r>
      <w:proofErr w:type="spellEnd"/>
      <w:r w:rsidRPr="00E048FA">
        <w:rPr>
          <w:rFonts w:ascii="GHEA Mariam" w:hAnsi="GHEA Mariam"/>
        </w:rPr>
        <w:t xml:space="preserve">, </w:t>
      </w:r>
      <w:r w:rsidRPr="00CA53D8">
        <w:rPr>
          <w:rFonts w:ascii="GHEA Mariam" w:hAnsi="GHEA Mariam"/>
          <w:i/>
          <w:iCs/>
        </w:rPr>
        <w:t>mutatis mutandis,</w:t>
      </w:r>
      <w:r w:rsidRPr="00E048FA">
        <w:rPr>
          <w:rFonts w:ascii="GHEA Mariam" w:hAnsi="GHEA Mariam"/>
        </w:rPr>
        <w:t xml:space="preserve"> </w:t>
      </w:r>
      <w:proofErr w:type="spellStart"/>
      <w:r w:rsidRPr="00710912">
        <w:rPr>
          <w:rFonts w:ascii="GHEA Mariam" w:hAnsi="GHEA Mariam"/>
          <w:i/>
          <w:iCs/>
        </w:rPr>
        <w:t>Տիգրան</w:t>
      </w:r>
      <w:proofErr w:type="spellEnd"/>
      <w:r w:rsidRPr="00710912">
        <w:rPr>
          <w:rFonts w:ascii="GHEA Mariam" w:hAnsi="GHEA Mariam"/>
          <w:i/>
          <w:iCs/>
        </w:rPr>
        <w:t xml:space="preserve"> </w:t>
      </w:r>
      <w:proofErr w:type="spellStart"/>
      <w:r w:rsidRPr="00710912">
        <w:rPr>
          <w:rFonts w:ascii="GHEA Mariam" w:hAnsi="GHEA Mariam"/>
          <w:i/>
          <w:iCs/>
        </w:rPr>
        <w:t>Հովհաննիսյանի</w:t>
      </w:r>
      <w:proofErr w:type="spellEnd"/>
      <w:r w:rsidRPr="00E048FA">
        <w:rPr>
          <w:rFonts w:ascii="GHEA Mariam" w:hAnsi="GHEA Mariam"/>
        </w:rPr>
        <w:t xml:space="preserve"> </w:t>
      </w:r>
      <w:proofErr w:type="spellStart"/>
      <w:r w:rsidRPr="00E048FA">
        <w:rPr>
          <w:rFonts w:ascii="GHEA Mariam" w:hAnsi="GHEA Mariam"/>
        </w:rPr>
        <w:t>գործով</w:t>
      </w:r>
      <w:proofErr w:type="spellEnd"/>
      <w:r w:rsidRPr="00E048FA">
        <w:rPr>
          <w:rFonts w:ascii="GHEA Mariam" w:hAnsi="GHEA Mariam"/>
        </w:rPr>
        <w:t xml:space="preserve"> </w:t>
      </w:r>
      <w:proofErr w:type="spellStart"/>
      <w:r w:rsidRPr="00E048FA">
        <w:rPr>
          <w:rFonts w:ascii="GHEA Mariam" w:hAnsi="GHEA Mariam"/>
        </w:rPr>
        <w:t>Վճռաբեկ</w:t>
      </w:r>
      <w:proofErr w:type="spellEnd"/>
      <w:r w:rsidRPr="00E048FA">
        <w:rPr>
          <w:rFonts w:ascii="GHEA Mariam" w:hAnsi="GHEA Mariam"/>
        </w:rPr>
        <w:t xml:space="preserve"> </w:t>
      </w:r>
      <w:proofErr w:type="spellStart"/>
      <w:r w:rsidRPr="00E048FA">
        <w:rPr>
          <w:rFonts w:ascii="GHEA Mariam" w:hAnsi="GHEA Mariam"/>
        </w:rPr>
        <w:t>դատարանի</w:t>
      </w:r>
      <w:proofErr w:type="spellEnd"/>
      <w:r w:rsidRPr="00E048FA">
        <w:rPr>
          <w:rFonts w:ascii="GHEA Mariam" w:hAnsi="GHEA Mariam"/>
        </w:rPr>
        <w:t xml:space="preserve">՝ 2012 </w:t>
      </w:r>
      <w:proofErr w:type="spellStart"/>
      <w:r w:rsidRPr="00E048FA">
        <w:rPr>
          <w:rFonts w:ascii="GHEA Mariam" w:hAnsi="GHEA Mariam"/>
        </w:rPr>
        <w:t>թվականի</w:t>
      </w:r>
      <w:proofErr w:type="spellEnd"/>
      <w:r w:rsidRPr="00E048FA">
        <w:rPr>
          <w:rFonts w:ascii="GHEA Mariam" w:hAnsi="GHEA Mariam"/>
        </w:rPr>
        <w:t xml:space="preserve"> </w:t>
      </w:r>
      <w:proofErr w:type="spellStart"/>
      <w:r w:rsidRPr="00E048FA">
        <w:rPr>
          <w:rFonts w:ascii="GHEA Mariam" w:hAnsi="GHEA Mariam"/>
        </w:rPr>
        <w:t>դեկտեմբերի</w:t>
      </w:r>
      <w:proofErr w:type="spellEnd"/>
      <w:r w:rsidRPr="00E048FA">
        <w:rPr>
          <w:rFonts w:ascii="GHEA Mariam" w:hAnsi="GHEA Mariam"/>
        </w:rPr>
        <w:t xml:space="preserve"> 5-ի </w:t>
      </w:r>
      <w:proofErr w:type="spellStart"/>
      <w:r w:rsidRPr="00E048FA">
        <w:rPr>
          <w:rFonts w:ascii="GHEA Mariam" w:hAnsi="GHEA Mariam"/>
        </w:rPr>
        <w:t>թիվ</w:t>
      </w:r>
      <w:proofErr w:type="spellEnd"/>
      <w:r w:rsidRPr="00E048FA">
        <w:rPr>
          <w:rFonts w:ascii="GHEA Mariam" w:hAnsi="GHEA Mariam"/>
        </w:rPr>
        <w:t xml:space="preserve"> ԵԿԴ/0066/11/12 </w:t>
      </w:r>
      <w:proofErr w:type="spellStart"/>
      <w:r w:rsidRPr="00E048FA">
        <w:rPr>
          <w:rFonts w:ascii="GHEA Mariam" w:hAnsi="GHEA Mariam"/>
        </w:rPr>
        <w:t>որոշումը</w:t>
      </w:r>
      <w:proofErr w:type="spellEnd"/>
      <w:r w:rsidRPr="00E048FA">
        <w:rPr>
          <w:rFonts w:ascii="GHEA Mariam" w:hAnsi="GHEA Mariam"/>
        </w:rPr>
        <w:t xml:space="preserve"> և </w:t>
      </w:r>
      <w:proofErr w:type="spellStart"/>
      <w:r w:rsidRPr="00710912">
        <w:rPr>
          <w:rFonts w:ascii="GHEA Mariam" w:hAnsi="GHEA Mariam"/>
          <w:i/>
          <w:iCs/>
        </w:rPr>
        <w:t>Արթուր</w:t>
      </w:r>
      <w:proofErr w:type="spellEnd"/>
      <w:r w:rsidRPr="00710912">
        <w:rPr>
          <w:rFonts w:ascii="GHEA Mariam" w:hAnsi="GHEA Mariam"/>
          <w:i/>
          <w:iCs/>
        </w:rPr>
        <w:t xml:space="preserve"> </w:t>
      </w:r>
      <w:proofErr w:type="spellStart"/>
      <w:r w:rsidRPr="00710912">
        <w:rPr>
          <w:rFonts w:ascii="GHEA Mariam" w:hAnsi="GHEA Mariam"/>
          <w:i/>
          <w:iCs/>
        </w:rPr>
        <w:t>Այվազյանի</w:t>
      </w:r>
      <w:proofErr w:type="spellEnd"/>
      <w:r w:rsidRPr="00E048FA">
        <w:rPr>
          <w:rFonts w:ascii="GHEA Mariam" w:hAnsi="GHEA Mariam"/>
        </w:rPr>
        <w:t xml:space="preserve"> </w:t>
      </w:r>
      <w:proofErr w:type="spellStart"/>
      <w:r w:rsidRPr="00E048FA">
        <w:rPr>
          <w:rFonts w:ascii="GHEA Mariam" w:hAnsi="GHEA Mariam"/>
        </w:rPr>
        <w:t>վերաբերյալ</w:t>
      </w:r>
      <w:proofErr w:type="spellEnd"/>
      <w:r w:rsidRPr="00E048FA">
        <w:rPr>
          <w:rFonts w:ascii="GHEA Mariam" w:hAnsi="GHEA Mariam"/>
        </w:rPr>
        <w:t xml:space="preserve"> </w:t>
      </w:r>
      <w:proofErr w:type="spellStart"/>
      <w:r w:rsidRPr="00E048FA">
        <w:rPr>
          <w:rFonts w:ascii="GHEA Mariam" w:hAnsi="GHEA Mariam"/>
        </w:rPr>
        <w:t>Վճռաբեկ</w:t>
      </w:r>
      <w:proofErr w:type="spellEnd"/>
      <w:r w:rsidRPr="00E048FA">
        <w:rPr>
          <w:rFonts w:ascii="GHEA Mariam" w:hAnsi="GHEA Mariam"/>
        </w:rPr>
        <w:t xml:space="preserve"> </w:t>
      </w:r>
      <w:proofErr w:type="spellStart"/>
      <w:r w:rsidRPr="00E048FA">
        <w:rPr>
          <w:rFonts w:ascii="GHEA Mariam" w:hAnsi="GHEA Mariam"/>
        </w:rPr>
        <w:t>դատարանի</w:t>
      </w:r>
      <w:proofErr w:type="spellEnd"/>
      <w:r w:rsidRPr="00E048FA">
        <w:rPr>
          <w:rFonts w:ascii="GHEA Mariam" w:hAnsi="GHEA Mariam"/>
        </w:rPr>
        <w:t xml:space="preserve">՝ 2013 </w:t>
      </w:r>
      <w:proofErr w:type="spellStart"/>
      <w:r w:rsidRPr="00E048FA">
        <w:rPr>
          <w:rFonts w:ascii="GHEA Mariam" w:hAnsi="GHEA Mariam"/>
        </w:rPr>
        <w:t>թվականի</w:t>
      </w:r>
      <w:proofErr w:type="spellEnd"/>
      <w:r w:rsidRPr="00E048FA">
        <w:rPr>
          <w:rFonts w:ascii="GHEA Mariam" w:hAnsi="GHEA Mariam"/>
        </w:rPr>
        <w:t xml:space="preserve"> </w:t>
      </w:r>
      <w:proofErr w:type="spellStart"/>
      <w:r w:rsidRPr="00E048FA">
        <w:rPr>
          <w:rFonts w:ascii="GHEA Mariam" w:hAnsi="GHEA Mariam"/>
        </w:rPr>
        <w:t>սեպտեմբերի</w:t>
      </w:r>
      <w:proofErr w:type="spellEnd"/>
      <w:r w:rsidRPr="00E048FA">
        <w:rPr>
          <w:rFonts w:ascii="GHEA Mariam" w:hAnsi="GHEA Mariam"/>
        </w:rPr>
        <w:t xml:space="preserve"> 13-ի </w:t>
      </w:r>
      <w:proofErr w:type="spellStart"/>
      <w:r w:rsidRPr="00E048FA">
        <w:rPr>
          <w:rFonts w:ascii="GHEA Mariam" w:hAnsi="GHEA Mariam"/>
        </w:rPr>
        <w:t>թիվ</w:t>
      </w:r>
      <w:proofErr w:type="spellEnd"/>
      <w:r w:rsidRPr="00E048FA">
        <w:rPr>
          <w:rFonts w:ascii="GHEA Mariam" w:hAnsi="GHEA Mariam"/>
        </w:rPr>
        <w:t xml:space="preserve"> ՇԴ2/0007/15/12 </w:t>
      </w:r>
      <w:proofErr w:type="spellStart"/>
      <w:r w:rsidRPr="00E048FA">
        <w:rPr>
          <w:rFonts w:ascii="GHEA Mariam" w:hAnsi="GHEA Mariam"/>
        </w:rPr>
        <w:t>որոշման</w:t>
      </w:r>
      <w:proofErr w:type="spellEnd"/>
      <w:r w:rsidRPr="00E048FA">
        <w:rPr>
          <w:rFonts w:ascii="GHEA Mariam" w:hAnsi="GHEA Mariam"/>
        </w:rPr>
        <w:t xml:space="preserve"> 16-րդ </w:t>
      </w:r>
      <w:proofErr w:type="spellStart"/>
      <w:r w:rsidRPr="00E048FA">
        <w:rPr>
          <w:rFonts w:ascii="GHEA Mariam" w:hAnsi="GHEA Mariam"/>
        </w:rPr>
        <w:t>կետը</w:t>
      </w:r>
      <w:proofErr w:type="spellEnd"/>
      <w:r w:rsidRPr="00E048FA">
        <w:rPr>
          <w:rFonts w:ascii="GHEA Mariam" w:hAnsi="GHEA Mariam"/>
        </w:rPr>
        <w:t>։</w:t>
      </w:r>
    </w:p>
  </w:footnote>
  <w:footnote w:id="13">
    <w:p w14:paraId="3065A5D6" w14:textId="77777777" w:rsidR="000F6CF5" w:rsidRDefault="000F6CF5" w:rsidP="000F6CF5">
      <w:pPr>
        <w:pStyle w:val="a3"/>
        <w:spacing w:line="240" w:lineRule="auto"/>
        <w:ind w:left="0" w:right="0" w:firstLine="0"/>
        <w:rPr>
          <w:rFonts w:ascii="GHEA Mariam" w:hAnsi="GHEA Mariam"/>
          <w:lang w:val="hy-AM"/>
        </w:rPr>
      </w:pPr>
      <w:r>
        <w:rPr>
          <w:rStyle w:val="a5"/>
          <w:rFonts w:ascii="GHEA Mariam" w:hAnsi="GHEA Mariam"/>
        </w:rPr>
        <w:footnoteRef/>
      </w:r>
      <w:r>
        <w:rPr>
          <w:rFonts w:ascii="GHEA Mariam" w:hAnsi="GHEA Mariam"/>
          <w:lang w:val="hy-AM"/>
        </w:rPr>
        <w:t xml:space="preserve"> </w:t>
      </w:r>
      <w:r>
        <w:rPr>
          <w:rFonts w:ascii="GHEA Mariam" w:hAnsi="GHEA Mariam"/>
          <w:lang w:val="hy-AM"/>
        </w:rPr>
        <w:t xml:space="preserve">Տե՛ս Վճռաբեկ դատարանի` </w:t>
      </w:r>
      <w:r>
        <w:rPr>
          <w:rFonts w:ascii="GHEA Mariam" w:hAnsi="GHEA Mariam"/>
          <w:i/>
          <w:iCs/>
          <w:lang w:val="hy-AM"/>
        </w:rPr>
        <w:t>Վարուժան Մանուկյանի</w:t>
      </w:r>
      <w:r>
        <w:rPr>
          <w:rFonts w:ascii="GHEA Mariam" w:hAnsi="GHEA Mariam"/>
          <w:lang w:val="hy-AM"/>
        </w:rPr>
        <w:t xml:space="preserve"> գործով 2010 թվականի նոյեմբերի 5-ի թիվ ԵԿԴ/0060/11/10 որոշման 16-րդ կետը, </w:t>
      </w:r>
      <w:r>
        <w:rPr>
          <w:rFonts w:ascii="GHEA Mariam" w:hAnsi="GHEA Mariam"/>
          <w:i/>
          <w:iCs/>
          <w:lang w:val="hy-AM"/>
        </w:rPr>
        <w:t>«Էլիտա էսվե», «Էլիտ էսվե» և «Պրեստիժ լենդ» ՍՊԸ-ների</w:t>
      </w:r>
      <w:r>
        <w:rPr>
          <w:rFonts w:ascii="GHEA Mariam" w:hAnsi="GHEA Mariam"/>
          <w:lang w:val="hy-AM"/>
        </w:rPr>
        <w:t xml:space="preserve"> գործով 2021 թվականի սեպտեմբերի 7-ի թիվ ԵԴ/0957/11/19 որոշման 11.1-րդ կետը, </w:t>
      </w:r>
      <w:r>
        <w:rPr>
          <w:rFonts w:ascii="GHEA Mariam" w:hAnsi="GHEA Mariam"/>
          <w:i/>
          <w:iCs/>
          <w:lang w:val="hy-AM"/>
        </w:rPr>
        <w:t>Վանիկ Ասատրյանի</w:t>
      </w:r>
      <w:r>
        <w:rPr>
          <w:rFonts w:ascii="GHEA Mariam" w:hAnsi="GHEA Mariam"/>
          <w:lang w:val="hy-AM"/>
        </w:rPr>
        <w:t xml:space="preserve"> գործով 2021 թվականի հոկտեմբերի 15-ի թիվ ԵԴ/0732/11/20 որոշման 10</w:t>
      </w:r>
      <w:r>
        <w:rPr>
          <w:rFonts w:ascii="Cambria Math" w:hAnsi="Cambria Math" w:cs="Cambria Math"/>
          <w:lang w:val="hy-AM"/>
        </w:rPr>
        <w:t>․</w:t>
      </w:r>
      <w:r>
        <w:rPr>
          <w:rFonts w:ascii="GHEA Mariam" w:hAnsi="GHEA Mariam"/>
          <w:lang w:val="hy-AM"/>
        </w:rPr>
        <w:t>1-րդ կետը։</w:t>
      </w:r>
    </w:p>
  </w:footnote>
  <w:footnote w:id="14">
    <w:p w14:paraId="4697D670" w14:textId="77777777" w:rsidR="000F6CF5" w:rsidRPr="00E13B32" w:rsidRDefault="000F6CF5" w:rsidP="000F6CF5">
      <w:pPr>
        <w:pStyle w:val="a3"/>
        <w:spacing w:line="240" w:lineRule="auto"/>
        <w:ind w:left="0" w:firstLine="0"/>
        <w:rPr>
          <w:rFonts w:ascii="GHEA Mariam" w:hAnsi="GHEA Mariam"/>
        </w:rPr>
      </w:pPr>
      <w:r w:rsidRPr="00E13B32">
        <w:rPr>
          <w:rStyle w:val="a5"/>
          <w:rFonts w:ascii="GHEA Mariam" w:hAnsi="GHEA Mariam"/>
        </w:rPr>
        <w:footnoteRef/>
      </w:r>
      <w:r w:rsidRPr="00E13B32">
        <w:rPr>
          <w:rFonts w:ascii="GHEA Mariam" w:hAnsi="GHEA Mariam"/>
        </w:rPr>
        <w:t xml:space="preserve"> </w:t>
      </w:r>
      <w:proofErr w:type="spellStart"/>
      <w:r w:rsidRPr="00E13B32">
        <w:rPr>
          <w:rFonts w:ascii="GHEA Mariam" w:hAnsi="GHEA Mariam"/>
        </w:rPr>
        <w:t>Տե՛ս</w:t>
      </w:r>
      <w:proofErr w:type="spellEnd"/>
      <w:r w:rsidRPr="00E13B32">
        <w:rPr>
          <w:rFonts w:ascii="GHEA Mariam" w:hAnsi="GHEA Mariam"/>
        </w:rPr>
        <w:t xml:space="preserve"> </w:t>
      </w:r>
      <w:proofErr w:type="spellStart"/>
      <w:r w:rsidRPr="00E13B32">
        <w:rPr>
          <w:rFonts w:ascii="GHEA Mariam" w:hAnsi="GHEA Mariam"/>
        </w:rPr>
        <w:t>սույն</w:t>
      </w:r>
      <w:proofErr w:type="spellEnd"/>
      <w:r w:rsidRPr="00E13B32">
        <w:rPr>
          <w:rFonts w:ascii="GHEA Mariam" w:hAnsi="GHEA Mariam"/>
        </w:rPr>
        <w:t xml:space="preserve"> </w:t>
      </w:r>
      <w:proofErr w:type="spellStart"/>
      <w:r w:rsidRPr="00E13B32">
        <w:rPr>
          <w:rFonts w:ascii="GHEA Mariam" w:hAnsi="GHEA Mariam"/>
        </w:rPr>
        <w:t>որոշման</w:t>
      </w:r>
      <w:proofErr w:type="spellEnd"/>
      <w:r w:rsidRPr="00E13B32">
        <w:rPr>
          <w:rFonts w:ascii="GHEA Mariam" w:hAnsi="GHEA Mariam"/>
        </w:rPr>
        <w:t xml:space="preserve"> </w:t>
      </w:r>
      <w:r w:rsidRPr="00E13B32">
        <w:rPr>
          <w:rFonts w:ascii="GHEA Mariam" w:hAnsi="GHEA Mariam"/>
          <w:lang w:val="hy-AM"/>
        </w:rPr>
        <w:t>7</w:t>
      </w:r>
      <w:r w:rsidRPr="00E13B32">
        <w:rPr>
          <w:rFonts w:ascii="GHEA Mariam" w:hAnsi="GHEA Mariam"/>
        </w:rPr>
        <w:t>-</w:t>
      </w:r>
      <w:proofErr w:type="spellStart"/>
      <w:r w:rsidRPr="00E13B32">
        <w:rPr>
          <w:rFonts w:ascii="GHEA Mariam" w:hAnsi="GHEA Mariam"/>
        </w:rPr>
        <w:t>րդ</w:t>
      </w:r>
      <w:proofErr w:type="spellEnd"/>
      <w:r w:rsidRPr="00E13B32">
        <w:rPr>
          <w:rFonts w:ascii="GHEA Mariam" w:hAnsi="GHEA Mariam"/>
        </w:rPr>
        <w:t xml:space="preserve"> </w:t>
      </w:r>
      <w:proofErr w:type="spellStart"/>
      <w:r w:rsidRPr="00E13B32">
        <w:rPr>
          <w:rFonts w:ascii="GHEA Mariam" w:hAnsi="GHEA Mariam"/>
        </w:rPr>
        <w:t>կետը</w:t>
      </w:r>
      <w:proofErr w:type="spellEnd"/>
      <w:r w:rsidRPr="00E13B32">
        <w:rPr>
          <w:rFonts w:ascii="GHEA Mariam" w:hAnsi="GHEA Mariam"/>
        </w:rPr>
        <w:t>։</w:t>
      </w:r>
    </w:p>
  </w:footnote>
  <w:footnote w:id="15">
    <w:p w14:paraId="4A0A5C68" w14:textId="77777777" w:rsidR="000F6CF5" w:rsidRPr="00CA53D8" w:rsidRDefault="000F6CF5" w:rsidP="000F6CF5">
      <w:pPr>
        <w:pStyle w:val="a3"/>
        <w:spacing w:line="240" w:lineRule="auto"/>
        <w:ind w:left="0" w:firstLine="0"/>
        <w:rPr>
          <w:rFonts w:ascii="GHEA Mariam" w:hAnsi="GHEA Mariam"/>
          <w:lang w:val="hy-AM"/>
        </w:rPr>
      </w:pPr>
      <w:r w:rsidRPr="00E13B32">
        <w:rPr>
          <w:rStyle w:val="a5"/>
          <w:rFonts w:ascii="GHEA Mariam" w:hAnsi="GHEA Mariam"/>
        </w:rPr>
        <w:footnoteRef/>
      </w:r>
      <w:r w:rsidRPr="00E13B32">
        <w:rPr>
          <w:rFonts w:ascii="GHEA Mariam" w:hAnsi="GHEA Mariam"/>
        </w:rPr>
        <w:t xml:space="preserve"> </w:t>
      </w:r>
      <w:r w:rsidRPr="00E13B32">
        <w:rPr>
          <w:rFonts w:ascii="GHEA Mariam" w:hAnsi="GHEA Mariam"/>
          <w:lang w:val="hy-AM"/>
        </w:rPr>
        <w:t>Տ</w:t>
      </w:r>
      <w:proofErr w:type="spellStart"/>
      <w:r w:rsidRPr="00E13B32">
        <w:rPr>
          <w:rFonts w:ascii="GHEA Mariam" w:hAnsi="GHEA Mariam"/>
        </w:rPr>
        <w:t>ե՛ս</w:t>
      </w:r>
      <w:proofErr w:type="spellEnd"/>
      <w:r w:rsidRPr="00E13B32">
        <w:rPr>
          <w:rFonts w:ascii="GHEA Mariam" w:hAnsi="GHEA Mariam"/>
        </w:rPr>
        <w:t xml:space="preserve"> </w:t>
      </w:r>
      <w:proofErr w:type="spellStart"/>
      <w:r w:rsidRPr="00E13B32">
        <w:rPr>
          <w:rFonts w:ascii="GHEA Mariam" w:hAnsi="GHEA Mariam"/>
        </w:rPr>
        <w:t>սույն</w:t>
      </w:r>
      <w:proofErr w:type="spellEnd"/>
      <w:r w:rsidRPr="00E13B32">
        <w:rPr>
          <w:rFonts w:ascii="GHEA Mariam" w:hAnsi="GHEA Mariam"/>
        </w:rPr>
        <w:t xml:space="preserve"> </w:t>
      </w:r>
      <w:proofErr w:type="spellStart"/>
      <w:r w:rsidRPr="00E13B32">
        <w:rPr>
          <w:rFonts w:ascii="GHEA Mariam" w:hAnsi="GHEA Mariam"/>
        </w:rPr>
        <w:t>որոշման</w:t>
      </w:r>
      <w:proofErr w:type="spellEnd"/>
      <w:r w:rsidRPr="00E13B32">
        <w:rPr>
          <w:rFonts w:ascii="GHEA Mariam" w:hAnsi="GHEA Mariam"/>
        </w:rPr>
        <w:t xml:space="preserve"> </w:t>
      </w:r>
      <w:r w:rsidRPr="00E13B32">
        <w:rPr>
          <w:rFonts w:ascii="GHEA Mariam" w:hAnsi="GHEA Mariam"/>
          <w:lang w:val="hy-AM"/>
        </w:rPr>
        <w:t>8</w:t>
      </w:r>
      <w:r w:rsidRPr="00E13B32">
        <w:rPr>
          <w:rFonts w:ascii="GHEA Mariam" w:hAnsi="GHEA Mariam"/>
        </w:rPr>
        <w:t>-</w:t>
      </w:r>
      <w:proofErr w:type="spellStart"/>
      <w:r w:rsidRPr="00E13B32">
        <w:rPr>
          <w:rFonts w:ascii="GHEA Mariam" w:hAnsi="GHEA Mariam"/>
        </w:rPr>
        <w:t>րդ</w:t>
      </w:r>
      <w:proofErr w:type="spellEnd"/>
      <w:r w:rsidRPr="00E13B32">
        <w:rPr>
          <w:rFonts w:ascii="GHEA Mariam" w:hAnsi="GHEA Mariam"/>
        </w:rPr>
        <w:t xml:space="preserve"> </w:t>
      </w:r>
      <w:proofErr w:type="spellStart"/>
      <w:r w:rsidRPr="00E13B32">
        <w:rPr>
          <w:rFonts w:ascii="GHEA Mariam" w:hAnsi="GHEA Mariam"/>
        </w:rPr>
        <w:t>կետը</w:t>
      </w:r>
      <w:proofErr w:type="spellEnd"/>
      <w:r w:rsidRPr="00E13B32">
        <w:rPr>
          <w:rFonts w:ascii="GHEA Mariam" w:hAnsi="GHEA Mariam"/>
        </w:rPr>
        <w:t>։</w:t>
      </w:r>
    </w:p>
  </w:footnote>
  <w:footnote w:id="16">
    <w:p w14:paraId="0A87D3D5" w14:textId="77777777" w:rsidR="000F6CF5" w:rsidRPr="0061350D" w:rsidRDefault="000F6CF5" w:rsidP="000F6CF5">
      <w:pPr>
        <w:pStyle w:val="10"/>
        <w:jc w:val="both"/>
        <w:rPr>
          <w:rFonts w:ascii="GHEA Mariam" w:eastAsia="Arial Unicode MS" w:hAnsi="GHEA Mariam" w:cs="Times New Roman"/>
          <w:color w:val="auto"/>
          <w:lang w:val="hy-AM"/>
        </w:rPr>
      </w:pPr>
      <w:r w:rsidRPr="00E13B32">
        <w:rPr>
          <w:rFonts w:ascii="GHEA Mariam" w:eastAsia="GHEA Mariam" w:hAnsi="GHEA Mariam" w:cs="GHEA Mariam"/>
          <w:vertAlign w:val="superscript"/>
        </w:rPr>
        <w:footnoteRef/>
      </w:r>
      <w:r w:rsidRPr="00E13B32">
        <w:rPr>
          <w:rFonts w:ascii="GHEA Mariam" w:hAnsi="GHEA Mariam"/>
          <w:lang w:val="hy-AM"/>
        </w:rPr>
        <w:t xml:space="preserve"> </w:t>
      </w:r>
      <w:r w:rsidRPr="00E13B32">
        <w:rPr>
          <w:rFonts w:ascii="GHEA Mariam" w:hAnsi="GHEA Mariam" w:cs="Sylfaen"/>
          <w:lang w:val="hy-AM"/>
        </w:rPr>
        <w:t>Տե՛ս սույն որոշման 9-րդ կետը։</w:t>
      </w:r>
      <w:r w:rsidRPr="0061350D">
        <w:rPr>
          <w:rFonts w:ascii="GHEA Mariam" w:hAnsi="GHEA Mariam"/>
          <w:lang w:val="hy-AM"/>
        </w:rPr>
        <w:t xml:space="preserve"> </w:t>
      </w:r>
    </w:p>
  </w:footnote>
  <w:footnote w:id="17">
    <w:p w14:paraId="17D641E3" w14:textId="77777777" w:rsidR="000F6CF5" w:rsidRPr="00CA53D8" w:rsidRDefault="000F6CF5" w:rsidP="000F6CF5">
      <w:pPr>
        <w:pStyle w:val="a3"/>
        <w:spacing w:line="240" w:lineRule="auto"/>
        <w:ind w:left="0" w:right="-357" w:firstLine="0"/>
        <w:rPr>
          <w:rFonts w:ascii="GHEA Mariam" w:hAnsi="GHEA Mariam"/>
          <w:lang w:val="hy-AM"/>
        </w:rPr>
      </w:pPr>
      <w:r w:rsidRPr="00CA53D8">
        <w:rPr>
          <w:rStyle w:val="a5"/>
          <w:rFonts w:ascii="GHEA Mariam" w:hAnsi="GHEA Mariam"/>
        </w:rPr>
        <w:footnoteRef/>
      </w:r>
      <w:r w:rsidRPr="00CA53D8">
        <w:rPr>
          <w:rFonts w:ascii="GHEA Mariam" w:hAnsi="GHEA Mariam"/>
        </w:rPr>
        <w:t xml:space="preserve"> </w:t>
      </w:r>
      <w:proofErr w:type="spellStart"/>
      <w:r w:rsidRPr="000A4B63">
        <w:rPr>
          <w:rFonts w:ascii="GHEA Mariam" w:hAnsi="GHEA Mariam"/>
        </w:rPr>
        <w:t>Տե՛ս</w:t>
      </w:r>
      <w:proofErr w:type="spellEnd"/>
      <w:r w:rsidRPr="000A4B63">
        <w:rPr>
          <w:rFonts w:ascii="GHEA Mariam" w:hAnsi="GHEA Mariam"/>
        </w:rPr>
        <w:t xml:space="preserve">, </w:t>
      </w:r>
      <w:r w:rsidRPr="00CA53D8">
        <w:rPr>
          <w:rFonts w:ascii="GHEA Mariam" w:hAnsi="GHEA Mariam"/>
          <w:i/>
          <w:iCs/>
        </w:rPr>
        <w:t>mutatis mutandis</w:t>
      </w:r>
      <w:r w:rsidRPr="000A4B63">
        <w:rPr>
          <w:rFonts w:ascii="GHEA Mariam" w:hAnsi="GHEA Mariam"/>
        </w:rPr>
        <w:t xml:space="preserve">, </w:t>
      </w:r>
      <w:r w:rsidRPr="00CA53D8">
        <w:rPr>
          <w:rFonts w:ascii="GHEA Mariam" w:eastAsia="GHEA Mariam" w:hAnsi="GHEA Mariam" w:cs="GHEA Mariam"/>
          <w:i/>
          <w:iCs/>
          <w:color w:val="0D0D0D"/>
          <w:lang w:val="hy-AM"/>
        </w:rPr>
        <w:t>Շաքե Մեժլումյանի</w:t>
      </w:r>
      <w:r w:rsidRPr="000A4B63">
        <w:rPr>
          <w:rFonts w:ascii="GHEA Mariam" w:eastAsia="GHEA Mariam" w:hAnsi="GHEA Mariam" w:cs="GHEA Mariam"/>
          <w:color w:val="0D0D0D"/>
          <w:lang w:val="hy-AM"/>
        </w:rPr>
        <w:t xml:space="preserve"> </w:t>
      </w:r>
      <w:proofErr w:type="spellStart"/>
      <w:r w:rsidRPr="000A4B63">
        <w:rPr>
          <w:rFonts w:ascii="GHEA Mariam" w:hAnsi="GHEA Mariam"/>
        </w:rPr>
        <w:t>գործով</w:t>
      </w:r>
      <w:proofErr w:type="spellEnd"/>
      <w:r w:rsidRPr="000A4B63">
        <w:rPr>
          <w:rFonts w:ascii="GHEA Mariam" w:hAnsi="GHEA Mariam"/>
        </w:rPr>
        <w:t xml:space="preserve"> </w:t>
      </w:r>
      <w:proofErr w:type="spellStart"/>
      <w:r w:rsidRPr="000A4B63">
        <w:rPr>
          <w:rFonts w:ascii="GHEA Mariam" w:hAnsi="GHEA Mariam"/>
        </w:rPr>
        <w:t>Վճռաբեկ</w:t>
      </w:r>
      <w:proofErr w:type="spellEnd"/>
      <w:r w:rsidRPr="000A4B63">
        <w:rPr>
          <w:rFonts w:ascii="GHEA Mariam" w:hAnsi="GHEA Mariam"/>
        </w:rPr>
        <w:t xml:space="preserve"> </w:t>
      </w:r>
      <w:proofErr w:type="spellStart"/>
      <w:r w:rsidRPr="000A4B63">
        <w:rPr>
          <w:rFonts w:ascii="GHEA Mariam" w:hAnsi="GHEA Mariam"/>
        </w:rPr>
        <w:t>դատարանի</w:t>
      </w:r>
      <w:proofErr w:type="spellEnd"/>
      <w:r w:rsidRPr="000A4B63">
        <w:rPr>
          <w:rFonts w:ascii="GHEA Mariam" w:hAnsi="GHEA Mariam"/>
        </w:rPr>
        <w:t>՝ 20</w:t>
      </w:r>
      <w:r w:rsidRPr="000A4B63">
        <w:rPr>
          <w:rFonts w:ascii="GHEA Mariam" w:hAnsi="GHEA Mariam"/>
          <w:lang w:val="hy-AM"/>
        </w:rPr>
        <w:t>25</w:t>
      </w:r>
      <w:r w:rsidRPr="000A4B63">
        <w:rPr>
          <w:rFonts w:ascii="GHEA Mariam" w:hAnsi="GHEA Mariam"/>
        </w:rPr>
        <w:t xml:space="preserve"> </w:t>
      </w:r>
      <w:proofErr w:type="spellStart"/>
      <w:r w:rsidRPr="000A4B63">
        <w:rPr>
          <w:rFonts w:ascii="GHEA Mariam" w:hAnsi="GHEA Mariam"/>
        </w:rPr>
        <w:t>թվականի</w:t>
      </w:r>
      <w:proofErr w:type="spellEnd"/>
      <w:r w:rsidRPr="000A4B63">
        <w:rPr>
          <w:rFonts w:ascii="GHEA Mariam" w:hAnsi="GHEA Mariam"/>
        </w:rPr>
        <w:t xml:space="preserve"> </w:t>
      </w:r>
      <w:r w:rsidRPr="000A4B63">
        <w:rPr>
          <w:rFonts w:ascii="GHEA Mariam" w:hAnsi="GHEA Mariam"/>
          <w:lang w:val="hy-AM"/>
        </w:rPr>
        <w:t>սեպտեմբերի 19</w:t>
      </w:r>
      <w:r w:rsidRPr="000A4B63">
        <w:rPr>
          <w:rFonts w:ascii="GHEA Mariam" w:hAnsi="GHEA Mariam"/>
        </w:rPr>
        <w:t xml:space="preserve">-ի </w:t>
      </w:r>
      <w:proofErr w:type="spellStart"/>
      <w:r w:rsidRPr="000A4B63">
        <w:rPr>
          <w:rFonts w:ascii="GHEA Mariam" w:hAnsi="GHEA Mariam"/>
        </w:rPr>
        <w:t>թիվ</w:t>
      </w:r>
      <w:proofErr w:type="spellEnd"/>
      <w:r w:rsidRPr="000A4B63">
        <w:rPr>
          <w:rFonts w:ascii="GHEA Mariam" w:hAnsi="GHEA Mariam"/>
        </w:rPr>
        <w:t xml:space="preserve"> ԵԴ1/0228/11/23</w:t>
      </w:r>
      <w:r w:rsidRPr="000A4B63">
        <w:rPr>
          <w:rFonts w:ascii="GHEA Mariam" w:hAnsi="GHEA Mariam"/>
          <w:lang w:val="hy-AM"/>
        </w:rPr>
        <w:t xml:space="preserve"> </w:t>
      </w:r>
      <w:proofErr w:type="spellStart"/>
      <w:r w:rsidRPr="000A4B63">
        <w:rPr>
          <w:rFonts w:ascii="GHEA Mariam" w:hAnsi="GHEA Mariam"/>
        </w:rPr>
        <w:t>որոշումը</w:t>
      </w:r>
      <w:proofErr w:type="spellEnd"/>
      <w:r w:rsidRPr="000A4B63">
        <w:rPr>
          <w:rFonts w:ascii="GHEA Mariam" w:hAnsi="GHEA Mariam"/>
          <w:lang w:val="hy-AM"/>
        </w:rPr>
        <w:t>։</w:t>
      </w:r>
    </w:p>
    <w:p w14:paraId="11AA5B16" w14:textId="77777777" w:rsidR="000F6CF5" w:rsidRPr="00CA53D8" w:rsidRDefault="000F6CF5" w:rsidP="000F6CF5">
      <w:pPr>
        <w:pStyle w:val="a3"/>
        <w:rPr>
          <w:rFonts w:ascii="Arial" w:hAnsi="Arial"/>
        </w:rPr>
      </w:pPr>
    </w:p>
  </w:footnote>
  <w:footnote w:id="18">
    <w:p w14:paraId="4F75289E" w14:textId="77777777" w:rsidR="000F6CF5" w:rsidRPr="00AF6E3C" w:rsidRDefault="000F6CF5" w:rsidP="000F6CF5">
      <w:pPr>
        <w:pStyle w:val="a3"/>
        <w:spacing w:line="240" w:lineRule="auto"/>
        <w:ind w:left="0" w:right="0" w:firstLine="0"/>
        <w:rPr>
          <w:rFonts w:ascii="GHEA Mariam" w:hAnsi="GHEA Mariam"/>
          <w:lang w:val="hy-AM"/>
        </w:rPr>
      </w:pPr>
      <w:r w:rsidRPr="004914C8">
        <w:rPr>
          <w:rStyle w:val="a5"/>
          <w:rFonts w:ascii="GHEA Mariam" w:hAnsi="GHEA Mariam"/>
        </w:rPr>
        <w:footnoteRef/>
      </w:r>
      <w:r w:rsidRPr="004914C8">
        <w:rPr>
          <w:rFonts w:ascii="GHEA Mariam" w:hAnsi="GHEA Mariam"/>
          <w:vertAlign w:val="superscript"/>
        </w:rPr>
        <w:t xml:space="preserve"> </w:t>
      </w:r>
      <w:r w:rsidRPr="004914C8">
        <w:rPr>
          <w:rFonts w:ascii="GHEA Mariam" w:hAnsi="GHEA Mariam"/>
          <w:lang w:val="hy-AM"/>
        </w:rPr>
        <w:t xml:space="preserve">Տե´ս </w:t>
      </w:r>
      <w:r w:rsidRPr="004914C8">
        <w:rPr>
          <w:rFonts w:ascii="GHEA Mariam" w:hAnsi="GHEA Mariam"/>
          <w:lang w:val="hy-AM"/>
        </w:rPr>
        <w:t xml:space="preserve">Վճռաբեկ դատարանի՝ </w:t>
      </w:r>
      <w:r w:rsidRPr="00CA53D8">
        <w:rPr>
          <w:rFonts w:ascii="GHEA Mariam" w:hAnsi="GHEA Mariam"/>
          <w:i/>
          <w:iCs/>
          <w:lang w:val="hy-AM"/>
        </w:rPr>
        <w:t></w:t>
      </w:r>
      <w:r w:rsidRPr="004914C8">
        <w:rPr>
          <w:rFonts w:ascii="GHEA Mariam" w:hAnsi="GHEA Mariam"/>
          <w:i/>
          <w:iCs/>
          <w:lang w:val="hy-AM"/>
        </w:rPr>
        <w:t>Նարեկ</w:t>
      </w:r>
      <w:r w:rsidRPr="00CA53D8">
        <w:rPr>
          <w:rFonts w:ascii="GHEA Mariam" w:hAnsi="GHEA Mariam"/>
          <w:i/>
          <w:iCs/>
          <w:lang w:val="hy-AM"/>
        </w:rPr>
        <w:t></w:t>
      </w:r>
      <w:r w:rsidRPr="004914C8">
        <w:rPr>
          <w:rFonts w:ascii="GHEA Mariam" w:hAnsi="GHEA Mariam"/>
          <w:lang w:val="hy-AM"/>
        </w:rPr>
        <w:t xml:space="preserve"> </w:t>
      </w:r>
      <w:r w:rsidRPr="004914C8">
        <w:rPr>
          <w:rFonts w:ascii="GHEA Mariam" w:hAnsi="GHEA Mariam"/>
          <w:i/>
          <w:iCs/>
          <w:lang w:val="hy-AM"/>
        </w:rPr>
        <w:t>ՍՊԸ-ի</w:t>
      </w:r>
      <w:r w:rsidRPr="004914C8">
        <w:rPr>
          <w:rFonts w:ascii="GHEA Mariam" w:hAnsi="GHEA Mariam"/>
          <w:lang w:val="hy-AM"/>
        </w:rPr>
        <w:t xml:space="preserve"> գործով 2008 թվականի նոյեմբերի 28-ի թիվ ԵԿԴ/0050/11/08 որոշ</w:t>
      </w:r>
      <w:r w:rsidRPr="00CA53D8">
        <w:rPr>
          <w:rFonts w:ascii="GHEA Mariam" w:hAnsi="GHEA Mariam"/>
          <w:lang w:val="hy-AM"/>
        </w:rPr>
        <w:t xml:space="preserve">ման </w:t>
      </w:r>
      <w:r w:rsidRPr="004914C8">
        <w:rPr>
          <w:rFonts w:ascii="GHEA Mariam" w:hAnsi="GHEA Mariam"/>
          <w:lang w:val="hy-AM"/>
        </w:rPr>
        <w:t>22</w:t>
      </w:r>
      <w:r w:rsidRPr="00CA53D8">
        <w:rPr>
          <w:rFonts w:ascii="GHEA Mariam" w:hAnsi="GHEA Mariam"/>
          <w:lang w:val="hy-AM"/>
        </w:rPr>
        <w:t>-րդ կետը,</w:t>
      </w:r>
      <w:r w:rsidRPr="004914C8">
        <w:rPr>
          <w:rFonts w:ascii="GHEA Mariam" w:hAnsi="GHEA Mariam"/>
          <w:lang w:val="hy-AM"/>
        </w:rPr>
        <w:t xml:space="preserve"> </w:t>
      </w:r>
      <w:r w:rsidRPr="004914C8">
        <w:rPr>
          <w:rFonts w:ascii="GHEA Mariam" w:hAnsi="GHEA Mariam"/>
          <w:i/>
          <w:iCs/>
          <w:lang w:val="hy-AM"/>
        </w:rPr>
        <w:t>Սևակ Թովմասյանի</w:t>
      </w:r>
      <w:r w:rsidRPr="004914C8">
        <w:rPr>
          <w:rFonts w:ascii="GHEA Mariam" w:hAnsi="GHEA Mariam"/>
          <w:lang w:val="hy-AM"/>
        </w:rPr>
        <w:t xml:space="preserve"> գործով 2009 թվականի ապրիլի  10-ի թիվ ԱՐԴ1/0003/11/08 որոշումը։</w:t>
      </w:r>
      <w:r>
        <w:rPr>
          <w:rFonts w:ascii="GHEA Mariam" w:hAnsi="GHEA Mariam"/>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53099"/>
      <w:docPartObj>
        <w:docPartGallery w:val="Page Numbers (Top of Page)"/>
        <w:docPartUnique/>
      </w:docPartObj>
    </w:sdtPr>
    <w:sdtContent>
      <w:p w14:paraId="5CA41621" w14:textId="77777777" w:rsidR="00AC6183" w:rsidRDefault="00AD198A" w:rsidP="005635D5">
        <w:pPr>
          <w:pStyle w:val="a6"/>
          <w:jc w:val="right"/>
        </w:pPr>
        <w:r>
          <w:fldChar w:fldCharType="begin"/>
        </w:r>
        <w:r>
          <w:instrText>PAGE   \* MERGEFORMAT</w:instrText>
        </w:r>
        <w:r>
          <w:fldChar w:fldCharType="separate"/>
        </w:r>
        <w:r>
          <w:rPr>
            <w:lang w:val="ru-RU"/>
          </w:rPr>
          <w:t>2</w:t>
        </w:r>
        <w:r>
          <w:fldChar w:fldCharType="end"/>
        </w:r>
      </w:p>
    </w:sdtContent>
  </w:sdt>
  <w:p w14:paraId="1DF1DCF0" w14:textId="77777777" w:rsidR="00AC6183" w:rsidRDefault="00AC6183"/>
  <w:p w14:paraId="62B59AB5" w14:textId="77777777" w:rsidR="00AC6183" w:rsidRDefault="00AC6183" w:rsidP="000767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0A"/>
    <w:rsid w:val="00011C55"/>
    <w:rsid w:val="00033CF9"/>
    <w:rsid w:val="000546FE"/>
    <w:rsid w:val="000F6CF5"/>
    <w:rsid w:val="0010702E"/>
    <w:rsid w:val="0037605B"/>
    <w:rsid w:val="003C4C81"/>
    <w:rsid w:val="00505B05"/>
    <w:rsid w:val="005A4BAF"/>
    <w:rsid w:val="00631A51"/>
    <w:rsid w:val="007055B4"/>
    <w:rsid w:val="00874D91"/>
    <w:rsid w:val="008D6050"/>
    <w:rsid w:val="00AC6183"/>
    <w:rsid w:val="00AD198A"/>
    <w:rsid w:val="00B3268E"/>
    <w:rsid w:val="00BE2866"/>
    <w:rsid w:val="00C0610A"/>
    <w:rsid w:val="00CA717E"/>
    <w:rsid w:val="00FA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2017"/>
  <w15:chartTrackingRefBased/>
  <w15:docId w15:val="{DD56A3DE-B0C7-47AB-AEBF-CC9F8AC6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0F6CF5"/>
    <w:pPr>
      <w:tabs>
        <w:tab w:val="left" w:pos="270"/>
      </w:tabs>
      <w:spacing w:after="0" w:line="360" w:lineRule="auto"/>
      <w:ind w:left="-540" w:right="-360" w:firstLine="450"/>
      <w:jc w:val="both"/>
    </w:pPr>
    <w:rPr>
      <w:rFonts w:ascii="GHEA Mariam" w:eastAsia="GHEA Mariam" w:hAnsi="GHEA Mariam" w:cs="Tahoma"/>
      <w:kern w:val="0"/>
      <w:sz w:val="24"/>
      <w:szCs w:val="24"/>
      <w:lang w:val="hy-AM"/>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F6CF5"/>
    <w:pPr>
      <w:spacing w:after="0" w:line="240" w:lineRule="auto"/>
    </w:pPr>
    <w:rPr>
      <w:rFonts w:ascii="Times New Roman" w:eastAsia="Arial Unicode MS" w:hAnsi="Times New Roman" w:cs="Arial Unicode MS"/>
      <w:color w:val="000000"/>
      <w:kern w:val="0"/>
      <w:sz w:val="20"/>
      <w:szCs w:val="20"/>
      <w:u w:color="000000"/>
      <w:lang w:eastAsia="ru-RU"/>
      <w14:ligatures w14:val="none"/>
    </w:rPr>
  </w:style>
  <w:style w:type="paragraph" w:customStyle="1" w:styleId="10">
    <w:name w:val="Текст сноски1"/>
    <w:rsid w:val="000F6CF5"/>
    <w:pPr>
      <w:spacing w:after="0" w:line="240" w:lineRule="auto"/>
    </w:pPr>
    <w:rPr>
      <w:rFonts w:ascii="Calibri" w:eastAsia="Calibri" w:hAnsi="Calibri" w:cs="Calibri"/>
      <w:color w:val="000000"/>
      <w:kern w:val="0"/>
      <w:sz w:val="20"/>
      <w:szCs w:val="20"/>
      <w:u w:color="000000"/>
      <w:lang w:eastAsia="ru-RU"/>
      <w14:ligatures w14:val="none"/>
    </w:rPr>
  </w:style>
  <w:style w:type="paragraph" w:styleId="a3">
    <w:name w:val="footnote text"/>
    <w:aliases w:val="single space,footnote text"/>
    <w:basedOn w:val="a"/>
    <w:link w:val="a4"/>
    <w:uiPriority w:val="99"/>
    <w:unhideWhenUsed/>
    <w:rsid w:val="000F6CF5"/>
    <w:rPr>
      <w:rFonts w:ascii="Calibri" w:eastAsia="Calibri" w:hAnsi="Calibri"/>
      <w:sz w:val="20"/>
      <w:szCs w:val="20"/>
      <w:lang w:val="x-none" w:eastAsia="x-none"/>
    </w:rPr>
  </w:style>
  <w:style w:type="character" w:customStyle="1" w:styleId="a4">
    <w:name w:val="Текст сноски Знак"/>
    <w:aliases w:val="single space Знак,footnote text Знак"/>
    <w:basedOn w:val="a0"/>
    <w:link w:val="a3"/>
    <w:uiPriority w:val="99"/>
    <w:rsid w:val="000F6CF5"/>
    <w:rPr>
      <w:rFonts w:ascii="Calibri" w:eastAsia="Calibri" w:hAnsi="Calibri" w:cs="Tahoma"/>
      <w:kern w:val="0"/>
      <w:sz w:val="20"/>
      <w:szCs w:val="20"/>
      <w:lang w:val="x-none" w:eastAsia="x-none"/>
      <w14:ligatures w14:val="none"/>
    </w:rPr>
  </w:style>
  <w:style w:type="character" w:styleId="a5">
    <w:name w:val="footnote reference"/>
    <w:uiPriority w:val="99"/>
    <w:qFormat/>
    <w:rsid w:val="000F6CF5"/>
    <w:rPr>
      <w:vertAlign w:val="superscript"/>
    </w:rPr>
  </w:style>
  <w:style w:type="paragraph" w:customStyle="1" w:styleId="11">
    <w:name w:val="Основной текст с отступом1"/>
    <w:rsid w:val="000F6CF5"/>
    <w:pPr>
      <w:spacing w:after="0" w:line="240" w:lineRule="auto"/>
      <w:ind w:firstLine="720"/>
      <w:jc w:val="both"/>
    </w:pPr>
    <w:rPr>
      <w:rFonts w:ascii="Times LatArm" w:eastAsia="Arial Unicode MS" w:hAnsi="Times LatArm" w:cs="Arial Unicode MS"/>
      <w:color w:val="000000"/>
      <w:kern w:val="0"/>
      <w:sz w:val="24"/>
      <w:szCs w:val="24"/>
      <w:u w:color="000000"/>
      <w:lang w:eastAsia="ru-RU"/>
      <w14:ligatures w14:val="none"/>
    </w:rPr>
  </w:style>
  <w:style w:type="paragraph" w:customStyle="1" w:styleId="12">
    <w:name w:val="Основной текст1"/>
    <w:rsid w:val="000F6CF5"/>
    <w:pPr>
      <w:spacing w:after="0" w:line="240" w:lineRule="auto"/>
      <w:jc w:val="both"/>
    </w:pPr>
    <w:rPr>
      <w:rFonts w:ascii="Times LatArm" w:eastAsia="Arial Unicode MS" w:hAnsi="Times LatArm" w:cs="Arial Unicode MS"/>
      <w:color w:val="000000"/>
      <w:kern w:val="0"/>
      <w:sz w:val="24"/>
      <w:szCs w:val="24"/>
      <w:u w:color="000000"/>
      <w:lang w:val="ru-RU" w:eastAsia="ru-RU"/>
      <w14:ligatures w14:val="none"/>
    </w:rPr>
  </w:style>
  <w:style w:type="character" w:customStyle="1" w:styleId="13">
    <w:name w:val="Знак сноски1"/>
    <w:rsid w:val="000F6CF5"/>
    <w:rPr>
      <w:vertAlign w:val="superscript"/>
    </w:rPr>
  </w:style>
  <w:style w:type="paragraph" w:customStyle="1" w:styleId="BodyA">
    <w:name w:val="Body A"/>
    <w:autoRedefine/>
    <w:rsid w:val="000F6CF5"/>
    <w:pPr>
      <w:tabs>
        <w:tab w:val="left" w:pos="270"/>
        <w:tab w:val="left" w:pos="567"/>
      </w:tabs>
      <w:spacing w:after="0" w:line="300" w:lineRule="auto"/>
      <w:ind w:right="-357"/>
      <w:jc w:val="both"/>
    </w:pPr>
    <w:rPr>
      <w:rFonts w:ascii="GHEA Mariam" w:eastAsia="Arial Unicode MS" w:hAnsi="GHEA Mariam" w:cs="Arial Unicode MS"/>
      <w:kern w:val="0"/>
      <w:sz w:val="24"/>
      <w:szCs w:val="24"/>
      <w:lang w:val="es-ES_tradnl" w:eastAsia="ru-RU"/>
      <w14:ligatures w14:val="none"/>
    </w:rPr>
  </w:style>
  <w:style w:type="paragraph" w:styleId="a6">
    <w:name w:val="header"/>
    <w:basedOn w:val="a"/>
    <w:link w:val="a7"/>
    <w:uiPriority w:val="99"/>
    <w:unhideWhenUsed/>
    <w:rsid w:val="000F6CF5"/>
    <w:pPr>
      <w:tabs>
        <w:tab w:val="center" w:pos="4680"/>
        <w:tab w:val="right" w:pos="9360"/>
      </w:tabs>
      <w:spacing w:line="240" w:lineRule="auto"/>
    </w:pPr>
  </w:style>
  <w:style w:type="character" w:customStyle="1" w:styleId="a7">
    <w:name w:val="Верхний колонтитул Знак"/>
    <w:basedOn w:val="a0"/>
    <w:link w:val="a6"/>
    <w:uiPriority w:val="99"/>
    <w:rsid w:val="000F6CF5"/>
    <w:rPr>
      <w:rFonts w:ascii="GHEA Mariam" w:eastAsia="GHEA Mariam" w:hAnsi="GHEA Mariam" w:cs="Tahoma"/>
      <w:kern w:val="0"/>
      <w:sz w:val="24"/>
      <w:szCs w:val="24"/>
      <w:lang w:val="hy-AM"/>
      <w14:ligatures w14:val="none"/>
    </w:rPr>
  </w:style>
  <w:style w:type="paragraph" w:styleId="a8">
    <w:name w:val="Body Text"/>
    <w:basedOn w:val="a"/>
    <w:link w:val="a9"/>
    <w:uiPriority w:val="99"/>
    <w:rsid w:val="000F6CF5"/>
    <w:pPr>
      <w:pBdr>
        <w:top w:val="none" w:sz="96" w:space="31" w:color="FFFFFF" w:frame="1"/>
        <w:left w:val="none" w:sz="96" w:space="31" w:color="FFFFFF" w:frame="1"/>
        <w:bottom w:val="none" w:sz="96" w:space="31" w:color="FFFFFF" w:frame="1"/>
        <w:right w:val="none" w:sz="96" w:space="31" w:color="FFFFFF" w:frame="1"/>
      </w:pBdr>
      <w:tabs>
        <w:tab w:val="clear" w:pos="270"/>
      </w:tabs>
      <w:spacing w:line="240" w:lineRule="auto"/>
      <w:ind w:left="0" w:right="0" w:firstLine="0"/>
    </w:pPr>
    <w:rPr>
      <w:rFonts w:ascii="Times LatArm" w:eastAsia="Times New Roman" w:hAnsi="Times LatArm" w:cs="Arial Unicode MS"/>
      <w:color w:val="000000"/>
      <w:u w:color="000000"/>
      <w:lang w:val="ru-RU" w:eastAsia="ru-RU"/>
    </w:rPr>
  </w:style>
  <w:style w:type="character" w:customStyle="1" w:styleId="a9">
    <w:name w:val="Основной текст Знак"/>
    <w:basedOn w:val="a0"/>
    <w:link w:val="a8"/>
    <w:uiPriority w:val="99"/>
    <w:rsid w:val="000F6CF5"/>
    <w:rPr>
      <w:rFonts w:ascii="Times LatArm" w:eastAsia="Times New Roman" w:hAnsi="Times LatArm" w:cs="Arial Unicode MS"/>
      <w:color w:val="000000"/>
      <w:kern w:val="0"/>
      <w:sz w:val="24"/>
      <w:szCs w:val="24"/>
      <w:u w:color="000000"/>
      <w:lang w:val="ru-RU" w:eastAsia="ru-RU"/>
      <w14:ligatures w14:val="none"/>
    </w:rPr>
  </w:style>
  <w:style w:type="character" w:styleId="aa">
    <w:name w:val="Emphasis"/>
    <w:basedOn w:val="a0"/>
    <w:uiPriority w:val="20"/>
    <w:qFormat/>
    <w:rsid w:val="000F6CF5"/>
    <w:rPr>
      <w:rFonts w:cs="Times New Roman"/>
      <w:i/>
    </w:rPr>
  </w:style>
  <w:style w:type="paragraph" w:styleId="ab">
    <w:name w:val="footer"/>
    <w:basedOn w:val="a"/>
    <w:link w:val="ac"/>
    <w:uiPriority w:val="99"/>
    <w:unhideWhenUsed/>
    <w:rsid w:val="000F6CF5"/>
    <w:pPr>
      <w:tabs>
        <w:tab w:val="clear" w:pos="270"/>
        <w:tab w:val="center" w:pos="4680"/>
        <w:tab w:val="right" w:pos="9360"/>
      </w:tabs>
      <w:spacing w:line="240" w:lineRule="auto"/>
    </w:pPr>
  </w:style>
  <w:style w:type="character" w:customStyle="1" w:styleId="ac">
    <w:name w:val="Нижний колонтитул Знак"/>
    <w:basedOn w:val="a0"/>
    <w:link w:val="ab"/>
    <w:uiPriority w:val="99"/>
    <w:rsid w:val="000F6CF5"/>
    <w:rPr>
      <w:rFonts w:ascii="GHEA Mariam" w:eastAsia="GHEA Mariam" w:hAnsi="GHEA Mariam" w:cs="Tahoma"/>
      <w:kern w:val="0"/>
      <w:sz w:val="24"/>
      <w:szCs w:val="24"/>
      <w:lang w:val="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3601</Words>
  <Characters>20530</Characters>
  <Application>Microsoft Office Word</Application>
  <DocSecurity>0</DocSecurity>
  <Lines>171</Lines>
  <Paragraphs>48</Paragraphs>
  <ScaleCrop>false</ScaleCrop>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2025-11-21T05:38:00Z</cp:lastPrinted>
  <dcterms:created xsi:type="dcterms:W3CDTF">2025-11-03T07:27:00Z</dcterms:created>
  <dcterms:modified xsi:type="dcterms:W3CDTF">2025-11-21T05:40:00Z</dcterms:modified>
</cp:coreProperties>
</file>