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C28F" w14:textId="1199C69A" w:rsidR="00AF0FB6" w:rsidRPr="007A0268" w:rsidRDefault="00AF0FB6" w:rsidP="00693AE2">
      <w:pPr>
        <w:tabs>
          <w:tab w:val="left" w:pos="3828"/>
        </w:tabs>
        <w:spacing w:after="0" w:line="276" w:lineRule="auto"/>
        <w:ind w:left="-142" w:right="16" w:firstLine="568"/>
        <w:jc w:val="center"/>
        <w:rPr>
          <w:rFonts w:ascii="GHEA Grapalat" w:eastAsia="Times New Roman" w:hAnsi="GHEA Grapalat" w:cs="Times New Roman"/>
          <w:b/>
          <w:bCs/>
          <w:noProof/>
          <w:sz w:val="24"/>
          <w:szCs w:val="24"/>
          <w:lang w:val="hy-AM"/>
        </w:rPr>
      </w:pPr>
      <w:r w:rsidRPr="007A0268">
        <w:rPr>
          <w:rFonts w:ascii="GHEA Grapalat" w:eastAsia="Times New Roman" w:hAnsi="GHEA Grapalat" w:cs="Times New Roman"/>
          <w:noProof/>
          <w:sz w:val="24"/>
          <w:szCs w:val="24"/>
          <w:lang w:eastAsia="ru-RU"/>
        </w:rPr>
        <w:drawing>
          <wp:anchor distT="0" distB="0" distL="114300" distR="114300" simplePos="0" relativeHeight="251658240" behindDoc="0" locked="0" layoutInCell="1" allowOverlap="1" wp14:anchorId="7836A674" wp14:editId="69F01418">
            <wp:simplePos x="0" y="0"/>
            <wp:positionH relativeFrom="page">
              <wp:posOffset>3468624</wp:posOffset>
            </wp:positionH>
            <wp:positionV relativeFrom="paragraph">
              <wp:posOffset>-71628</wp:posOffset>
            </wp:positionV>
            <wp:extent cx="1183362" cy="1031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89190" cy="10369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03D" w:rsidRPr="007A0268">
        <w:rPr>
          <w:rFonts w:ascii="GHEA Grapalat" w:eastAsia="Times New Roman" w:hAnsi="GHEA Grapalat" w:cs="Times New Roman"/>
          <w:b/>
          <w:bCs/>
          <w:noProof/>
          <w:sz w:val="24"/>
          <w:szCs w:val="24"/>
          <w:lang w:val="hy-AM"/>
        </w:rPr>
        <w:t xml:space="preserve">  </w:t>
      </w:r>
    </w:p>
    <w:p w14:paraId="5D29C42F" w14:textId="77777777" w:rsidR="00AF0FB6" w:rsidRPr="007A0268" w:rsidRDefault="00AF0FB6" w:rsidP="00693AE2">
      <w:pPr>
        <w:spacing w:after="0" w:line="276" w:lineRule="auto"/>
        <w:ind w:left="-142" w:right="16" w:firstLine="568"/>
        <w:jc w:val="center"/>
        <w:rPr>
          <w:rFonts w:ascii="GHEA Grapalat" w:eastAsia="Times New Roman" w:hAnsi="GHEA Grapalat" w:cs="Sylfaen"/>
          <w:b/>
          <w:sz w:val="24"/>
          <w:szCs w:val="24"/>
          <w:lang w:val="en-US" w:eastAsia="ru-RU"/>
        </w:rPr>
      </w:pPr>
    </w:p>
    <w:p w14:paraId="26582FEB" w14:textId="77777777" w:rsidR="00AF0FB6" w:rsidRPr="007A0268" w:rsidRDefault="00AF0FB6" w:rsidP="00693AE2">
      <w:pPr>
        <w:spacing w:after="0" w:line="276" w:lineRule="auto"/>
        <w:ind w:left="-142" w:right="16" w:firstLine="568"/>
        <w:rPr>
          <w:rFonts w:ascii="GHEA Grapalat" w:eastAsia="Times New Roman" w:hAnsi="GHEA Grapalat" w:cs="Sylfaen"/>
          <w:b/>
          <w:sz w:val="24"/>
          <w:szCs w:val="24"/>
          <w:lang w:val="en-US" w:eastAsia="ru-RU"/>
        </w:rPr>
      </w:pPr>
    </w:p>
    <w:p w14:paraId="203312FB" w14:textId="77777777" w:rsidR="00AF0FB6" w:rsidRPr="007A0268" w:rsidRDefault="00AF0FB6" w:rsidP="00693AE2">
      <w:pPr>
        <w:spacing w:after="0" w:line="276" w:lineRule="auto"/>
        <w:ind w:left="-142" w:right="16" w:firstLine="568"/>
        <w:jc w:val="center"/>
        <w:rPr>
          <w:rFonts w:ascii="GHEA Grapalat" w:eastAsia="Times New Roman" w:hAnsi="GHEA Grapalat" w:cs="Sylfaen"/>
          <w:b/>
          <w:sz w:val="24"/>
          <w:szCs w:val="24"/>
          <w:lang w:val="en-US" w:eastAsia="ru-RU"/>
        </w:rPr>
      </w:pPr>
    </w:p>
    <w:p w14:paraId="084C4DA5" w14:textId="77777777" w:rsidR="004F6D3D" w:rsidRPr="007A0268" w:rsidRDefault="004F6D3D" w:rsidP="00693AE2">
      <w:pPr>
        <w:spacing w:after="0" w:line="276" w:lineRule="auto"/>
        <w:ind w:left="-142" w:right="16" w:firstLine="568"/>
        <w:jc w:val="center"/>
        <w:rPr>
          <w:rFonts w:ascii="GHEA Grapalat" w:eastAsia="Times New Roman" w:hAnsi="GHEA Grapalat" w:cs="Sylfaen"/>
          <w:b/>
          <w:sz w:val="24"/>
          <w:szCs w:val="24"/>
          <w:lang w:val="en-US" w:eastAsia="ru-RU"/>
        </w:rPr>
      </w:pPr>
    </w:p>
    <w:p w14:paraId="626BDB08" w14:textId="56369DB0" w:rsidR="00AF0FB6" w:rsidRPr="007A0268" w:rsidRDefault="00AF0FB6" w:rsidP="00693AE2">
      <w:pPr>
        <w:spacing w:after="0" w:line="276" w:lineRule="auto"/>
        <w:ind w:left="-142" w:right="16" w:firstLine="568"/>
        <w:jc w:val="center"/>
        <w:rPr>
          <w:rFonts w:ascii="GHEA Grapalat" w:eastAsia="Times New Roman" w:hAnsi="GHEA Grapalat" w:cs="Times New Roman"/>
          <w:b/>
          <w:sz w:val="24"/>
          <w:szCs w:val="24"/>
          <w:lang w:val="en-US" w:eastAsia="ru-RU"/>
        </w:rPr>
      </w:pPr>
      <w:r w:rsidRPr="007A0268">
        <w:rPr>
          <w:rFonts w:ascii="GHEA Grapalat" w:eastAsia="Times New Roman" w:hAnsi="GHEA Grapalat" w:cs="Sylfaen"/>
          <w:b/>
          <w:sz w:val="24"/>
          <w:szCs w:val="24"/>
          <w:lang w:val="en-US" w:eastAsia="ru-RU"/>
        </w:rPr>
        <w:t>ՀԱՅԱՍՏԱՆԻ</w:t>
      </w:r>
      <w:r w:rsidRPr="007A0268">
        <w:rPr>
          <w:rFonts w:ascii="GHEA Grapalat" w:eastAsia="Times New Roman" w:hAnsi="GHEA Grapalat" w:cs="Times Armenian"/>
          <w:b/>
          <w:sz w:val="24"/>
          <w:szCs w:val="24"/>
          <w:lang w:val="en-US" w:eastAsia="ru-RU"/>
        </w:rPr>
        <w:t xml:space="preserve"> </w:t>
      </w:r>
      <w:r w:rsidRPr="007A0268">
        <w:rPr>
          <w:rFonts w:ascii="GHEA Grapalat" w:eastAsia="Times New Roman" w:hAnsi="GHEA Grapalat" w:cs="Sylfaen"/>
          <w:b/>
          <w:sz w:val="24"/>
          <w:szCs w:val="24"/>
          <w:lang w:val="en-US" w:eastAsia="ru-RU"/>
        </w:rPr>
        <w:t>ՀԱՆՐԱՊԵՏՈՒԹՅՈՒՆ</w:t>
      </w:r>
    </w:p>
    <w:p w14:paraId="5EBEB66B" w14:textId="77777777" w:rsidR="00AF0FB6" w:rsidRPr="007A0268" w:rsidRDefault="00826224" w:rsidP="00693AE2">
      <w:pPr>
        <w:tabs>
          <w:tab w:val="left" w:pos="3133"/>
        </w:tabs>
        <w:spacing w:after="0" w:line="276" w:lineRule="auto"/>
        <w:ind w:left="-142" w:right="16" w:firstLine="568"/>
        <w:jc w:val="center"/>
        <w:rPr>
          <w:rFonts w:ascii="GHEA Grapalat" w:eastAsia="Times New Roman" w:hAnsi="GHEA Grapalat" w:cs="Sylfaen"/>
          <w:b/>
          <w:sz w:val="24"/>
          <w:szCs w:val="24"/>
          <w:lang w:val="en-US" w:eastAsia="ru-RU"/>
        </w:rPr>
      </w:pPr>
      <w:r w:rsidRPr="007A0268">
        <w:rPr>
          <w:rFonts w:ascii="GHEA Grapalat" w:eastAsia="Times New Roman" w:hAnsi="GHEA Grapalat" w:cs="Sylfaen"/>
          <w:b/>
          <w:sz w:val="24"/>
          <w:szCs w:val="24"/>
          <w:lang w:val="hy-AM" w:eastAsia="ru-RU"/>
        </w:rPr>
        <w:t>Վ</w:t>
      </w:r>
      <w:r w:rsidR="00AF0FB6" w:rsidRPr="007A0268">
        <w:rPr>
          <w:rFonts w:ascii="GHEA Grapalat" w:eastAsia="Times New Roman" w:hAnsi="GHEA Grapalat" w:cs="Sylfaen"/>
          <w:b/>
          <w:sz w:val="24"/>
          <w:szCs w:val="24"/>
          <w:lang w:val="en-US" w:eastAsia="ru-RU"/>
        </w:rPr>
        <w:t>ՃՌԱԲԵԿ</w:t>
      </w:r>
      <w:r w:rsidR="00AF0FB6" w:rsidRPr="007A0268">
        <w:rPr>
          <w:rFonts w:ascii="GHEA Grapalat" w:eastAsia="Times New Roman" w:hAnsi="GHEA Grapalat" w:cs="Times Armenian"/>
          <w:b/>
          <w:sz w:val="24"/>
          <w:szCs w:val="24"/>
          <w:lang w:val="en-US" w:eastAsia="ru-RU"/>
        </w:rPr>
        <w:t xml:space="preserve"> </w:t>
      </w:r>
      <w:r w:rsidR="00AF0FB6" w:rsidRPr="007A0268">
        <w:rPr>
          <w:rFonts w:ascii="GHEA Grapalat" w:eastAsia="Times New Roman" w:hAnsi="GHEA Grapalat" w:cs="Sylfaen"/>
          <w:b/>
          <w:sz w:val="24"/>
          <w:szCs w:val="24"/>
          <w:lang w:val="en-US" w:eastAsia="ru-RU"/>
        </w:rPr>
        <w:t>ԴԱՏԱՐԱՆ</w:t>
      </w:r>
    </w:p>
    <w:p w14:paraId="55691204" w14:textId="77777777" w:rsidR="00AF0FB6" w:rsidRPr="007A0268" w:rsidRDefault="00AF0FB6" w:rsidP="00693AE2">
      <w:pPr>
        <w:spacing w:after="0" w:line="276" w:lineRule="auto"/>
        <w:ind w:left="-142" w:right="16" w:firstLine="568"/>
        <w:jc w:val="center"/>
        <w:rPr>
          <w:rFonts w:ascii="GHEA Grapalat" w:eastAsia="Times New Roman" w:hAnsi="GHEA Grapalat" w:cs="Sylfaen"/>
          <w:sz w:val="24"/>
          <w:szCs w:val="24"/>
          <w:lang w:val="de-DE" w:eastAsia="ru-RU"/>
        </w:rPr>
      </w:pPr>
    </w:p>
    <w:p w14:paraId="76D8B6C7" w14:textId="6AE79821" w:rsidR="00957693" w:rsidRPr="007A0268" w:rsidRDefault="00957693" w:rsidP="00693AE2">
      <w:pPr>
        <w:spacing w:after="0" w:line="276" w:lineRule="auto"/>
        <w:ind w:left="426" w:right="16"/>
        <w:rPr>
          <w:rFonts w:ascii="GHEA Grapalat" w:eastAsia="Times New Roman" w:hAnsi="GHEA Grapalat" w:cs="Times New Roman"/>
          <w:sz w:val="24"/>
          <w:szCs w:val="24"/>
          <w:lang w:val="de-DE"/>
        </w:rPr>
      </w:pPr>
      <w:bookmarkStart w:id="0" w:name="_Hlk116655660"/>
      <w:r w:rsidRPr="007A0268">
        <w:rPr>
          <w:rFonts w:ascii="GHEA Grapalat" w:eastAsia="Times New Roman" w:hAnsi="GHEA Grapalat" w:cs="Times New Roman"/>
          <w:sz w:val="24"/>
          <w:szCs w:val="24"/>
          <w:lang w:val="hy-AM"/>
        </w:rPr>
        <w:t>ՀՀ</w:t>
      </w:r>
      <w:r w:rsidRPr="007A0268">
        <w:rPr>
          <w:rFonts w:ascii="GHEA Grapalat" w:eastAsia="Times New Roman" w:hAnsi="GHEA Grapalat" w:cs="Times New Roman"/>
          <w:sz w:val="24"/>
          <w:szCs w:val="24"/>
          <w:lang w:val="de-DE"/>
        </w:rPr>
        <w:t xml:space="preserve"> վերաքննիչ </w:t>
      </w:r>
      <w:r w:rsidRPr="007A0268">
        <w:rPr>
          <w:rFonts w:ascii="GHEA Grapalat" w:eastAsia="Times New Roman" w:hAnsi="GHEA Grapalat" w:cs="Times New Roman"/>
          <w:sz w:val="24"/>
          <w:szCs w:val="24"/>
          <w:lang w:val="hy-AM"/>
        </w:rPr>
        <w:t xml:space="preserve">հակակոռուպցիոն       </w:t>
      </w:r>
      <w:r w:rsidRPr="007A0268">
        <w:rPr>
          <w:rFonts w:ascii="GHEA Grapalat" w:eastAsia="Times New Roman" w:hAnsi="GHEA Grapalat" w:cs="Times New Roman"/>
          <w:sz w:val="24"/>
          <w:szCs w:val="24"/>
          <w:lang w:val="de-DE"/>
        </w:rPr>
        <w:t xml:space="preserve">  </w:t>
      </w:r>
      <w:r w:rsidRPr="007A0268">
        <w:rPr>
          <w:rFonts w:ascii="GHEA Grapalat" w:eastAsia="Times New Roman" w:hAnsi="GHEA Grapalat" w:cs="Times New Roman"/>
          <w:sz w:val="24"/>
          <w:szCs w:val="24"/>
          <w:lang w:val="de-DE"/>
        </w:rPr>
        <w:tab/>
      </w:r>
      <w:r w:rsidRPr="007A0268">
        <w:rPr>
          <w:rFonts w:ascii="GHEA Grapalat" w:eastAsia="Times New Roman" w:hAnsi="GHEA Grapalat" w:cs="Times New Roman"/>
          <w:sz w:val="24"/>
          <w:szCs w:val="24"/>
          <w:lang w:val="hy-AM"/>
        </w:rPr>
        <w:t xml:space="preserve">    Հակակոռուպցիոն քաղաքացիական գործ դատարանի</w:t>
      </w:r>
      <w:r w:rsidRPr="007A0268">
        <w:rPr>
          <w:rFonts w:ascii="GHEA Grapalat" w:eastAsia="Times New Roman" w:hAnsi="GHEA Grapalat" w:cs="Times New Roman"/>
          <w:sz w:val="24"/>
          <w:szCs w:val="24"/>
          <w:lang w:val="de-DE"/>
        </w:rPr>
        <w:t xml:space="preserve"> </w:t>
      </w:r>
      <w:r w:rsidRPr="007A0268">
        <w:rPr>
          <w:rFonts w:ascii="GHEA Grapalat" w:eastAsia="Times New Roman" w:hAnsi="GHEA Grapalat" w:cs="Times New Roman"/>
          <w:sz w:val="24"/>
          <w:szCs w:val="24"/>
          <w:lang w:val="hy-AM"/>
        </w:rPr>
        <w:t xml:space="preserve">որոշում                                                                թիվ </w:t>
      </w:r>
      <w:r w:rsidR="00B76074" w:rsidRPr="007A0268">
        <w:rPr>
          <w:rFonts w:ascii="GHEA Grapalat" w:eastAsia="Times New Roman" w:hAnsi="GHEA Grapalat" w:cs="Times New Roman"/>
          <w:b/>
          <w:bCs/>
          <w:sz w:val="24"/>
          <w:szCs w:val="24"/>
          <w:u w:val="single"/>
          <w:lang w:val="hy-AM"/>
        </w:rPr>
        <w:t>ՀԿԴ/0161/02/23</w:t>
      </w:r>
      <w:r w:rsidR="00B76074" w:rsidRPr="007A0268">
        <w:rPr>
          <w:rFonts w:ascii="GHEA Grapalat" w:eastAsia="Times New Roman" w:hAnsi="GHEA Grapalat" w:cs="Times New Roman"/>
          <w:b/>
          <w:bCs/>
          <w:sz w:val="24"/>
          <w:szCs w:val="24"/>
          <w:lang w:val="hy-AM"/>
        </w:rPr>
        <w:t xml:space="preserve"> </w:t>
      </w:r>
      <w:r w:rsidRPr="007A0268">
        <w:rPr>
          <w:rFonts w:ascii="GHEA Grapalat" w:eastAsia="Times New Roman" w:hAnsi="GHEA Grapalat" w:cs="Times New Roman"/>
          <w:sz w:val="24"/>
          <w:szCs w:val="24"/>
          <w:lang w:val="hy-AM"/>
        </w:rPr>
        <w:t>Հակակոռուպցիոն ք</w:t>
      </w:r>
      <w:r w:rsidRPr="007A0268">
        <w:rPr>
          <w:rFonts w:ascii="GHEA Grapalat" w:eastAsia="Times New Roman" w:hAnsi="GHEA Grapalat" w:cs="Times New Roman"/>
          <w:sz w:val="24"/>
          <w:szCs w:val="24"/>
          <w:lang w:val="de-DE"/>
        </w:rPr>
        <w:t>աղաքացիական</w:t>
      </w:r>
      <w:r w:rsidR="003D08A7">
        <w:rPr>
          <w:rFonts w:ascii="GHEA Grapalat" w:eastAsia="Times New Roman" w:hAnsi="GHEA Grapalat" w:cs="Times New Roman"/>
          <w:sz w:val="24"/>
          <w:szCs w:val="24"/>
          <w:lang w:val="de-DE"/>
        </w:rPr>
        <w:t xml:space="preserve"> </w:t>
      </w:r>
      <w:r w:rsidR="003D08A7" w:rsidRPr="007A0268">
        <w:rPr>
          <w:rFonts w:ascii="GHEA Grapalat" w:eastAsia="Times New Roman" w:hAnsi="GHEA Grapalat" w:cs="Times New Roman"/>
          <w:sz w:val="24"/>
          <w:szCs w:val="24"/>
          <w:lang w:val="hy-AM"/>
        </w:rPr>
        <w:t>գործ</w:t>
      </w:r>
      <w:r w:rsidRPr="007A0268">
        <w:rPr>
          <w:rFonts w:ascii="GHEA Grapalat" w:eastAsia="Times New Roman" w:hAnsi="GHEA Grapalat" w:cs="Times New Roman"/>
          <w:sz w:val="24"/>
          <w:szCs w:val="24"/>
          <w:lang w:val="de-DE"/>
        </w:rPr>
        <w:tab/>
      </w:r>
      <w:r w:rsidRPr="007A0268">
        <w:rPr>
          <w:rFonts w:ascii="GHEA Grapalat" w:eastAsia="Times New Roman" w:hAnsi="GHEA Grapalat" w:cs="Times New Roman"/>
          <w:sz w:val="24"/>
          <w:szCs w:val="24"/>
          <w:lang w:val="de-DE"/>
        </w:rPr>
        <w:tab/>
      </w:r>
      <w:r w:rsidRPr="007A0268">
        <w:rPr>
          <w:rFonts w:ascii="GHEA Grapalat" w:eastAsia="Times New Roman" w:hAnsi="GHEA Grapalat" w:cs="Times New Roman"/>
          <w:sz w:val="24"/>
          <w:szCs w:val="24"/>
          <w:lang w:val="de-DE"/>
        </w:rPr>
        <w:tab/>
      </w:r>
      <w:r w:rsidRPr="007A0268">
        <w:rPr>
          <w:rFonts w:ascii="GHEA Grapalat" w:eastAsia="Times New Roman" w:hAnsi="GHEA Grapalat" w:cs="Times New Roman"/>
          <w:sz w:val="24"/>
          <w:szCs w:val="24"/>
          <w:lang w:val="de-DE"/>
        </w:rPr>
        <w:tab/>
      </w:r>
      <w:r w:rsidR="008F0012" w:rsidRPr="007A0268">
        <w:rPr>
          <w:rFonts w:ascii="GHEA Grapalat" w:eastAsia="Times New Roman" w:hAnsi="GHEA Grapalat" w:cs="Times New Roman"/>
          <w:sz w:val="24"/>
          <w:szCs w:val="24"/>
          <w:lang w:val="de-DE"/>
        </w:rPr>
        <w:tab/>
      </w:r>
      <w:r w:rsidR="003D08A7">
        <w:rPr>
          <w:rFonts w:ascii="GHEA Grapalat" w:eastAsia="Times New Roman" w:hAnsi="GHEA Grapalat" w:cs="Times New Roman"/>
          <w:sz w:val="24"/>
          <w:szCs w:val="24"/>
          <w:lang w:val="de-DE"/>
        </w:rPr>
        <w:t xml:space="preserve">    </w:t>
      </w:r>
      <w:r w:rsidRPr="007A0268">
        <w:rPr>
          <w:rFonts w:ascii="GHEA Grapalat" w:eastAsia="Times New Roman" w:hAnsi="GHEA Grapalat" w:cs="Times New Roman"/>
          <w:sz w:val="24"/>
          <w:szCs w:val="24"/>
          <w:lang w:val="hy-AM"/>
        </w:rPr>
        <w:t xml:space="preserve">  </w:t>
      </w:r>
      <w:r w:rsidRPr="007A0268">
        <w:rPr>
          <w:rFonts w:ascii="GHEA Grapalat" w:eastAsia="Times New Roman" w:hAnsi="GHEA Grapalat" w:cs="Times New Roman"/>
          <w:b/>
          <w:bCs/>
          <w:sz w:val="24"/>
          <w:szCs w:val="24"/>
          <w:lang w:val="hy-AM"/>
        </w:rPr>
        <w:t>202</w:t>
      </w:r>
      <w:r w:rsidR="00B97A0D">
        <w:rPr>
          <w:rFonts w:ascii="GHEA Grapalat" w:eastAsia="Times New Roman" w:hAnsi="GHEA Grapalat" w:cs="Times New Roman"/>
          <w:b/>
          <w:bCs/>
          <w:sz w:val="24"/>
          <w:szCs w:val="24"/>
          <w:lang w:val="de-DE"/>
        </w:rPr>
        <w:t>6</w:t>
      </w:r>
      <w:r w:rsidRPr="007A0268">
        <w:rPr>
          <w:rFonts w:ascii="GHEA Grapalat" w:eastAsia="Times New Roman" w:hAnsi="GHEA Grapalat" w:cs="Times New Roman"/>
          <w:b/>
          <w:bCs/>
          <w:sz w:val="24"/>
          <w:szCs w:val="24"/>
          <w:lang w:val="hy-AM"/>
        </w:rPr>
        <w:t>թ.</w:t>
      </w:r>
    </w:p>
    <w:p w14:paraId="17397387" w14:textId="69ED35A7" w:rsidR="00AF0FB6" w:rsidRPr="007A0268" w:rsidRDefault="00957693" w:rsidP="00693AE2">
      <w:pPr>
        <w:spacing w:after="0" w:line="276" w:lineRule="auto"/>
        <w:ind w:left="-142" w:right="16" w:firstLine="568"/>
        <w:rPr>
          <w:rFonts w:ascii="GHEA Grapalat" w:eastAsia="Times New Roman" w:hAnsi="GHEA Grapalat" w:cs="Times New Roman"/>
          <w:sz w:val="24"/>
          <w:szCs w:val="24"/>
          <w:lang w:val="hy-AM"/>
        </w:rPr>
      </w:pPr>
      <w:r w:rsidRPr="007A0268">
        <w:rPr>
          <w:rFonts w:ascii="GHEA Grapalat" w:eastAsia="Times New Roman" w:hAnsi="GHEA Grapalat" w:cs="Times New Roman"/>
          <w:sz w:val="24"/>
          <w:szCs w:val="24"/>
          <w:lang w:val="hy-AM"/>
        </w:rPr>
        <w:t>թիվ</w:t>
      </w:r>
      <w:r w:rsidRPr="007A0268">
        <w:rPr>
          <w:rFonts w:ascii="GHEA Grapalat" w:eastAsia="Times New Roman" w:hAnsi="GHEA Grapalat" w:cs="Times New Roman"/>
          <w:sz w:val="24"/>
          <w:szCs w:val="24"/>
          <w:lang w:val="de-DE"/>
        </w:rPr>
        <w:t xml:space="preserve"> </w:t>
      </w:r>
      <w:r w:rsidR="00B76074" w:rsidRPr="007A0268">
        <w:rPr>
          <w:rFonts w:ascii="GHEA Grapalat" w:eastAsia="Times New Roman" w:hAnsi="GHEA Grapalat" w:cs="Times New Roman"/>
          <w:sz w:val="24"/>
          <w:szCs w:val="24"/>
          <w:lang w:val="hy-AM"/>
        </w:rPr>
        <w:t xml:space="preserve">ՀԿԴ/0161/02/23 </w:t>
      </w:r>
    </w:p>
    <w:bookmarkEnd w:id="0"/>
    <w:p w14:paraId="1211BBE4" w14:textId="77777777" w:rsidR="00F1498A" w:rsidRPr="007A0268" w:rsidRDefault="00AF0FB6" w:rsidP="00693AE2">
      <w:pPr>
        <w:tabs>
          <w:tab w:val="left" w:pos="2977"/>
          <w:tab w:val="left" w:pos="3261"/>
        </w:tabs>
        <w:spacing w:after="0" w:line="276" w:lineRule="auto"/>
        <w:ind w:left="-142" w:right="16" w:firstLine="568"/>
        <w:rPr>
          <w:rFonts w:ascii="GHEA Grapalat" w:eastAsia="Times New Roman" w:hAnsi="GHEA Grapalat" w:cs="Times New Roman"/>
          <w:sz w:val="24"/>
          <w:szCs w:val="24"/>
          <w:lang w:val="de-DE"/>
        </w:rPr>
      </w:pPr>
      <w:r w:rsidRPr="007A0268">
        <w:rPr>
          <w:rFonts w:ascii="GHEA Grapalat" w:eastAsia="Times New Roman" w:hAnsi="GHEA Grapalat" w:cs="Times New Roman"/>
          <w:sz w:val="24"/>
          <w:szCs w:val="24"/>
          <w:lang w:val="hy-AM"/>
        </w:rPr>
        <w:t xml:space="preserve">Նախագահող դատավոր` </w:t>
      </w:r>
      <w:r w:rsidR="00F1498A" w:rsidRPr="007A0268">
        <w:rPr>
          <w:rFonts w:ascii="GHEA Grapalat" w:eastAsia="Times New Roman" w:hAnsi="GHEA Grapalat" w:cs="Times New Roman"/>
          <w:sz w:val="24"/>
          <w:szCs w:val="24"/>
          <w:lang w:val="hy-AM"/>
        </w:rPr>
        <w:t>Դ</w:t>
      </w:r>
      <w:r w:rsidR="00F1498A" w:rsidRPr="007A0268">
        <w:rPr>
          <w:rFonts w:ascii="GHEA Grapalat" w:eastAsia="Times New Roman" w:hAnsi="GHEA Grapalat" w:cs="Cambria Math"/>
          <w:sz w:val="24"/>
          <w:szCs w:val="24"/>
          <w:lang w:val="hy-AM"/>
        </w:rPr>
        <w:t>.</w:t>
      </w:r>
      <w:r w:rsidR="00F1498A" w:rsidRPr="007A0268">
        <w:rPr>
          <w:rFonts w:ascii="GHEA Grapalat" w:eastAsia="Times New Roman" w:hAnsi="GHEA Grapalat" w:cs="Times New Roman"/>
          <w:sz w:val="24"/>
          <w:szCs w:val="24"/>
          <w:lang w:val="hy-AM"/>
        </w:rPr>
        <w:t xml:space="preserve"> </w:t>
      </w:r>
      <w:r w:rsidR="00F1498A" w:rsidRPr="007A0268">
        <w:rPr>
          <w:rFonts w:ascii="GHEA Grapalat" w:eastAsia="Times New Roman" w:hAnsi="GHEA Grapalat" w:cs="GHEA Grapalat"/>
          <w:sz w:val="24"/>
          <w:szCs w:val="24"/>
          <w:lang w:val="hy-AM"/>
        </w:rPr>
        <w:t>Հովհաննիսյան</w:t>
      </w:r>
      <w:r w:rsidR="00F1498A" w:rsidRPr="007A0268">
        <w:rPr>
          <w:rFonts w:ascii="GHEA Grapalat" w:eastAsia="Times New Roman" w:hAnsi="GHEA Grapalat" w:cs="Times New Roman"/>
          <w:sz w:val="24"/>
          <w:szCs w:val="24"/>
          <w:lang w:val="de-DE"/>
        </w:rPr>
        <w:t xml:space="preserve">     </w:t>
      </w:r>
    </w:p>
    <w:p w14:paraId="4D61D5FF" w14:textId="6B48665E" w:rsidR="00F1498A" w:rsidRPr="007A0268" w:rsidRDefault="00AF0FB6" w:rsidP="00693AE2">
      <w:pPr>
        <w:tabs>
          <w:tab w:val="left" w:pos="2977"/>
          <w:tab w:val="left" w:pos="3261"/>
          <w:tab w:val="left" w:pos="5807"/>
        </w:tabs>
        <w:spacing w:after="0" w:line="276" w:lineRule="auto"/>
        <w:ind w:left="-142" w:right="16" w:firstLine="568"/>
        <w:rPr>
          <w:rFonts w:ascii="GHEA Grapalat" w:eastAsia="Times New Roman" w:hAnsi="GHEA Grapalat" w:cs="Times New Roman"/>
          <w:sz w:val="24"/>
          <w:szCs w:val="24"/>
          <w:lang w:val="de-DE"/>
        </w:rPr>
      </w:pPr>
      <w:r w:rsidRPr="007A0268">
        <w:rPr>
          <w:rFonts w:ascii="GHEA Grapalat" w:eastAsia="Times New Roman" w:hAnsi="GHEA Grapalat" w:cs="Times New Roman"/>
          <w:sz w:val="24"/>
          <w:szCs w:val="24"/>
          <w:lang w:val="de-DE"/>
        </w:rPr>
        <w:t xml:space="preserve">Դատավորներ՝   </w:t>
      </w:r>
      <w:r w:rsidR="00500D3C" w:rsidRPr="007A0268">
        <w:rPr>
          <w:rFonts w:ascii="GHEA Grapalat" w:eastAsia="Times New Roman" w:hAnsi="GHEA Grapalat" w:cs="Times New Roman"/>
          <w:sz w:val="24"/>
          <w:szCs w:val="24"/>
          <w:lang w:val="hy-AM"/>
        </w:rPr>
        <w:t xml:space="preserve">  </w:t>
      </w:r>
      <w:r w:rsidRPr="007A0268">
        <w:rPr>
          <w:rFonts w:ascii="GHEA Grapalat" w:eastAsia="Times New Roman" w:hAnsi="GHEA Grapalat" w:cs="Times New Roman"/>
          <w:sz w:val="24"/>
          <w:szCs w:val="24"/>
          <w:lang w:val="de-DE"/>
        </w:rPr>
        <w:t xml:space="preserve">    </w:t>
      </w:r>
      <w:r w:rsidR="00500D3C" w:rsidRPr="007A0268">
        <w:rPr>
          <w:rFonts w:ascii="GHEA Grapalat" w:eastAsia="Times New Roman" w:hAnsi="GHEA Grapalat" w:cs="Times New Roman"/>
          <w:sz w:val="24"/>
          <w:szCs w:val="24"/>
          <w:lang w:val="hy-AM"/>
        </w:rPr>
        <w:t xml:space="preserve"> </w:t>
      </w:r>
      <w:r w:rsidRPr="007A0268">
        <w:rPr>
          <w:rFonts w:ascii="GHEA Grapalat" w:eastAsia="Times New Roman" w:hAnsi="GHEA Grapalat" w:cs="Times New Roman"/>
          <w:sz w:val="24"/>
          <w:szCs w:val="24"/>
          <w:lang w:val="de-DE"/>
        </w:rPr>
        <w:t xml:space="preserve"> </w:t>
      </w:r>
      <w:r w:rsidR="00F1498A" w:rsidRPr="007A0268">
        <w:rPr>
          <w:rFonts w:ascii="GHEA Grapalat" w:eastAsia="Times New Roman" w:hAnsi="GHEA Grapalat" w:cs="Times New Roman"/>
          <w:sz w:val="24"/>
          <w:szCs w:val="24"/>
          <w:lang w:val="hy-AM"/>
        </w:rPr>
        <w:t xml:space="preserve">     </w:t>
      </w:r>
      <w:r w:rsidRPr="007A0268">
        <w:rPr>
          <w:rFonts w:ascii="GHEA Grapalat" w:eastAsia="Times New Roman" w:hAnsi="GHEA Grapalat" w:cs="Times New Roman"/>
          <w:sz w:val="24"/>
          <w:szCs w:val="24"/>
          <w:lang w:val="de-DE"/>
        </w:rPr>
        <w:t xml:space="preserve"> </w:t>
      </w:r>
      <w:r w:rsidR="007D1958" w:rsidRPr="007A0268">
        <w:rPr>
          <w:rFonts w:ascii="GHEA Grapalat" w:eastAsia="Times New Roman" w:hAnsi="GHEA Grapalat" w:cs="Times New Roman"/>
          <w:sz w:val="24"/>
          <w:szCs w:val="24"/>
          <w:lang w:val="en-US"/>
        </w:rPr>
        <w:t>Հ</w:t>
      </w:r>
      <w:r w:rsidR="00F1498A" w:rsidRPr="007A0268">
        <w:rPr>
          <w:rFonts w:ascii="GHEA Grapalat" w:eastAsia="Times New Roman" w:hAnsi="GHEA Grapalat" w:cs="Cambria Math"/>
          <w:sz w:val="24"/>
          <w:szCs w:val="24"/>
          <w:lang w:val="hy-AM"/>
        </w:rPr>
        <w:t>.</w:t>
      </w:r>
      <w:r w:rsidR="00F1498A" w:rsidRPr="007A0268">
        <w:rPr>
          <w:rFonts w:ascii="GHEA Grapalat" w:eastAsia="Times New Roman" w:hAnsi="GHEA Grapalat" w:cs="Times New Roman"/>
          <w:sz w:val="24"/>
          <w:szCs w:val="24"/>
          <w:lang w:val="hy-AM"/>
        </w:rPr>
        <w:t xml:space="preserve"> </w:t>
      </w:r>
      <w:proofErr w:type="spellStart"/>
      <w:r w:rsidR="007D1958" w:rsidRPr="007A0268">
        <w:rPr>
          <w:rFonts w:ascii="GHEA Grapalat" w:eastAsia="Times New Roman" w:hAnsi="GHEA Grapalat" w:cs="GHEA Grapalat"/>
          <w:sz w:val="24"/>
          <w:szCs w:val="24"/>
          <w:lang w:val="en-US"/>
        </w:rPr>
        <w:t>Զարգար</w:t>
      </w:r>
      <w:proofErr w:type="spellEnd"/>
      <w:r w:rsidR="00F1498A" w:rsidRPr="007A0268">
        <w:rPr>
          <w:rFonts w:ascii="GHEA Grapalat" w:eastAsia="Times New Roman" w:hAnsi="GHEA Grapalat" w:cs="GHEA Grapalat"/>
          <w:sz w:val="24"/>
          <w:szCs w:val="24"/>
          <w:lang w:val="hy-AM"/>
        </w:rPr>
        <w:t>յան</w:t>
      </w:r>
      <w:r w:rsidR="001B7DAF" w:rsidRPr="007A0268">
        <w:rPr>
          <w:rFonts w:ascii="GHEA Grapalat" w:eastAsia="Times New Roman" w:hAnsi="GHEA Grapalat" w:cs="GHEA Grapalat"/>
          <w:sz w:val="24"/>
          <w:szCs w:val="24"/>
          <w:lang w:val="hy-AM"/>
        </w:rPr>
        <w:tab/>
      </w:r>
    </w:p>
    <w:p w14:paraId="3D5B6C02" w14:textId="5E954A2B" w:rsidR="00AF0FB6" w:rsidRPr="007A0268" w:rsidRDefault="00F1498A" w:rsidP="00693AE2">
      <w:pPr>
        <w:tabs>
          <w:tab w:val="left" w:pos="2977"/>
          <w:tab w:val="left" w:pos="3261"/>
        </w:tabs>
        <w:spacing w:after="0" w:line="276" w:lineRule="auto"/>
        <w:ind w:left="-142" w:right="16" w:firstLine="568"/>
        <w:rPr>
          <w:rFonts w:ascii="GHEA Grapalat" w:eastAsia="Times New Roman" w:hAnsi="GHEA Grapalat" w:cs="Times New Roman"/>
          <w:sz w:val="24"/>
          <w:szCs w:val="24"/>
          <w:lang w:val="de-DE"/>
        </w:rPr>
      </w:pPr>
      <w:r w:rsidRPr="007A0268">
        <w:rPr>
          <w:rFonts w:ascii="GHEA Grapalat" w:eastAsia="Times New Roman" w:hAnsi="GHEA Grapalat" w:cs="Times New Roman"/>
          <w:sz w:val="24"/>
          <w:szCs w:val="24"/>
          <w:lang w:val="hy-AM"/>
        </w:rPr>
        <w:t xml:space="preserve">                              </w:t>
      </w:r>
      <w:r w:rsidR="00AF0FB6" w:rsidRPr="007A0268">
        <w:rPr>
          <w:rFonts w:ascii="GHEA Grapalat" w:eastAsia="Times New Roman" w:hAnsi="GHEA Grapalat" w:cs="Times New Roman"/>
          <w:sz w:val="24"/>
          <w:szCs w:val="24"/>
          <w:lang w:val="de-DE"/>
        </w:rPr>
        <w:t xml:space="preserve">       </w:t>
      </w:r>
      <w:r w:rsidR="00500D3C" w:rsidRPr="007A0268">
        <w:rPr>
          <w:rFonts w:ascii="GHEA Grapalat" w:eastAsia="Times New Roman" w:hAnsi="GHEA Grapalat" w:cs="Times New Roman"/>
          <w:sz w:val="24"/>
          <w:szCs w:val="24"/>
          <w:lang w:val="hy-AM"/>
        </w:rPr>
        <w:t xml:space="preserve"> </w:t>
      </w:r>
      <w:r w:rsidRPr="007A0268">
        <w:rPr>
          <w:rFonts w:ascii="GHEA Grapalat" w:eastAsia="Times New Roman" w:hAnsi="GHEA Grapalat" w:cs="Times New Roman"/>
          <w:sz w:val="24"/>
          <w:szCs w:val="24"/>
          <w:lang w:val="hy-AM"/>
        </w:rPr>
        <w:t xml:space="preserve"> </w:t>
      </w:r>
      <w:r w:rsidR="007D1958" w:rsidRPr="007A0268">
        <w:rPr>
          <w:rFonts w:ascii="GHEA Grapalat" w:eastAsia="Times New Roman" w:hAnsi="GHEA Grapalat" w:cs="Times New Roman"/>
          <w:sz w:val="24"/>
          <w:szCs w:val="24"/>
          <w:lang w:val="en-US"/>
        </w:rPr>
        <w:t>Հ</w:t>
      </w:r>
      <w:r w:rsidR="00AF0FB6" w:rsidRPr="007A0268">
        <w:rPr>
          <w:rFonts w:ascii="GHEA Grapalat" w:eastAsia="Times New Roman" w:hAnsi="GHEA Grapalat" w:cs="Cambria Math"/>
          <w:sz w:val="24"/>
          <w:szCs w:val="24"/>
          <w:lang w:val="hy-AM"/>
        </w:rPr>
        <w:t>.</w:t>
      </w:r>
      <w:r w:rsidR="00AF0FB6" w:rsidRPr="007A0268">
        <w:rPr>
          <w:rFonts w:ascii="GHEA Grapalat" w:eastAsia="Times New Roman" w:hAnsi="GHEA Grapalat" w:cs="Times New Roman"/>
          <w:sz w:val="24"/>
          <w:szCs w:val="24"/>
          <w:lang w:val="hy-AM"/>
        </w:rPr>
        <w:t xml:space="preserve"> </w:t>
      </w:r>
      <w:proofErr w:type="spellStart"/>
      <w:r w:rsidR="007D1958" w:rsidRPr="007A0268">
        <w:rPr>
          <w:rFonts w:ascii="GHEA Grapalat" w:eastAsia="Times New Roman" w:hAnsi="GHEA Grapalat" w:cs="GHEA Grapalat"/>
          <w:sz w:val="24"/>
          <w:szCs w:val="24"/>
          <w:lang w:val="en-US"/>
        </w:rPr>
        <w:t>Շահնազարյ</w:t>
      </w:r>
      <w:proofErr w:type="spellEnd"/>
      <w:r w:rsidR="00AF0FB6" w:rsidRPr="007A0268">
        <w:rPr>
          <w:rFonts w:ascii="GHEA Grapalat" w:eastAsia="Times New Roman" w:hAnsi="GHEA Grapalat" w:cs="GHEA Grapalat"/>
          <w:sz w:val="24"/>
          <w:szCs w:val="24"/>
          <w:lang w:val="hy-AM"/>
        </w:rPr>
        <w:t>ան</w:t>
      </w:r>
    </w:p>
    <w:p w14:paraId="774B506E" w14:textId="3E4D6AA2" w:rsidR="00AF0FB6" w:rsidRPr="007A0268" w:rsidRDefault="00AF0FB6" w:rsidP="00693AE2">
      <w:pPr>
        <w:tabs>
          <w:tab w:val="left" w:pos="2835"/>
        </w:tabs>
        <w:spacing w:after="0" w:line="276" w:lineRule="auto"/>
        <w:ind w:left="-142" w:right="16" w:firstLine="568"/>
        <w:rPr>
          <w:rFonts w:ascii="GHEA Grapalat" w:eastAsia="Times New Roman" w:hAnsi="GHEA Grapalat" w:cs="Times New Roman"/>
          <w:sz w:val="24"/>
          <w:szCs w:val="24"/>
          <w:lang w:val="de-DE"/>
        </w:rPr>
      </w:pPr>
      <w:r w:rsidRPr="007A0268">
        <w:rPr>
          <w:rFonts w:ascii="GHEA Grapalat" w:eastAsia="Times New Roman" w:hAnsi="GHEA Grapalat" w:cs="Times New Roman"/>
          <w:sz w:val="24"/>
          <w:szCs w:val="24"/>
          <w:lang w:val="de-DE"/>
        </w:rPr>
        <w:t xml:space="preserve">                                       </w:t>
      </w:r>
    </w:p>
    <w:p w14:paraId="22DDC6A7" w14:textId="77777777" w:rsidR="008730AF" w:rsidRPr="007A0268" w:rsidRDefault="008730AF" w:rsidP="00693AE2">
      <w:pPr>
        <w:tabs>
          <w:tab w:val="left" w:pos="2835"/>
        </w:tabs>
        <w:spacing w:after="0" w:line="276" w:lineRule="auto"/>
        <w:ind w:left="-142" w:right="16" w:firstLine="568"/>
        <w:rPr>
          <w:rFonts w:ascii="GHEA Grapalat" w:eastAsia="Times New Roman" w:hAnsi="GHEA Grapalat" w:cs="Times New Roman"/>
          <w:sz w:val="24"/>
          <w:szCs w:val="24"/>
          <w:lang w:val="de-DE"/>
        </w:rPr>
      </w:pPr>
    </w:p>
    <w:p w14:paraId="4868E42E" w14:textId="77777777" w:rsidR="00AF0FB6" w:rsidRPr="007A0268" w:rsidRDefault="00AF0FB6" w:rsidP="00693AE2">
      <w:pPr>
        <w:spacing w:after="0" w:line="276" w:lineRule="auto"/>
        <w:ind w:left="-142" w:right="16" w:firstLine="568"/>
        <w:jc w:val="center"/>
        <w:rPr>
          <w:rFonts w:ascii="GHEA Grapalat" w:eastAsia="Times New Roman" w:hAnsi="GHEA Grapalat" w:cs="Sylfaen"/>
          <w:b/>
          <w:sz w:val="24"/>
          <w:szCs w:val="24"/>
          <w:lang w:val="hy-AM" w:eastAsia="ru-RU"/>
        </w:rPr>
      </w:pPr>
      <w:r w:rsidRPr="007A0268">
        <w:rPr>
          <w:rFonts w:ascii="GHEA Grapalat" w:eastAsia="Times New Roman" w:hAnsi="GHEA Grapalat" w:cs="Times New Roman"/>
          <w:b/>
          <w:bCs/>
          <w:sz w:val="24"/>
          <w:szCs w:val="24"/>
          <w:lang w:val="fr-FR" w:eastAsia="ru-RU"/>
        </w:rPr>
        <w:t xml:space="preserve"> </w:t>
      </w:r>
      <w:r w:rsidRPr="007A0268">
        <w:rPr>
          <w:rFonts w:ascii="GHEA Grapalat" w:eastAsia="Times New Roman" w:hAnsi="GHEA Grapalat" w:cs="Sylfaen"/>
          <w:b/>
          <w:sz w:val="24"/>
          <w:szCs w:val="24"/>
          <w:lang w:val="hy-AM" w:eastAsia="ru-RU"/>
        </w:rPr>
        <w:t xml:space="preserve">Ո Ր Ո Շ Ո Ւ Մ </w:t>
      </w:r>
    </w:p>
    <w:p w14:paraId="7B069F5C" w14:textId="17FCBD03" w:rsidR="00AF0FB6" w:rsidRPr="007A0268" w:rsidRDefault="00AF0FB6" w:rsidP="00693AE2">
      <w:pPr>
        <w:tabs>
          <w:tab w:val="left" w:pos="7655"/>
        </w:tabs>
        <w:spacing w:after="0" w:line="276" w:lineRule="auto"/>
        <w:ind w:left="-142" w:right="16" w:firstLine="568"/>
        <w:jc w:val="center"/>
        <w:rPr>
          <w:rFonts w:ascii="GHEA Grapalat" w:eastAsia="Times New Roman" w:hAnsi="GHEA Grapalat" w:cs="Sylfaen"/>
          <w:b/>
          <w:sz w:val="24"/>
          <w:szCs w:val="24"/>
          <w:lang w:val="hy-AM" w:eastAsia="ru-RU"/>
        </w:rPr>
      </w:pPr>
      <w:r w:rsidRPr="007A0268">
        <w:rPr>
          <w:rFonts w:ascii="GHEA Grapalat" w:eastAsia="Times New Roman" w:hAnsi="GHEA Grapalat" w:cs="Sylfaen"/>
          <w:b/>
          <w:sz w:val="24"/>
          <w:szCs w:val="24"/>
          <w:lang w:val="hy-AM" w:eastAsia="ru-RU"/>
        </w:rPr>
        <w:t>ՀԱՅԱՍՏԱՆԻ</w:t>
      </w:r>
      <w:r w:rsidRPr="007A0268">
        <w:rPr>
          <w:rFonts w:ascii="GHEA Grapalat" w:eastAsia="Times New Roman" w:hAnsi="GHEA Grapalat" w:cs="Times New Roman"/>
          <w:b/>
          <w:sz w:val="24"/>
          <w:szCs w:val="24"/>
          <w:lang w:val="hy-AM" w:eastAsia="ru-RU"/>
        </w:rPr>
        <w:t xml:space="preserve"> </w:t>
      </w:r>
      <w:r w:rsidRPr="007A0268">
        <w:rPr>
          <w:rFonts w:ascii="GHEA Grapalat" w:eastAsia="Times New Roman" w:hAnsi="GHEA Grapalat" w:cs="Sylfaen"/>
          <w:b/>
          <w:sz w:val="24"/>
          <w:szCs w:val="24"/>
          <w:lang w:val="hy-AM" w:eastAsia="ru-RU"/>
        </w:rPr>
        <w:t>ՀԱՆՐԱՊԵՏՈՒԹՅԱՆ</w:t>
      </w:r>
      <w:r w:rsidRPr="007A0268">
        <w:rPr>
          <w:rFonts w:ascii="GHEA Grapalat" w:eastAsia="Times New Roman" w:hAnsi="GHEA Grapalat" w:cs="Sylfaen"/>
          <w:b/>
          <w:sz w:val="24"/>
          <w:szCs w:val="24"/>
          <w:lang w:val="de-DE" w:eastAsia="ru-RU"/>
        </w:rPr>
        <w:t xml:space="preserve"> </w:t>
      </w:r>
      <w:r w:rsidRPr="007A0268">
        <w:rPr>
          <w:rFonts w:ascii="GHEA Grapalat" w:eastAsia="Times New Roman" w:hAnsi="GHEA Grapalat" w:cs="Sylfaen"/>
          <w:b/>
          <w:sz w:val="24"/>
          <w:szCs w:val="24"/>
          <w:lang w:val="hy-AM" w:eastAsia="ru-RU"/>
        </w:rPr>
        <w:t>ԱՆՈՒՆԻՑ</w:t>
      </w:r>
    </w:p>
    <w:p w14:paraId="202AF59F" w14:textId="77777777" w:rsidR="004E2A39" w:rsidRPr="007A0268" w:rsidRDefault="004E2A39" w:rsidP="00693AE2">
      <w:pPr>
        <w:spacing w:after="0" w:line="276" w:lineRule="auto"/>
        <w:ind w:left="-142" w:right="16" w:firstLine="568"/>
        <w:jc w:val="center"/>
        <w:rPr>
          <w:rFonts w:ascii="GHEA Grapalat" w:eastAsia="Times New Roman" w:hAnsi="GHEA Grapalat" w:cs="Sylfaen"/>
          <w:b/>
          <w:sz w:val="24"/>
          <w:szCs w:val="24"/>
          <w:lang w:val="hy-AM" w:eastAsia="ru-RU"/>
        </w:rPr>
      </w:pPr>
    </w:p>
    <w:p w14:paraId="687DACFB" w14:textId="77777777" w:rsidR="00E42F62" w:rsidRPr="007A0268" w:rsidRDefault="00E42F62" w:rsidP="00693AE2">
      <w:pPr>
        <w:spacing w:after="0" w:line="276" w:lineRule="auto"/>
        <w:ind w:left="-142" w:right="16" w:firstLine="568"/>
        <w:jc w:val="center"/>
        <w:rPr>
          <w:rFonts w:ascii="GHEA Grapalat" w:eastAsia="Times New Roman" w:hAnsi="GHEA Grapalat" w:cs="Times New Roman"/>
          <w:bCs/>
          <w:sz w:val="24"/>
          <w:szCs w:val="24"/>
          <w:lang w:val="hy-AM"/>
        </w:rPr>
      </w:pPr>
      <w:r w:rsidRPr="007A0268">
        <w:rPr>
          <w:rFonts w:ascii="GHEA Grapalat" w:eastAsia="Times New Roman" w:hAnsi="GHEA Grapalat" w:cs="Times New Roman"/>
          <w:bCs/>
          <w:sz w:val="24"/>
          <w:szCs w:val="24"/>
          <w:lang w:val="hy-AM"/>
        </w:rPr>
        <w:t>Հայաստանի</w:t>
      </w:r>
      <w:r w:rsidRPr="007A0268">
        <w:rPr>
          <w:rFonts w:ascii="GHEA Grapalat" w:eastAsia="Times New Roman" w:hAnsi="GHEA Grapalat" w:cs="Times New Roman"/>
          <w:bCs/>
          <w:sz w:val="24"/>
          <w:szCs w:val="24"/>
          <w:lang w:val="fr-FR"/>
        </w:rPr>
        <w:t xml:space="preserve"> </w:t>
      </w:r>
      <w:r w:rsidRPr="007A0268">
        <w:rPr>
          <w:rFonts w:ascii="GHEA Grapalat" w:eastAsia="Times New Roman" w:hAnsi="GHEA Grapalat" w:cs="Times New Roman"/>
          <w:bCs/>
          <w:sz w:val="24"/>
          <w:szCs w:val="24"/>
          <w:lang w:val="hy-AM"/>
        </w:rPr>
        <w:t>Հանրապետության</w:t>
      </w:r>
      <w:r w:rsidRPr="007A0268">
        <w:rPr>
          <w:rFonts w:ascii="GHEA Grapalat" w:eastAsia="Times New Roman" w:hAnsi="GHEA Grapalat" w:cs="Times New Roman"/>
          <w:bCs/>
          <w:sz w:val="24"/>
          <w:szCs w:val="24"/>
          <w:lang w:val="fr-FR"/>
        </w:rPr>
        <w:t xml:space="preserve"> </w:t>
      </w:r>
      <w:r w:rsidRPr="007A0268">
        <w:rPr>
          <w:rFonts w:ascii="GHEA Grapalat" w:eastAsia="Times New Roman" w:hAnsi="GHEA Grapalat" w:cs="Times New Roman"/>
          <w:bCs/>
          <w:sz w:val="24"/>
          <w:szCs w:val="24"/>
          <w:lang w:val="hy-AM"/>
        </w:rPr>
        <w:t>վճռաբեկ</w:t>
      </w:r>
      <w:r w:rsidRPr="007A0268">
        <w:rPr>
          <w:rFonts w:ascii="GHEA Grapalat" w:eastAsia="Times New Roman" w:hAnsi="GHEA Grapalat" w:cs="Times New Roman"/>
          <w:bCs/>
          <w:sz w:val="24"/>
          <w:szCs w:val="24"/>
          <w:lang w:val="fr-FR"/>
        </w:rPr>
        <w:t xml:space="preserve"> </w:t>
      </w:r>
      <w:r w:rsidRPr="007A0268">
        <w:rPr>
          <w:rFonts w:ascii="GHEA Grapalat" w:eastAsia="Times New Roman" w:hAnsi="GHEA Grapalat" w:cs="Times New Roman"/>
          <w:bCs/>
          <w:sz w:val="24"/>
          <w:szCs w:val="24"/>
          <w:lang w:val="hy-AM"/>
        </w:rPr>
        <w:t>դատարանի</w:t>
      </w:r>
      <w:r w:rsidRPr="007A0268">
        <w:rPr>
          <w:rFonts w:ascii="GHEA Grapalat" w:eastAsia="Times New Roman" w:hAnsi="GHEA Grapalat" w:cs="Times New Roman"/>
          <w:bCs/>
          <w:sz w:val="24"/>
          <w:szCs w:val="24"/>
          <w:lang w:val="fr-FR"/>
        </w:rPr>
        <w:t xml:space="preserve"> </w:t>
      </w:r>
      <w:r w:rsidRPr="007A0268">
        <w:rPr>
          <w:rFonts w:ascii="GHEA Grapalat" w:eastAsia="Times New Roman" w:hAnsi="GHEA Grapalat" w:cs="Times New Roman"/>
          <w:bCs/>
          <w:sz w:val="24"/>
          <w:szCs w:val="24"/>
          <w:lang w:val="hy-AM"/>
        </w:rPr>
        <w:t>հակակոռուպցիոն</w:t>
      </w:r>
    </w:p>
    <w:p w14:paraId="38620AA0" w14:textId="77777777" w:rsidR="00E42F62" w:rsidRPr="007A0268" w:rsidRDefault="00E42F62" w:rsidP="00693AE2">
      <w:pPr>
        <w:spacing w:after="0" w:line="276" w:lineRule="auto"/>
        <w:ind w:left="-142" w:right="16" w:firstLine="568"/>
        <w:jc w:val="center"/>
        <w:rPr>
          <w:rFonts w:ascii="GHEA Grapalat" w:eastAsia="Times New Roman" w:hAnsi="GHEA Grapalat" w:cs="Times New Roman"/>
          <w:sz w:val="24"/>
          <w:szCs w:val="24"/>
          <w:lang w:val="fr-FR"/>
        </w:rPr>
      </w:pPr>
      <w:r w:rsidRPr="007A0268">
        <w:rPr>
          <w:rFonts w:ascii="GHEA Grapalat" w:eastAsia="Times New Roman" w:hAnsi="GHEA Grapalat" w:cs="Times New Roman"/>
          <w:sz w:val="24"/>
          <w:szCs w:val="24"/>
          <w:lang w:val="fr-FR"/>
        </w:rPr>
        <w:t xml:space="preserve"> </w:t>
      </w:r>
      <w:r w:rsidRPr="007A0268">
        <w:rPr>
          <w:rFonts w:ascii="GHEA Grapalat" w:eastAsia="Times New Roman" w:hAnsi="GHEA Grapalat" w:cs="Times New Roman"/>
          <w:sz w:val="24"/>
          <w:szCs w:val="24"/>
          <w:lang w:val="hy-AM"/>
        </w:rPr>
        <w:t>պալատը</w:t>
      </w:r>
      <w:r w:rsidRPr="007A0268">
        <w:rPr>
          <w:rFonts w:ascii="GHEA Grapalat" w:eastAsia="Times New Roman" w:hAnsi="GHEA Grapalat" w:cs="Times New Roman"/>
          <w:sz w:val="24"/>
          <w:szCs w:val="24"/>
          <w:lang w:val="fr-FR"/>
        </w:rPr>
        <w:t xml:space="preserve"> (</w:t>
      </w:r>
      <w:r w:rsidRPr="007A0268">
        <w:rPr>
          <w:rFonts w:ascii="GHEA Grapalat" w:eastAsia="Times New Roman" w:hAnsi="GHEA Grapalat" w:cs="Times New Roman"/>
          <w:sz w:val="24"/>
          <w:szCs w:val="24"/>
          <w:lang w:val="hy-AM"/>
        </w:rPr>
        <w:t>այսուհետ</w:t>
      </w:r>
      <w:r w:rsidRPr="007A0268">
        <w:rPr>
          <w:rFonts w:ascii="GHEA Grapalat" w:eastAsia="Times New Roman" w:hAnsi="GHEA Grapalat" w:cs="Times New Roman"/>
          <w:sz w:val="24"/>
          <w:szCs w:val="24"/>
          <w:lang w:val="fr-FR"/>
        </w:rPr>
        <w:t xml:space="preserve">` </w:t>
      </w:r>
      <w:r w:rsidRPr="007A0268">
        <w:rPr>
          <w:rFonts w:ascii="GHEA Grapalat" w:eastAsia="Times New Roman" w:hAnsi="GHEA Grapalat" w:cs="Times New Roman"/>
          <w:sz w:val="24"/>
          <w:szCs w:val="24"/>
          <w:lang w:val="hy-AM"/>
        </w:rPr>
        <w:t>Վճռաբեկ</w:t>
      </w:r>
      <w:r w:rsidRPr="007A0268">
        <w:rPr>
          <w:rFonts w:ascii="GHEA Grapalat" w:eastAsia="Times New Roman" w:hAnsi="GHEA Grapalat" w:cs="Times New Roman"/>
          <w:sz w:val="24"/>
          <w:szCs w:val="24"/>
          <w:lang w:val="fr-FR"/>
        </w:rPr>
        <w:t xml:space="preserve"> </w:t>
      </w:r>
      <w:r w:rsidRPr="007A0268">
        <w:rPr>
          <w:rFonts w:ascii="GHEA Grapalat" w:eastAsia="Times New Roman" w:hAnsi="GHEA Grapalat" w:cs="Times New Roman"/>
          <w:sz w:val="24"/>
          <w:szCs w:val="24"/>
          <w:lang w:val="hy-AM"/>
        </w:rPr>
        <w:t>դատարան</w:t>
      </w:r>
      <w:r w:rsidRPr="007A0268">
        <w:rPr>
          <w:rFonts w:ascii="GHEA Grapalat" w:eastAsia="Times New Roman" w:hAnsi="GHEA Grapalat" w:cs="Times New Roman"/>
          <w:sz w:val="24"/>
          <w:szCs w:val="24"/>
          <w:lang w:val="fr-FR"/>
        </w:rPr>
        <w:t xml:space="preserve">) </w:t>
      </w:r>
      <w:proofErr w:type="spellStart"/>
      <w:r w:rsidRPr="007A0268">
        <w:rPr>
          <w:rFonts w:ascii="GHEA Grapalat" w:eastAsia="Times New Roman" w:hAnsi="GHEA Grapalat" w:cs="Times New Roman"/>
          <w:sz w:val="24"/>
          <w:szCs w:val="24"/>
          <w:lang w:val="fr-FR"/>
        </w:rPr>
        <w:t>հետևյալ</w:t>
      </w:r>
      <w:proofErr w:type="spellEnd"/>
      <w:r w:rsidRPr="007A0268">
        <w:rPr>
          <w:rFonts w:ascii="GHEA Grapalat" w:eastAsia="Times New Roman" w:hAnsi="GHEA Grapalat" w:cs="Times New Roman"/>
          <w:sz w:val="24"/>
          <w:szCs w:val="24"/>
          <w:lang w:val="fr-FR"/>
        </w:rPr>
        <w:t xml:space="preserve"> </w:t>
      </w:r>
      <w:proofErr w:type="spellStart"/>
      <w:r w:rsidRPr="007A0268">
        <w:rPr>
          <w:rFonts w:ascii="GHEA Grapalat" w:eastAsia="Times New Roman" w:hAnsi="GHEA Grapalat" w:cs="Times New Roman"/>
          <w:sz w:val="24"/>
          <w:szCs w:val="24"/>
          <w:lang w:val="fr-FR"/>
        </w:rPr>
        <w:t>կազմով</w:t>
      </w:r>
      <w:proofErr w:type="spellEnd"/>
      <w:r w:rsidRPr="007A0268">
        <w:rPr>
          <w:rFonts w:ascii="GHEA Grapalat" w:eastAsia="Times New Roman" w:hAnsi="GHEA Grapalat" w:cs="Times New Roman"/>
          <w:sz w:val="24"/>
          <w:szCs w:val="24"/>
          <w:lang w:val="fr-FR"/>
        </w:rPr>
        <w:t>`</w:t>
      </w:r>
    </w:p>
    <w:p w14:paraId="243E761E" w14:textId="77777777" w:rsidR="00E42F62" w:rsidRPr="007A0268" w:rsidRDefault="00E42F62" w:rsidP="00693AE2">
      <w:pPr>
        <w:spacing w:after="0" w:line="276" w:lineRule="auto"/>
        <w:ind w:left="5592" w:right="16" w:firstLine="708"/>
        <w:rPr>
          <w:rFonts w:ascii="GHEA Grapalat" w:hAnsi="GHEA Grapalat" w:cs="Sylfaen"/>
          <w:bCs/>
          <w:sz w:val="24"/>
          <w:szCs w:val="24"/>
          <w:lang w:val="hy-AM"/>
        </w:rPr>
      </w:pPr>
    </w:p>
    <w:p w14:paraId="0B461626" w14:textId="77777777" w:rsidR="00E42F62" w:rsidRPr="007A0268" w:rsidRDefault="00E42F62" w:rsidP="00693AE2">
      <w:pPr>
        <w:tabs>
          <w:tab w:val="left" w:pos="567"/>
          <w:tab w:val="left" w:pos="7230"/>
        </w:tabs>
        <w:spacing w:after="0" w:line="276" w:lineRule="auto"/>
        <w:ind w:right="16" w:firstLine="709"/>
        <w:jc w:val="center"/>
        <w:rPr>
          <w:rFonts w:ascii="GHEA Grapalat" w:hAnsi="GHEA Grapalat"/>
          <w:i/>
          <w:iCs/>
          <w:sz w:val="24"/>
          <w:szCs w:val="24"/>
          <w:lang w:val="hy-AM" w:eastAsia="x-none"/>
        </w:rPr>
      </w:pPr>
      <w:r w:rsidRPr="007A0268">
        <w:rPr>
          <w:rFonts w:ascii="GHEA Grapalat" w:hAnsi="GHEA Grapalat"/>
          <w:i/>
          <w:iCs/>
          <w:sz w:val="24"/>
          <w:szCs w:val="24"/>
          <w:lang w:val="hy-AM" w:eastAsia="x-none"/>
        </w:rPr>
        <w:t xml:space="preserve">                        նախագահող         </w:t>
      </w:r>
      <w:r w:rsidRPr="007A0268">
        <w:rPr>
          <w:rFonts w:ascii="GHEA Grapalat" w:hAnsi="GHEA Grapalat"/>
          <w:sz w:val="24"/>
          <w:szCs w:val="24"/>
          <w:lang w:val="hy-AM" w:eastAsia="x-none"/>
        </w:rPr>
        <w:t xml:space="preserve">Ա. </w:t>
      </w:r>
      <w:r w:rsidRPr="007A0268">
        <w:rPr>
          <w:rFonts w:ascii="GHEA Grapalat" w:hAnsi="GHEA Grapalat" w:cs="GHEA Grapalat"/>
          <w:sz w:val="24"/>
          <w:szCs w:val="24"/>
          <w:lang w:val="hy-AM" w:eastAsia="ru-RU"/>
        </w:rPr>
        <w:t>ԴԱՎԹՅԱՆ</w:t>
      </w:r>
    </w:p>
    <w:p w14:paraId="1ACC5A97" w14:textId="77777777" w:rsidR="00E42F62" w:rsidRPr="007A0268" w:rsidRDefault="00E42F62" w:rsidP="00693AE2">
      <w:pPr>
        <w:tabs>
          <w:tab w:val="left" w:pos="567"/>
          <w:tab w:val="left" w:pos="7230"/>
        </w:tabs>
        <w:spacing w:after="0" w:line="276" w:lineRule="auto"/>
        <w:ind w:right="16" w:firstLine="850"/>
        <w:jc w:val="center"/>
        <w:rPr>
          <w:rFonts w:ascii="GHEA Grapalat" w:hAnsi="GHEA Grapalat"/>
          <w:sz w:val="24"/>
          <w:szCs w:val="24"/>
          <w:lang w:val="hy-AM" w:eastAsia="x-none"/>
        </w:rPr>
      </w:pPr>
      <w:r w:rsidRPr="007A0268">
        <w:rPr>
          <w:rFonts w:ascii="GHEA Grapalat" w:hAnsi="GHEA Grapalat"/>
          <w:i/>
          <w:iCs/>
          <w:sz w:val="24"/>
          <w:szCs w:val="24"/>
          <w:lang w:val="hy-AM" w:eastAsia="x-none"/>
        </w:rPr>
        <w:t xml:space="preserve">                              զեկուցող               </w:t>
      </w:r>
      <w:r w:rsidRPr="007A0268">
        <w:rPr>
          <w:rFonts w:ascii="GHEA Grapalat" w:hAnsi="GHEA Grapalat"/>
          <w:sz w:val="24"/>
          <w:szCs w:val="24"/>
          <w:lang w:val="hy-AM" w:eastAsia="ru-RU"/>
        </w:rPr>
        <w:t>Լ</w:t>
      </w:r>
      <w:r w:rsidRPr="007A0268">
        <w:rPr>
          <w:rFonts w:ascii="GHEA Grapalat" w:hAnsi="GHEA Grapalat" w:cs="Cambria Math"/>
          <w:sz w:val="24"/>
          <w:szCs w:val="24"/>
          <w:lang w:val="hy-AM" w:eastAsia="ru-RU"/>
        </w:rPr>
        <w:t xml:space="preserve">. </w:t>
      </w:r>
      <w:r w:rsidRPr="007A0268">
        <w:rPr>
          <w:rFonts w:ascii="GHEA Grapalat" w:hAnsi="GHEA Grapalat"/>
          <w:iCs/>
          <w:sz w:val="24"/>
          <w:szCs w:val="24"/>
          <w:lang w:val="hy-AM"/>
        </w:rPr>
        <w:t>ՄԵԼԻՔՋԱՆՅԱՆ</w:t>
      </w:r>
    </w:p>
    <w:p w14:paraId="2CBC21D5" w14:textId="3CAC96B2" w:rsidR="00E42F62" w:rsidRPr="007A0268" w:rsidRDefault="00E42F62" w:rsidP="00693AE2">
      <w:pPr>
        <w:tabs>
          <w:tab w:val="left" w:pos="567"/>
          <w:tab w:val="left" w:pos="7200"/>
          <w:tab w:val="left" w:pos="7230"/>
        </w:tabs>
        <w:spacing w:after="0" w:line="276" w:lineRule="auto"/>
        <w:ind w:right="16" w:firstLine="709"/>
        <w:contextualSpacing/>
        <w:rPr>
          <w:rFonts w:ascii="GHEA Grapalat" w:hAnsi="GHEA Grapalat"/>
          <w:sz w:val="24"/>
          <w:szCs w:val="24"/>
          <w:lang w:val="hy-AM" w:eastAsia="ru-RU"/>
        </w:rPr>
      </w:pPr>
      <w:r w:rsidRPr="007A0268">
        <w:rPr>
          <w:rFonts w:ascii="GHEA Grapalat" w:hAnsi="GHEA Grapalat"/>
          <w:sz w:val="24"/>
          <w:szCs w:val="24"/>
          <w:lang w:val="fr-FR" w:eastAsia="ru-RU"/>
        </w:rPr>
        <w:t xml:space="preserve">                                                                             </w:t>
      </w:r>
      <w:r w:rsidR="00BD2310" w:rsidRPr="007A0268">
        <w:rPr>
          <w:rFonts w:ascii="GHEA Grapalat" w:hAnsi="GHEA Grapalat"/>
          <w:sz w:val="24"/>
          <w:szCs w:val="24"/>
          <w:lang w:val="hy-AM" w:eastAsia="ru-RU"/>
        </w:rPr>
        <w:t xml:space="preserve"> </w:t>
      </w:r>
      <w:r w:rsidRPr="007A0268">
        <w:rPr>
          <w:rFonts w:ascii="GHEA Grapalat" w:hAnsi="GHEA Grapalat"/>
          <w:sz w:val="24"/>
          <w:szCs w:val="24"/>
          <w:lang w:val="hy-AM" w:eastAsia="ru-RU"/>
        </w:rPr>
        <w:t>Գ</w:t>
      </w:r>
      <w:r w:rsidRPr="007A0268">
        <w:rPr>
          <w:rFonts w:ascii="GHEA Grapalat" w:hAnsi="GHEA Grapalat" w:cs="Cambria Math"/>
          <w:sz w:val="24"/>
          <w:szCs w:val="24"/>
          <w:lang w:val="hy-AM" w:eastAsia="ru-RU"/>
        </w:rPr>
        <w:t>.</w:t>
      </w:r>
      <w:r w:rsidRPr="007A0268">
        <w:rPr>
          <w:rFonts w:ascii="GHEA Grapalat" w:hAnsi="GHEA Grapalat"/>
          <w:sz w:val="24"/>
          <w:szCs w:val="24"/>
          <w:lang w:val="hy-AM" w:eastAsia="ru-RU"/>
        </w:rPr>
        <w:t xml:space="preserve"> ԳՅՈԶԱԼՅԱՆ</w:t>
      </w:r>
    </w:p>
    <w:p w14:paraId="486AAD17" w14:textId="441DF73E" w:rsidR="00E42F62" w:rsidRPr="007A0268" w:rsidRDefault="00E42F62" w:rsidP="00693AE2">
      <w:pPr>
        <w:tabs>
          <w:tab w:val="left" w:pos="567"/>
          <w:tab w:val="left" w:pos="7200"/>
          <w:tab w:val="left" w:pos="7230"/>
        </w:tabs>
        <w:spacing w:after="0" w:line="276" w:lineRule="auto"/>
        <w:ind w:right="16" w:firstLine="709"/>
        <w:contextualSpacing/>
        <w:jc w:val="center"/>
        <w:rPr>
          <w:rFonts w:ascii="GHEA Grapalat" w:hAnsi="GHEA Grapalat"/>
          <w:sz w:val="24"/>
          <w:szCs w:val="24"/>
          <w:lang w:val="hy-AM" w:eastAsia="ru-RU"/>
        </w:rPr>
      </w:pPr>
      <w:r w:rsidRPr="007A0268">
        <w:rPr>
          <w:rFonts w:ascii="GHEA Grapalat" w:hAnsi="GHEA Grapalat"/>
          <w:sz w:val="24"/>
          <w:szCs w:val="24"/>
          <w:lang w:val="hy-AM" w:eastAsia="ru-RU"/>
        </w:rPr>
        <w:t xml:space="preserve">                                                        Լ</w:t>
      </w:r>
      <w:r w:rsidRPr="007A0268">
        <w:rPr>
          <w:rFonts w:ascii="Cambria Math" w:hAnsi="Cambria Math" w:cs="Cambria Math"/>
          <w:sz w:val="24"/>
          <w:szCs w:val="24"/>
          <w:lang w:val="hy-AM" w:eastAsia="ru-RU"/>
        </w:rPr>
        <w:t>․</w:t>
      </w:r>
      <w:r w:rsidRPr="007A0268">
        <w:rPr>
          <w:rFonts w:ascii="GHEA Grapalat" w:hAnsi="GHEA Grapalat"/>
          <w:sz w:val="24"/>
          <w:szCs w:val="24"/>
          <w:lang w:val="hy-AM" w:eastAsia="ru-RU"/>
        </w:rPr>
        <w:t xml:space="preserve"> </w:t>
      </w:r>
      <w:r w:rsidRPr="007A0268">
        <w:rPr>
          <w:rFonts w:ascii="GHEA Grapalat" w:hAnsi="GHEA Grapalat" w:cs="GHEA Grapalat"/>
          <w:sz w:val="24"/>
          <w:szCs w:val="24"/>
          <w:lang w:val="hy-AM" w:eastAsia="ru-RU"/>
        </w:rPr>
        <w:t>Գ</w:t>
      </w:r>
      <w:r w:rsidRPr="007A0268">
        <w:rPr>
          <w:rFonts w:ascii="GHEA Grapalat" w:hAnsi="GHEA Grapalat"/>
          <w:sz w:val="24"/>
          <w:szCs w:val="24"/>
          <w:lang w:val="hy-AM" w:eastAsia="ru-RU"/>
        </w:rPr>
        <w:t>ՐԻԳՈՐՅԱՆ</w:t>
      </w:r>
    </w:p>
    <w:p w14:paraId="3F7F147C" w14:textId="1D491C84" w:rsidR="00E42F62" w:rsidRPr="007A0268" w:rsidRDefault="00E42F62" w:rsidP="00693AE2">
      <w:pPr>
        <w:tabs>
          <w:tab w:val="left" w:pos="567"/>
          <w:tab w:val="left" w:pos="7200"/>
          <w:tab w:val="left" w:pos="7230"/>
        </w:tabs>
        <w:spacing w:after="0" w:line="276" w:lineRule="auto"/>
        <w:ind w:right="16" w:firstLine="709"/>
        <w:contextualSpacing/>
        <w:jc w:val="center"/>
        <w:rPr>
          <w:rFonts w:ascii="GHEA Grapalat" w:hAnsi="GHEA Grapalat"/>
          <w:sz w:val="24"/>
          <w:szCs w:val="24"/>
          <w:lang w:val="hy-AM" w:eastAsia="ru-RU"/>
        </w:rPr>
      </w:pPr>
      <w:r w:rsidRPr="007A0268">
        <w:rPr>
          <w:rFonts w:ascii="GHEA Grapalat" w:hAnsi="GHEA Grapalat"/>
          <w:sz w:val="24"/>
          <w:szCs w:val="24"/>
          <w:lang w:val="hy-AM" w:eastAsia="ru-RU"/>
        </w:rPr>
        <w:t xml:space="preserve">                                                         Ա. ԿՈՒՐԵԽՅԱՆ</w:t>
      </w:r>
    </w:p>
    <w:p w14:paraId="312AEAC5" w14:textId="6E04E3DA" w:rsidR="008730AF" w:rsidRPr="007A0268" w:rsidRDefault="008730AF" w:rsidP="00693AE2">
      <w:pPr>
        <w:tabs>
          <w:tab w:val="left" w:pos="6417"/>
        </w:tabs>
        <w:spacing w:line="276" w:lineRule="auto"/>
        <w:ind w:right="16"/>
        <w:rPr>
          <w:rFonts w:ascii="GHEA Grapalat" w:hAnsi="GHEA Grapalat" w:cs="Sylfaen"/>
          <w:sz w:val="24"/>
          <w:szCs w:val="24"/>
          <w:lang w:val="hy-AM"/>
        </w:rPr>
      </w:pPr>
    </w:p>
    <w:p w14:paraId="40166D81" w14:textId="50651866" w:rsidR="00BD2310" w:rsidRPr="007A0268" w:rsidRDefault="006B0C03" w:rsidP="00693AE2">
      <w:pPr>
        <w:tabs>
          <w:tab w:val="left" w:pos="6417"/>
        </w:tabs>
        <w:spacing w:line="276" w:lineRule="auto"/>
        <w:ind w:right="16" w:firstLine="284"/>
        <w:rPr>
          <w:rFonts w:ascii="GHEA Grapalat" w:hAnsi="GHEA Grapalat" w:cs="Sylfaen"/>
          <w:sz w:val="24"/>
          <w:szCs w:val="24"/>
          <w:lang w:val="hy-AM"/>
        </w:rPr>
      </w:pPr>
      <w:bookmarkStart w:id="1" w:name="_Hlk171953939"/>
      <w:r w:rsidRPr="007A0268">
        <w:rPr>
          <w:rFonts w:ascii="GHEA Grapalat" w:hAnsi="GHEA Grapalat" w:cs="Sylfaen"/>
          <w:sz w:val="24"/>
          <w:szCs w:val="24"/>
          <w:lang w:val="hy-AM"/>
        </w:rPr>
        <w:t xml:space="preserve">    </w:t>
      </w:r>
      <w:r w:rsidRPr="008A659B">
        <w:rPr>
          <w:rFonts w:ascii="GHEA Grapalat" w:hAnsi="GHEA Grapalat" w:cs="Sylfaen"/>
          <w:sz w:val="24"/>
          <w:szCs w:val="24"/>
          <w:lang w:val="hy-AM"/>
        </w:rPr>
        <w:t>«</w:t>
      </w:r>
      <w:r w:rsidR="002D2289" w:rsidRPr="008A659B">
        <w:rPr>
          <w:rFonts w:ascii="GHEA Grapalat" w:hAnsi="GHEA Grapalat" w:cs="Sylfaen"/>
          <w:sz w:val="24"/>
          <w:szCs w:val="24"/>
          <w:lang w:val="hy-AM"/>
        </w:rPr>
        <w:t>16</w:t>
      </w:r>
      <w:r w:rsidRPr="008A659B">
        <w:rPr>
          <w:rFonts w:ascii="GHEA Grapalat" w:hAnsi="GHEA Grapalat" w:cs="Sylfaen"/>
          <w:sz w:val="24"/>
          <w:szCs w:val="24"/>
          <w:lang w:val="hy-AM"/>
        </w:rPr>
        <w:t xml:space="preserve">» </w:t>
      </w:r>
      <w:r w:rsidR="002D2289" w:rsidRPr="008A659B">
        <w:rPr>
          <w:rFonts w:ascii="GHEA Grapalat" w:hAnsi="GHEA Grapalat" w:cs="Sylfaen"/>
          <w:sz w:val="24"/>
          <w:szCs w:val="24"/>
          <w:lang w:val="hy-AM"/>
        </w:rPr>
        <w:t>հունվարի</w:t>
      </w:r>
      <w:r w:rsidRPr="008A659B">
        <w:rPr>
          <w:rFonts w:ascii="GHEA Grapalat" w:hAnsi="GHEA Grapalat" w:cs="Sylfaen"/>
          <w:sz w:val="24"/>
          <w:szCs w:val="24"/>
          <w:lang w:val="hy-AM"/>
        </w:rPr>
        <w:t xml:space="preserve"> </w:t>
      </w:r>
      <w:r w:rsidRPr="008A659B">
        <w:rPr>
          <w:rFonts w:ascii="GHEA Grapalat" w:hAnsi="GHEA Grapalat"/>
          <w:sz w:val="24"/>
          <w:szCs w:val="24"/>
          <w:lang w:val="hy-AM"/>
        </w:rPr>
        <w:t>202</w:t>
      </w:r>
      <w:r w:rsidR="002D2289" w:rsidRPr="008A659B">
        <w:rPr>
          <w:rFonts w:ascii="GHEA Grapalat" w:hAnsi="GHEA Grapalat"/>
          <w:sz w:val="24"/>
          <w:szCs w:val="24"/>
          <w:lang w:val="hy-AM"/>
        </w:rPr>
        <w:t>6</w:t>
      </w:r>
      <w:r w:rsidRPr="008A659B">
        <w:rPr>
          <w:rFonts w:ascii="GHEA Grapalat" w:hAnsi="GHEA Grapalat"/>
          <w:sz w:val="24"/>
          <w:szCs w:val="24"/>
          <w:lang w:val="hy-AM"/>
        </w:rPr>
        <w:t xml:space="preserve"> </w:t>
      </w:r>
      <w:r w:rsidRPr="008A659B">
        <w:rPr>
          <w:rFonts w:ascii="GHEA Grapalat" w:hAnsi="GHEA Grapalat" w:cs="Sylfaen"/>
          <w:sz w:val="24"/>
          <w:szCs w:val="24"/>
          <w:lang w:val="hy-AM"/>
        </w:rPr>
        <w:t>թվական</w:t>
      </w:r>
      <w:r w:rsidRPr="007A0268">
        <w:rPr>
          <w:rFonts w:ascii="GHEA Grapalat" w:hAnsi="GHEA Grapalat" w:cs="Sylfaen"/>
          <w:sz w:val="24"/>
          <w:szCs w:val="24"/>
          <w:lang w:val="hy-AM"/>
        </w:rPr>
        <w:t xml:space="preserve">  </w:t>
      </w:r>
      <w:r w:rsidRPr="007A0268">
        <w:rPr>
          <w:rFonts w:ascii="GHEA Grapalat" w:hAnsi="GHEA Grapalat" w:cs="Sylfaen"/>
          <w:sz w:val="24"/>
          <w:szCs w:val="24"/>
          <w:lang w:val="hy-AM"/>
        </w:rPr>
        <w:tab/>
        <w:t xml:space="preserve">                       քաղաք Երևան</w:t>
      </w:r>
    </w:p>
    <w:p w14:paraId="43C5BF84" w14:textId="77777777" w:rsidR="00BD2310" w:rsidRPr="007A0268" w:rsidRDefault="00BD2310" w:rsidP="00693AE2">
      <w:pPr>
        <w:tabs>
          <w:tab w:val="left" w:pos="6417"/>
        </w:tabs>
        <w:spacing w:line="276" w:lineRule="auto"/>
        <w:ind w:right="16" w:firstLine="284"/>
        <w:rPr>
          <w:rFonts w:ascii="GHEA Grapalat" w:hAnsi="GHEA Grapalat" w:cs="Sylfaen"/>
          <w:sz w:val="24"/>
          <w:szCs w:val="24"/>
          <w:lang w:val="hy-AM"/>
        </w:rPr>
      </w:pPr>
    </w:p>
    <w:p w14:paraId="2524427F" w14:textId="67DC1327" w:rsidR="00CD207D" w:rsidRPr="007A0268" w:rsidRDefault="001226CB" w:rsidP="00693AE2">
      <w:pPr>
        <w:tabs>
          <w:tab w:val="left" w:pos="851"/>
          <w:tab w:val="left" w:pos="993"/>
        </w:tabs>
        <w:spacing w:line="276" w:lineRule="auto"/>
        <w:ind w:right="16" w:firstLine="567"/>
        <w:jc w:val="both"/>
        <w:rPr>
          <w:rFonts w:ascii="GHEA Grapalat" w:hAnsi="GHEA Grapalat"/>
          <w:sz w:val="24"/>
          <w:szCs w:val="24"/>
          <w:lang w:val="fr-FR"/>
        </w:rPr>
      </w:pPr>
      <w:r w:rsidRPr="007A0268">
        <w:rPr>
          <w:rFonts w:ascii="GHEA Grapalat" w:eastAsia="Times New Roman" w:hAnsi="GHEA Grapalat" w:cs="Sylfaen"/>
          <w:sz w:val="24"/>
          <w:szCs w:val="24"/>
          <w:lang w:val="fr-FR"/>
        </w:rPr>
        <w:t xml:space="preserve"> </w:t>
      </w:r>
      <w:r w:rsidR="00E0513A" w:rsidRPr="007A0268">
        <w:rPr>
          <w:rFonts w:ascii="GHEA Grapalat" w:eastAsia="Times New Roman" w:hAnsi="GHEA Grapalat" w:cs="Sylfaen"/>
          <w:sz w:val="24"/>
          <w:szCs w:val="24"/>
          <w:lang w:val="hy-AM"/>
        </w:rPr>
        <w:t>գրավոր ընթացակարգով</w:t>
      </w:r>
      <w:r w:rsidR="00E0513A" w:rsidRPr="007A0268">
        <w:rPr>
          <w:rFonts w:ascii="GHEA Grapalat" w:eastAsia="Times New Roman" w:hAnsi="GHEA Grapalat" w:cs="Times New Roman"/>
          <w:sz w:val="24"/>
          <w:szCs w:val="24"/>
          <w:lang w:val="hy-AM"/>
        </w:rPr>
        <w:t xml:space="preserve"> </w:t>
      </w:r>
      <w:r w:rsidR="00CD207D" w:rsidRPr="007A0268">
        <w:rPr>
          <w:rFonts w:ascii="GHEA Grapalat" w:hAnsi="GHEA Grapalat" w:cs="Sylfaen"/>
          <w:sz w:val="24"/>
          <w:szCs w:val="24"/>
          <w:lang w:val="hy-AM"/>
        </w:rPr>
        <w:t>քննելով ըստ ՀՀ գլխավոր դատախազության</w:t>
      </w:r>
      <w:r w:rsidR="006D6EC9">
        <w:rPr>
          <w:rFonts w:ascii="GHEA Grapalat" w:hAnsi="GHEA Grapalat" w:cs="Sylfaen"/>
          <w:sz w:val="24"/>
          <w:szCs w:val="24"/>
          <w:lang w:val="hy-AM"/>
        </w:rPr>
        <w:t xml:space="preserve"> </w:t>
      </w:r>
      <w:r w:rsidR="006D6EC9" w:rsidRPr="007A0268">
        <w:rPr>
          <w:rFonts w:ascii="GHEA Grapalat" w:hAnsi="GHEA Grapalat" w:cs="Sylfaen"/>
          <w:sz w:val="24"/>
          <w:szCs w:val="24"/>
          <w:lang w:val="fr-FR"/>
        </w:rPr>
        <w:t>(</w:t>
      </w:r>
      <w:proofErr w:type="spellStart"/>
      <w:r w:rsidR="006D6EC9" w:rsidRPr="007A0268">
        <w:rPr>
          <w:rFonts w:ascii="GHEA Grapalat" w:hAnsi="GHEA Grapalat" w:cs="Sylfaen"/>
          <w:sz w:val="24"/>
          <w:szCs w:val="24"/>
          <w:lang w:val="fr-FR"/>
        </w:rPr>
        <w:t>այսուհետ</w:t>
      </w:r>
      <w:proofErr w:type="spellEnd"/>
      <w:r w:rsidR="006D6EC9" w:rsidRPr="007A0268">
        <w:rPr>
          <w:rFonts w:ascii="GHEA Grapalat" w:hAnsi="GHEA Grapalat" w:cs="Sylfaen"/>
          <w:sz w:val="24"/>
          <w:szCs w:val="24"/>
          <w:lang w:val="fr-FR"/>
        </w:rPr>
        <w:t xml:space="preserve">` </w:t>
      </w:r>
      <w:proofErr w:type="spellStart"/>
      <w:r w:rsidR="006D6EC9" w:rsidRPr="007A0268">
        <w:rPr>
          <w:rFonts w:ascii="GHEA Grapalat" w:hAnsi="GHEA Grapalat" w:cs="Sylfaen"/>
          <w:sz w:val="24"/>
          <w:szCs w:val="24"/>
          <w:lang w:val="fr-FR"/>
        </w:rPr>
        <w:t>Դատախազություն</w:t>
      </w:r>
      <w:proofErr w:type="spellEnd"/>
      <w:r w:rsidR="006D6EC9" w:rsidRPr="007A0268">
        <w:rPr>
          <w:rFonts w:ascii="GHEA Grapalat" w:hAnsi="GHEA Grapalat" w:cs="Sylfaen"/>
          <w:sz w:val="24"/>
          <w:szCs w:val="24"/>
          <w:lang w:val="fr-FR"/>
        </w:rPr>
        <w:t>)</w:t>
      </w:r>
      <w:r w:rsidR="006D6EC9" w:rsidRPr="007A0268">
        <w:rPr>
          <w:rFonts w:ascii="GHEA Grapalat" w:hAnsi="GHEA Grapalat" w:cs="Sylfaen"/>
          <w:sz w:val="24"/>
          <w:szCs w:val="24"/>
          <w:lang w:val="hy-AM"/>
        </w:rPr>
        <w:t xml:space="preserve"> </w:t>
      </w:r>
      <w:r w:rsidR="00CD207D" w:rsidRPr="007A0268">
        <w:rPr>
          <w:rFonts w:ascii="GHEA Grapalat" w:hAnsi="GHEA Grapalat" w:cs="Sylfaen"/>
          <w:sz w:val="24"/>
          <w:szCs w:val="24"/>
          <w:lang w:val="hy-AM"/>
        </w:rPr>
        <w:t xml:space="preserve"> հայցի ընդդեմ Վաղարշակ Ռաֆիկի Ալեքսանյանի, երրորդ անձ Հայկ Յուրիի Ճշմարիտյանի` պետությանը պատճառված վնասի հատուցման պահանջի մասին, հակակոռուպցիոն քաղաքացիական գործով ՀՀ վերաքննիչ հակակոռուպցիոն դատարանի 02</w:t>
      </w:r>
      <w:r w:rsidR="00CD207D" w:rsidRPr="007A0268">
        <w:rPr>
          <w:rFonts w:ascii="GHEA Grapalat" w:hAnsi="GHEA Grapalat" w:cs="Cambria Math"/>
          <w:sz w:val="24"/>
          <w:szCs w:val="24"/>
          <w:lang w:val="hy-AM"/>
        </w:rPr>
        <w:t>.</w:t>
      </w:r>
      <w:r w:rsidR="00CD207D" w:rsidRPr="007A0268">
        <w:rPr>
          <w:rFonts w:ascii="GHEA Grapalat" w:hAnsi="GHEA Grapalat" w:cs="Sylfaen"/>
          <w:sz w:val="24"/>
          <w:szCs w:val="24"/>
          <w:lang w:val="hy-AM"/>
        </w:rPr>
        <w:t>10</w:t>
      </w:r>
      <w:r w:rsidR="00CD207D" w:rsidRPr="007A0268">
        <w:rPr>
          <w:rFonts w:ascii="GHEA Grapalat" w:hAnsi="GHEA Grapalat" w:cs="Cambria Math"/>
          <w:sz w:val="24"/>
          <w:szCs w:val="24"/>
          <w:lang w:val="hy-AM"/>
        </w:rPr>
        <w:t>.</w:t>
      </w:r>
      <w:r w:rsidR="00CD207D" w:rsidRPr="007A0268">
        <w:rPr>
          <w:rFonts w:ascii="GHEA Grapalat" w:hAnsi="GHEA Grapalat" w:cs="Sylfaen"/>
          <w:sz w:val="24"/>
          <w:szCs w:val="24"/>
          <w:lang w:val="hy-AM"/>
        </w:rPr>
        <w:t xml:space="preserve">2024 թվականի որոշման դեմ </w:t>
      </w:r>
      <w:r w:rsidR="006D6EC9">
        <w:rPr>
          <w:rFonts w:ascii="GHEA Grapalat" w:hAnsi="GHEA Grapalat" w:cs="Sylfaen"/>
          <w:sz w:val="24"/>
          <w:szCs w:val="24"/>
          <w:lang w:val="hy-AM"/>
        </w:rPr>
        <w:t>Դ</w:t>
      </w:r>
      <w:r w:rsidR="00CD207D" w:rsidRPr="007A0268">
        <w:rPr>
          <w:rFonts w:ascii="GHEA Grapalat" w:hAnsi="GHEA Grapalat" w:cs="Sylfaen"/>
          <w:sz w:val="24"/>
          <w:szCs w:val="24"/>
          <w:lang w:val="hy-AM"/>
        </w:rPr>
        <w:t>ատախազության</w:t>
      </w:r>
      <w:r w:rsidR="00C328D7" w:rsidRPr="007A0268">
        <w:rPr>
          <w:rFonts w:ascii="GHEA Grapalat" w:hAnsi="GHEA Grapalat" w:cs="Sylfaen"/>
          <w:sz w:val="24"/>
          <w:szCs w:val="24"/>
          <w:lang w:val="hy-AM"/>
        </w:rPr>
        <w:t xml:space="preserve"> </w:t>
      </w:r>
      <w:r w:rsidR="007F7133">
        <w:rPr>
          <w:rFonts w:ascii="GHEA Grapalat" w:hAnsi="GHEA Grapalat" w:cs="Sylfaen"/>
          <w:sz w:val="24"/>
          <w:szCs w:val="24"/>
          <w:lang w:val="hy-AM"/>
        </w:rPr>
        <w:t>բերած</w:t>
      </w:r>
      <w:r w:rsidR="00C328D7" w:rsidRPr="007A0268">
        <w:rPr>
          <w:rFonts w:ascii="GHEA Grapalat" w:hAnsi="GHEA Grapalat" w:cs="Sylfaen"/>
          <w:sz w:val="24"/>
          <w:szCs w:val="24"/>
          <w:lang w:val="fr-FR"/>
        </w:rPr>
        <w:t xml:space="preserve"> </w:t>
      </w:r>
      <w:r w:rsidR="00CD207D" w:rsidRPr="007A0268">
        <w:rPr>
          <w:rFonts w:ascii="GHEA Grapalat" w:hAnsi="GHEA Grapalat" w:cs="Sylfaen"/>
          <w:sz w:val="24"/>
          <w:szCs w:val="24"/>
          <w:lang w:val="hy-AM"/>
        </w:rPr>
        <w:t>վճռաբեկ բողոքը</w:t>
      </w:r>
      <w:bookmarkEnd w:id="1"/>
      <w:r w:rsidR="00CD207D" w:rsidRPr="007A0268">
        <w:rPr>
          <w:rFonts w:ascii="GHEA Grapalat" w:hAnsi="GHEA Grapalat"/>
          <w:sz w:val="24"/>
          <w:szCs w:val="24"/>
          <w:lang w:val="fr-FR"/>
        </w:rPr>
        <w:t>,</w:t>
      </w:r>
    </w:p>
    <w:p w14:paraId="2410FAB4" w14:textId="77777777" w:rsidR="00BD2310" w:rsidRPr="007A0268" w:rsidRDefault="00BD2310" w:rsidP="00693AE2">
      <w:pPr>
        <w:tabs>
          <w:tab w:val="left" w:pos="851"/>
          <w:tab w:val="left" w:pos="993"/>
        </w:tabs>
        <w:spacing w:line="276" w:lineRule="auto"/>
        <w:ind w:right="16" w:firstLine="567"/>
        <w:jc w:val="both"/>
        <w:rPr>
          <w:rFonts w:ascii="GHEA Grapalat" w:hAnsi="GHEA Grapalat"/>
          <w:sz w:val="24"/>
          <w:szCs w:val="24"/>
          <w:lang w:val="fr-FR"/>
        </w:rPr>
      </w:pPr>
    </w:p>
    <w:p w14:paraId="7B17CBCA" w14:textId="77777777" w:rsidR="00CD207D" w:rsidRPr="007A0268" w:rsidRDefault="00CD207D" w:rsidP="00693AE2">
      <w:pPr>
        <w:tabs>
          <w:tab w:val="left" w:pos="851"/>
          <w:tab w:val="left" w:pos="993"/>
          <w:tab w:val="left" w:pos="4770"/>
        </w:tabs>
        <w:spacing w:line="276" w:lineRule="auto"/>
        <w:ind w:right="16" w:firstLine="567"/>
        <w:contextualSpacing/>
        <w:jc w:val="center"/>
        <w:rPr>
          <w:rFonts w:ascii="GHEA Grapalat" w:hAnsi="GHEA Grapalat" w:cs="Sylfaen"/>
          <w:b/>
          <w:sz w:val="24"/>
          <w:szCs w:val="24"/>
          <w:lang w:val="hy-AM"/>
        </w:rPr>
      </w:pPr>
      <w:r w:rsidRPr="007A0268">
        <w:rPr>
          <w:rFonts w:ascii="GHEA Grapalat" w:hAnsi="GHEA Grapalat" w:cs="Sylfaen"/>
          <w:b/>
          <w:sz w:val="24"/>
          <w:szCs w:val="24"/>
          <w:lang w:val="hy-AM"/>
        </w:rPr>
        <w:lastRenderedPageBreak/>
        <w:t xml:space="preserve">Պ Ա Ր Զ Ե Ց </w:t>
      </w:r>
    </w:p>
    <w:p w14:paraId="619927EC" w14:textId="77777777" w:rsidR="00456C5E" w:rsidRPr="007A0268" w:rsidRDefault="00456C5E" w:rsidP="00693AE2">
      <w:pPr>
        <w:pStyle w:val="ListParagraph"/>
        <w:tabs>
          <w:tab w:val="left" w:pos="851"/>
          <w:tab w:val="left" w:pos="993"/>
          <w:tab w:val="left" w:pos="4770"/>
        </w:tabs>
        <w:spacing w:after="0" w:line="276" w:lineRule="auto"/>
        <w:ind w:left="0" w:right="16" w:firstLine="567"/>
        <w:jc w:val="both"/>
        <w:rPr>
          <w:rFonts w:ascii="GHEA Grapalat" w:hAnsi="GHEA Grapalat" w:cs="Sylfaen"/>
          <w:b/>
          <w:bCs/>
          <w:iCs/>
          <w:sz w:val="24"/>
          <w:szCs w:val="24"/>
          <w:u w:val="single"/>
          <w:lang w:val="de-DE"/>
        </w:rPr>
      </w:pPr>
      <w:r w:rsidRPr="007A0268">
        <w:rPr>
          <w:rFonts w:ascii="GHEA Grapalat" w:hAnsi="GHEA Grapalat" w:cs="Sylfaen"/>
          <w:b/>
          <w:bCs/>
          <w:iCs/>
          <w:sz w:val="24"/>
          <w:szCs w:val="24"/>
          <w:u w:val="single"/>
          <w:lang w:val="fr-FR"/>
        </w:rPr>
        <w:t xml:space="preserve">1. </w:t>
      </w:r>
      <w:r w:rsidRPr="007A0268">
        <w:rPr>
          <w:rFonts w:ascii="GHEA Grapalat" w:hAnsi="GHEA Grapalat" w:cs="Sylfaen"/>
          <w:b/>
          <w:bCs/>
          <w:iCs/>
          <w:sz w:val="24"/>
          <w:szCs w:val="24"/>
          <w:u w:val="single"/>
          <w:lang w:val="hy-AM"/>
        </w:rPr>
        <w:t>Գործի</w:t>
      </w:r>
      <w:r w:rsidRPr="007A0268">
        <w:rPr>
          <w:rFonts w:ascii="GHEA Grapalat" w:hAnsi="GHEA Grapalat"/>
          <w:b/>
          <w:bCs/>
          <w:iCs/>
          <w:sz w:val="24"/>
          <w:szCs w:val="24"/>
          <w:u w:val="single"/>
          <w:lang w:val="hy-AM"/>
        </w:rPr>
        <w:t xml:space="preserve"> </w:t>
      </w:r>
      <w:r w:rsidRPr="007A0268">
        <w:rPr>
          <w:rFonts w:ascii="GHEA Grapalat" w:hAnsi="GHEA Grapalat" w:cs="Sylfaen"/>
          <w:b/>
          <w:bCs/>
          <w:iCs/>
          <w:sz w:val="24"/>
          <w:szCs w:val="24"/>
          <w:u w:val="single"/>
          <w:lang w:val="hy-AM"/>
        </w:rPr>
        <w:t>դատավարական</w:t>
      </w:r>
      <w:r w:rsidRPr="007A0268">
        <w:rPr>
          <w:rFonts w:ascii="GHEA Grapalat" w:hAnsi="GHEA Grapalat"/>
          <w:b/>
          <w:bCs/>
          <w:iCs/>
          <w:sz w:val="24"/>
          <w:szCs w:val="24"/>
          <w:u w:val="single"/>
          <w:lang w:val="hy-AM"/>
        </w:rPr>
        <w:t xml:space="preserve"> </w:t>
      </w:r>
      <w:r w:rsidRPr="007A0268">
        <w:rPr>
          <w:rFonts w:ascii="GHEA Grapalat" w:hAnsi="GHEA Grapalat" w:cs="Sylfaen"/>
          <w:b/>
          <w:bCs/>
          <w:iCs/>
          <w:sz w:val="24"/>
          <w:szCs w:val="24"/>
          <w:u w:val="single"/>
          <w:lang w:val="hy-AM"/>
        </w:rPr>
        <w:t>նախապատմությունը</w:t>
      </w:r>
      <w:r w:rsidRPr="007A0268">
        <w:rPr>
          <w:rFonts w:ascii="GHEA Grapalat" w:hAnsi="GHEA Grapalat" w:cs="Sylfaen"/>
          <w:b/>
          <w:bCs/>
          <w:iCs/>
          <w:sz w:val="24"/>
          <w:szCs w:val="24"/>
          <w:u w:val="single"/>
          <w:lang w:val="de-DE"/>
        </w:rPr>
        <w:t xml:space="preserve">. </w:t>
      </w:r>
    </w:p>
    <w:p w14:paraId="185CFD76" w14:textId="77777777" w:rsidR="00304918" w:rsidRPr="007A0268" w:rsidRDefault="006802E4" w:rsidP="00693AE2">
      <w:pPr>
        <w:pStyle w:val="ListParagraph"/>
        <w:tabs>
          <w:tab w:val="left" w:pos="851"/>
          <w:tab w:val="left" w:pos="993"/>
          <w:tab w:val="left" w:pos="4770"/>
        </w:tabs>
        <w:spacing w:after="0" w:line="276" w:lineRule="auto"/>
        <w:ind w:left="0" w:right="16" w:firstLine="567"/>
        <w:jc w:val="both"/>
        <w:rPr>
          <w:rFonts w:ascii="GHEA Grapalat" w:hAnsi="GHEA Grapalat"/>
          <w:sz w:val="24"/>
          <w:szCs w:val="24"/>
          <w:lang w:val="hy-AM"/>
        </w:rPr>
      </w:pPr>
      <w:r w:rsidRPr="007A0268">
        <w:rPr>
          <w:rFonts w:ascii="GHEA Grapalat" w:hAnsi="GHEA Grapalat" w:cs="Sylfaen"/>
          <w:iCs/>
          <w:sz w:val="24"/>
          <w:szCs w:val="24"/>
          <w:lang w:val="de-DE"/>
        </w:rPr>
        <w:t xml:space="preserve">1.1. </w:t>
      </w:r>
      <w:r w:rsidR="00456C5E" w:rsidRPr="007A0268">
        <w:rPr>
          <w:rFonts w:ascii="GHEA Grapalat" w:hAnsi="GHEA Grapalat" w:cs="Sylfaen"/>
          <w:iCs/>
          <w:sz w:val="24"/>
          <w:szCs w:val="24"/>
          <w:lang w:val="hy-AM"/>
        </w:rPr>
        <w:t xml:space="preserve">Դիմելով </w:t>
      </w:r>
      <w:proofErr w:type="spellStart"/>
      <w:r w:rsidR="005026E3" w:rsidRPr="007A0268">
        <w:rPr>
          <w:rFonts w:ascii="GHEA Grapalat" w:hAnsi="GHEA Grapalat"/>
          <w:sz w:val="24"/>
          <w:szCs w:val="24"/>
          <w:lang w:val="en-US"/>
        </w:rPr>
        <w:t>Երևան</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քաղաքի</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առաջին</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ատյանի</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ընդհանուր</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իրավասության</w:t>
      </w:r>
      <w:proofErr w:type="spellEnd"/>
      <w:r w:rsidR="005026E3" w:rsidRPr="007A0268">
        <w:rPr>
          <w:rFonts w:ascii="GHEA Grapalat" w:hAnsi="GHEA Grapalat" w:cs="Sylfaen"/>
          <w:iCs/>
          <w:sz w:val="24"/>
          <w:szCs w:val="24"/>
          <w:lang w:val="hy-AM"/>
        </w:rPr>
        <w:t xml:space="preserve"> </w:t>
      </w:r>
      <w:r w:rsidR="00456C5E" w:rsidRPr="007A0268">
        <w:rPr>
          <w:rFonts w:ascii="GHEA Grapalat" w:hAnsi="GHEA Grapalat" w:cs="Sylfaen"/>
          <w:iCs/>
          <w:sz w:val="24"/>
          <w:szCs w:val="24"/>
          <w:lang w:val="hy-AM"/>
        </w:rPr>
        <w:t>դատարան՝ Դատախազությունը</w:t>
      </w:r>
      <w:r w:rsidR="0038782D" w:rsidRPr="007A0268">
        <w:rPr>
          <w:rFonts w:ascii="GHEA Grapalat" w:hAnsi="GHEA Grapalat" w:cs="Sylfaen"/>
          <w:iCs/>
          <w:sz w:val="24"/>
          <w:szCs w:val="24"/>
          <w:lang w:val="de-DE"/>
        </w:rPr>
        <w:t xml:space="preserve"> </w:t>
      </w:r>
      <w:r w:rsidR="00456C5E" w:rsidRPr="007A0268">
        <w:rPr>
          <w:rFonts w:ascii="GHEA Grapalat" w:hAnsi="GHEA Grapalat" w:cs="Sylfaen"/>
          <w:iCs/>
          <w:sz w:val="24"/>
          <w:szCs w:val="24"/>
          <w:lang w:val="hy-AM"/>
        </w:rPr>
        <w:t>պահանջել է Վաղարշակ Ռաֆիկի Ալեքսանյանից</w:t>
      </w:r>
      <w:r w:rsidR="00F22DF0" w:rsidRPr="007A0268">
        <w:rPr>
          <w:rFonts w:ascii="GHEA Grapalat" w:hAnsi="GHEA Grapalat" w:cs="Sylfaen"/>
          <w:iCs/>
          <w:sz w:val="24"/>
          <w:szCs w:val="24"/>
          <w:lang w:val="de-DE"/>
        </w:rPr>
        <w:t xml:space="preserve"> և</w:t>
      </w:r>
      <w:r w:rsidR="00456C5E" w:rsidRPr="007A0268">
        <w:rPr>
          <w:rFonts w:ascii="GHEA Grapalat" w:hAnsi="GHEA Grapalat" w:cs="Sylfaen"/>
          <w:iCs/>
          <w:sz w:val="24"/>
          <w:szCs w:val="24"/>
          <w:lang w:val="hy-AM"/>
        </w:rPr>
        <w:t xml:space="preserve"> </w:t>
      </w:r>
      <w:r w:rsidR="00F22DF0" w:rsidRPr="007A0268">
        <w:rPr>
          <w:rFonts w:ascii="GHEA Grapalat" w:hAnsi="GHEA Grapalat" w:cs="Sylfaen"/>
          <w:iCs/>
          <w:sz w:val="24"/>
          <w:szCs w:val="24"/>
          <w:lang w:val="hy-AM"/>
        </w:rPr>
        <w:t>Հայկ Յուրիի Ճշմարիտյանից</w:t>
      </w:r>
      <w:r w:rsidR="004E2A39" w:rsidRPr="007A0268">
        <w:rPr>
          <w:rFonts w:ascii="GHEA Grapalat" w:hAnsi="GHEA Grapalat" w:cs="Sylfaen"/>
          <w:iCs/>
          <w:sz w:val="24"/>
          <w:szCs w:val="24"/>
          <w:lang w:val="hy-AM"/>
        </w:rPr>
        <w:t xml:space="preserve"> </w:t>
      </w:r>
      <w:proofErr w:type="spellStart"/>
      <w:r w:rsidR="005026E3" w:rsidRPr="007A0268">
        <w:rPr>
          <w:rFonts w:ascii="GHEA Grapalat" w:hAnsi="GHEA Grapalat"/>
          <w:sz w:val="24"/>
          <w:szCs w:val="24"/>
          <w:lang w:val="en-US"/>
        </w:rPr>
        <w:t>համապարտության</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կարգով</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հօգու</w:t>
      </w:r>
      <w:proofErr w:type="spellEnd"/>
      <w:r w:rsidR="005026E3" w:rsidRPr="007A0268">
        <w:rPr>
          <w:rFonts w:ascii="GHEA Grapalat" w:hAnsi="GHEA Grapalat"/>
          <w:sz w:val="24"/>
          <w:szCs w:val="24"/>
          <w:lang w:val="hy-AM"/>
        </w:rPr>
        <w:t>տ</w:t>
      </w:r>
      <w:r w:rsidR="005026E3" w:rsidRPr="007A0268">
        <w:rPr>
          <w:rFonts w:ascii="GHEA Grapalat" w:hAnsi="GHEA Grapalat"/>
          <w:sz w:val="24"/>
          <w:szCs w:val="24"/>
          <w:lang w:val="fr-FR"/>
        </w:rPr>
        <w:t xml:space="preserve"> </w:t>
      </w:r>
      <w:r w:rsidR="005026E3" w:rsidRPr="007A0268">
        <w:rPr>
          <w:rFonts w:ascii="GHEA Grapalat" w:hAnsi="GHEA Grapalat"/>
          <w:sz w:val="24"/>
          <w:szCs w:val="24"/>
          <w:lang w:val="en-US"/>
        </w:rPr>
        <w:t>ՀՀ</w:t>
      </w:r>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պետական</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բյուջեի</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en-US"/>
        </w:rPr>
        <w:t>բռնագանձել</w:t>
      </w:r>
      <w:proofErr w:type="spellEnd"/>
      <w:r w:rsidR="005026E3" w:rsidRPr="007A0268">
        <w:rPr>
          <w:rFonts w:ascii="GHEA Grapalat" w:hAnsi="GHEA Grapalat"/>
          <w:sz w:val="24"/>
          <w:szCs w:val="24"/>
          <w:lang w:val="fr-FR"/>
        </w:rPr>
        <w:t xml:space="preserve"> 1</w:t>
      </w:r>
      <w:r w:rsidR="005026E3" w:rsidRPr="007A0268">
        <w:rPr>
          <w:rFonts w:ascii="Cambria Math" w:hAnsi="Cambria Math" w:cs="Cambria Math"/>
          <w:sz w:val="24"/>
          <w:szCs w:val="24"/>
          <w:lang w:val="hy-AM"/>
        </w:rPr>
        <w:t>․</w:t>
      </w:r>
      <w:r w:rsidR="005026E3" w:rsidRPr="007A0268">
        <w:rPr>
          <w:rFonts w:ascii="GHEA Grapalat" w:hAnsi="GHEA Grapalat"/>
          <w:sz w:val="24"/>
          <w:szCs w:val="24"/>
          <w:lang w:val="fr-FR"/>
        </w:rPr>
        <w:t>22</w:t>
      </w:r>
      <w:r w:rsidR="005026E3" w:rsidRPr="007A0268">
        <w:rPr>
          <w:rFonts w:ascii="GHEA Grapalat" w:hAnsi="GHEA Grapalat"/>
          <w:sz w:val="24"/>
          <w:szCs w:val="24"/>
          <w:lang w:val="hy-AM"/>
        </w:rPr>
        <w:t>3</w:t>
      </w:r>
      <w:r w:rsidR="005026E3" w:rsidRPr="007A0268">
        <w:rPr>
          <w:rFonts w:ascii="GHEA Grapalat" w:hAnsi="GHEA Grapalat"/>
          <w:sz w:val="24"/>
          <w:szCs w:val="24"/>
          <w:lang w:val="fr-FR"/>
        </w:rPr>
        <w:t>.147,9</w:t>
      </w:r>
      <w:r w:rsidR="005026E3" w:rsidRPr="007A0268">
        <w:rPr>
          <w:rFonts w:ascii="GHEA Grapalat" w:hAnsi="GHEA Grapalat"/>
          <w:sz w:val="24"/>
          <w:szCs w:val="24"/>
          <w:lang w:val="hy-AM"/>
        </w:rPr>
        <w:t>4</w:t>
      </w:r>
      <w:r w:rsidR="005026E3" w:rsidRPr="007A0268">
        <w:rPr>
          <w:rFonts w:ascii="GHEA Grapalat" w:hAnsi="GHEA Grapalat"/>
          <w:sz w:val="24"/>
          <w:szCs w:val="24"/>
          <w:lang w:val="fr-FR"/>
        </w:rPr>
        <w:t xml:space="preserve"> ԱՄՆ </w:t>
      </w:r>
      <w:proofErr w:type="spellStart"/>
      <w:r w:rsidR="005026E3" w:rsidRPr="007A0268">
        <w:rPr>
          <w:rFonts w:ascii="GHEA Grapalat" w:hAnsi="GHEA Grapalat"/>
          <w:sz w:val="24"/>
          <w:szCs w:val="24"/>
          <w:lang w:val="fr-FR"/>
        </w:rPr>
        <w:t>դոլարին</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համարժեք</w:t>
      </w:r>
      <w:proofErr w:type="spellEnd"/>
      <w:r w:rsidR="005026E3" w:rsidRPr="007A0268">
        <w:rPr>
          <w:rFonts w:ascii="GHEA Grapalat" w:hAnsi="GHEA Grapalat"/>
          <w:sz w:val="24"/>
          <w:szCs w:val="24"/>
          <w:lang w:val="fr-FR"/>
        </w:rPr>
        <w:t xml:space="preserve"> 479.669.696 ՀՀ </w:t>
      </w:r>
      <w:proofErr w:type="spellStart"/>
      <w:r w:rsidR="005026E3" w:rsidRPr="007A0268">
        <w:rPr>
          <w:rFonts w:ascii="GHEA Grapalat" w:hAnsi="GHEA Grapalat"/>
          <w:sz w:val="24"/>
          <w:szCs w:val="24"/>
          <w:lang w:val="fr-FR"/>
        </w:rPr>
        <w:t>դրամ</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որպես</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պետությանը</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պատճառված</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վնասի</w:t>
      </w:r>
      <w:proofErr w:type="spellEnd"/>
      <w:r w:rsidR="005026E3" w:rsidRPr="007A0268">
        <w:rPr>
          <w:rFonts w:ascii="GHEA Grapalat" w:hAnsi="GHEA Grapalat"/>
          <w:sz w:val="24"/>
          <w:szCs w:val="24"/>
          <w:lang w:val="fr-FR"/>
        </w:rPr>
        <w:t xml:space="preserve"> </w:t>
      </w:r>
      <w:proofErr w:type="spellStart"/>
      <w:r w:rsidR="005026E3" w:rsidRPr="007A0268">
        <w:rPr>
          <w:rFonts w:ascii="GHEA Grapalat" w:hAnsi="GHEA Grapalat"/>
          <w:sz w:val="24"/>
          <w:szCs w:val="24"/>
          <w:lang w:val="fr-FR"/>
        </w:rPr>
        <w:t>հատուցում</w:t>
      </w:r>
      <w:proofErr w:type="spellEnd"/>
      <w:r w:rsidR="005026E3" w:rsidRPr="007A0268">
        <w:rPr>
          <w:rFonts w:ascii="GHEA Grapalat" w:hAnsi="GHEA Grapalat"/>
          <w:sz w:val="24"/>
          <w:szCs w:val="24"/>
          <w:lang w:val="hy-AM"/>
        </w:rPr>
        <w:t xml:space="preserve">։ </w:t>
      </w:r>
    </w:p>
    <w:p w14:paraId="5F31C583" w14:textId="17905D6E" w:rsidR="005026E3" w:rsidRPr="007A0268" w:rsidRDefault="005026E3" w:rsidP="00693AE2">
      <w:pPr>
        <w:pStyle w:val="ListParagraph"/>
        <w:tabs>
          <w:tab w:val="left" w:pos="851"/>
          <w:tab w:val="left" w:pos="993"/>
          <w:tab w:val="left" w:pos="4770"/>
        </w:tabs>
        <w:spacing w:after="0" w:line="276" w:lineRule="auto"/>
        <w:ind w:left="0" w:right="16" w:firstLine="567"/>
        <w:jc w:val="both"/>
        <w:rPr>
          <w:rFonts w:ascii="GHEA Grapalat" w:hAnsi="GHEA Grapalat" w:cs="Sylfaen"/>
          <w:iCs/>
          <w:sz w:val="24"/>
          <w:szCs w:val="24"/>
          <w:lang w:val="de-DE"/>
        </w:rPr>
      </w:pPr>
      <w:r w:rsidRPr="007A0268">
        <w:rPr>
          <w:rFonts w:ascii="GHEA Grapalat" w:hAnsi="GHEA Grapalat"/>
          <w:sz w:val="24"/>
          <w:szCs w:val="24"/>
          <w:lang w:val="hy-AM"/>
        </w:rPr>
        <w:t>Քաղաքացիական գործին տրվել է թիվ ԵԴ/4630/02/22 համարը։</w:t>
      </w:r>
    </w:p>
    <w:p w14:paraId="655E7248" w14:textId="55F9E335" w:rsidR="00B454DD" w:rsidRPr="007A0268" w:rsidRDefault="006802E4" w:rsidP="00693AE2">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cs="Sylfaen"/>
          <w:iCs/>
          <w:sz w:val="24"/>
          <w:szCs w:val="24"/>
          <w:lang w:val="de-DE"/>
        </w:rPr>
        <w:t xml:space="preserve">1.2. </w:t>
      </w:r>
      <w:r w:rsidR="00456C5E" w:rsidRPr="007A0268">
        <w:rPr>
          <w:rFonts w:ascii="GHEA Grapalat" w:hAnsi="GHEA Grapalat" w:cs="Sylfaen"/>
          <w:iCs/>
          <w:sz w:val="24"/>
          <w:szCs w:val="24"/>
          <w:lang w:val="hy-AM"/>
        </w:rPr>
        <w:t xml:space="preserve">Երևան քաղաքի </w:t>
      </w:r>
      <w:r w:rsidR="00AB28C0">
        <w:rPr>
          <w:rFonts w:ascii="GHEA Grapalat" w:hAnsi="GHEA Grapalat" w:cs="Sylfaen"/>
          <w:iCs/>
          <w:sz w:val="24"/>
          <w:szCs w:val="24"/>
          <w:lang w:val="hy-AM"/>
        </w:rPr>
        <w:t xml:space="preserve">առաջին ատյանի </w:t>
      </w:r>
      <w:r w:rsidR="00456C5E" w:rsidRPr="007A0268">
        <w:rPr>
          <w:rFonts w:ascii="GHEA Grapalat" w:hAnsi="GHEA Grapalat" w:cs="Sylfaen"/>
          <w:iCs/>
          <w:sz w:val="24"/>
          <w:szCs w:val="24"/>
          <w:lang w:val="hy-AM"/>
        </w:rPr>
        <w:t xml:space="preserve">ընդհանուր իրավասության դատարանի </w:t>
      </w:r>
      <w:r w:rsidR="00456C5E" w:rsidRPr="007A0268">
        <w:rPr>
          <w:rFonts w:ascii="GHEA Grapalat" w:hAnsi="GHEA Grapalat" w:cs="Sylfaen"/>
          <w:iCs/>
          <w:sz w:val="24"/>
          <w:szCs w:val="24"/>
          <w:lang w:val="de-DE"/>
        </w:rPr>
        <w:t>03.11.2022</w:t>
      </w:r>
      <w:r w:rsidR="00456C5E" w:rsidRPr="007A0268">
        <w:rPr>
          <w:rFonts w:ascii="GHEA Grapalat" w:hAnsi="GHEA Grapalat" w:cs="Sylfaen"/>
          <w:iCs/>
          <w:sz w:val="24"/>
          <w:szCs w:val="24"/>
          <w:lang w:val="hy-AM"/>
        </w:rPr>
        <w:t xml:space="preserve"> թվականի որոշմամբ </w:t>
      </w:r>
      <w:r w:rsidR="005026E3" w:rsidRPr="007A0268">
        <w:rPr>
          <w:rFonts w:ascii="GHEA Grapalat" w:hAnsi="GHEA Grapalat"/>
          <w:sz w:val="24"/>
          <w:szCs w:val="24"/>
          <w:lang w:val="hy-AM"/>
        </w:rPr>
        <w:t xml:space="preserve">գործն ըստ ենթակայության </w:t>
      </w:r>
      <w:r w:rsidR="00456C5E" w:rsidRPr="007A0268">
        <w:rPr>
          <w:rFonts w:ascii="GHEA Grapalat" w:hAnsi="GHEA Grapalat" w:cs="Sylfaen"/>
          <w:iCs/>
          <w:sz w:val="24"/>
          <w:szCs w:val="24"/>
          <w:lang w:val="hy-AM"/>
        </w:rPr>
        <w:t xml:space="preserve">հանձնվել է ՀՀ հակակոռուպցիոն դատարանի </w:t>
      </w:r>
      <w:bookmarkStart w:id="2" w:name="_Hlk198549329"/>
      <w:r w:rsidR="00304918" w:rsidRPr="007A0268">
        <w:rPr>
          <w:rFonts w:ascii="GHEA Grapalat" w:hAnsi="GHEA Grapalat"/>
          <w:sz w:val="24"/>
          <w:szCs w:val="24"/>
          <w:shd w:val="clear" w:color="auto" w:fill="FFFFFF"/>
          <w:lang w:val="hy-AM"/>
        </w:rPr>
        <w:t xml:space="preserve">(այսուհետ՝ Դատարան) </w:t>
      </w:r>
      <w:bookmarkEnd w:id="2"/>
      <w:r w:rsidR="00456C5E" w:rsidRPr="007A0268">
        <w:rPr>
          <w:rFonts w:ascii="GHEA Grapalat" w:hAnsi="GHEA Grapalat" w:cs="Sylfaen"/>
          <w:iCs/>
          <w:sz w:val="24"/>
          <w:szCs w:val="24"/>
          <w:lang w:val="hy-AM"/>
        </w:rPr>
        <w:t xml:space="preserve">քննությանը։ </w:t>
      </w:r>
    </w:p>
    <w:p w14:paraId="7C276FFA" w14:textId="41F27109" w:rsidR="00456C5E" w:rsidRPr="007A0268" w:rsidRDefault="00304918" w:rsidP="00693AE2">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sz w:val="24"/>
          <w:szCs w:val="24"/>
          <w:shd w:val="clear" w:color="auto" w:fill="FFFFFF"/>
          <w:lang w:val="hy-AM"/>
        </w:rPr>
        <w:t>Հակակոռուպցիոն քաղաքացիական</w:t>
      </w:r>
      <w:r w:rsidR="00456C5E" w:rsidRPr="007A0268">
        <w:rPr>
          <w:rFonts w:ascii="GHEA Grapalat" w:hAnsi="GHEA Grapalat"/>
          <w:sz w:val="24"/>
          <w:szCs w:val="24"/>
          <w:shd w:val="clear" w:color="auto" w:fill="FFFFFF"/>
          <w:lang w:val="hy-AM"/>
        </w:rPr>
        <w:t xml:space="preserve"> գործին տրվել է </w:t>
      </w:r>
      <w:r w:rsidR="005026E3" w:rsidRPr="007A0268">
        <w:rPr>
          <w:rFonts w:ascii="GHEA Grapalat" w:hAnsi="GHEA Grapalat"/>
          <w:sz w:val="24"/>
          <w:szCs w:val="24"/>
          <w:shd w:val="clear" w:color="auto" w:fill="FFFFFF"/>
          <w:lang w:val="hy-AM"/>
        </w:rPr>
        <w:t xml:space="preserve">նոր՝ </w:t>
      </w:r>
      <w:r w:rsidR="00456C5E" w:rsidRPr="007A0268">
        <w:rPr>
          <w:rFonts w:ascii="GHEA Grapalat" w:hAnsi="GHEA Grapalat"/>
          <w:sz w:val="24"/>
          <w:szCs w:val="24"/>
          <w:shd w:val="clear" w:color="auto" w:fill="FFFFFF"/>
          <w:lang w:val="hy-AM"/>
        </w:rPr>
        <w:t xml:space="preserve">թիվ </w:t>
      </w:r>
      <w:r w:rsidR="00456C5E" w:rsidRPr="007A0268">
        <w:rPr>
          <w:rFonts w:ascii="GHEA Grapalat" w:hAnsi="GHEA Grapalat" w:cs="Sylfaen"/>
          <w:sz w:val="24"/>
          <w:szCs w:val="24"/>
          <w:lang w:val="hy-AM"/>
        </w:rPr>
        <w:t xml:space="preserve">ՀԿԴ/0052/02/22 </w:t>
      </w:r>
      <w:r w:rsidR="00456C5E" w:rsidRPr="007A0268">
        <w:rPr>
          <w:rFonts w:ascii="GHEA Grapalat" w:hAnsi="GHEA Grapalat"/>
          <w:sz w:val="24"/>
          <w:szCs w:val="24"/>
          <w:shd w:val="clear" w:color="auto" w:fill="FFFFFF"/>
          <w:lang w:val="hy-AM"/>
        </w:rPr>
        <w:t>համարը:</w:t>
      </w:r>
    </w:p>
    <w:p w14:paraId="0D19532D" w14:textId="6E8E3C9F" w:rsidR="00B454DD" w:rsidRPr="007A0268" w:rsidRDefault="006802E4" w:rsidP="00693AE2">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cs="Sylfaen"/>
          <w:iCs/>
          <w:sz w:val="24"/>
          <w:szCs w:val="24"/>
          <w:lang w:val="de-DE"/>
        </w:rPr>
        <w:t xml:space="preserve">1.3. </w:t>
      </w:r>
      <w:r w:rsidR="00456C5E" w:rsidRPr="007A0268">
        <w:rPr>
          <w:rFonts w:ascii="GHEA Grapalat" w:hAnsi="GHEA Grapalat" w:cs="Sylfaen"/>
          <w:iCs/>
          <w:sz w:val="24"/>
          <w:szCs w:val="24"/>
          <w:lang w:val="hy-AM"/>
        </w:rPr>
        <w:t>Դատարան</w:t>
      </w:r>
      <w:r w:rsidR="00CC5D67" w:rsidRPr="007A0268">
        <w:rPr>
          <w:rFonts w:ascii="GHEA Grapalat" w:hAnsi="GHEA Grapalat" w:cs="Sylfaen"/>
          <w:iCs/>
          <w:sz w:val="24"/>
          <w:szCs w:val="24"/>
          <w:lang w:val="hy-AM"/>
        </w:rPr>
        <w:t>ի</w:t>
      </w:r>
      <w:r w:rsidR="00456C5E" w:rsidRPr="007A0268">
        <w:rPr>
          <w:rFonts w:ascii="GHEA Grapalat" w:hAnsi="GHEA Grapalat" w:cs="Sylfaen"/>
          <w:iCs/>
          <w:sz w:val="24"/>
          <w:szCs w:val="24"/>
          <w:lang w:val="hy-AM"/>
        </w:rPr>
        <w:t xml:space="preserve"> </w:t>
      </w:r>
      <w:r w:rsidR="002C0CF0" w:rsidRPr="007A0268">
        <w:rPr>
          <w:rFonts w:ascii="GHEA Grapalat" w:hAnsi="GHEA Grapalat"/>
          <w:sz w:val="24"/>
          <w:szCs w:val="24"/>
          <w:shd w:val="clear" w:color="auto" w:fill="FFFFFF"/>
          <w:lang w:val="hy-AM"/>
        </w:rPr>
        <w:t>(դատավոր՝ Ն</w:t>
      </w:r>
      <w:r w:rsidR="002C0CF0" w:rsidRPr="007A0268">
        <w:rPr>
          <w:rFonts w:ascii="GHEA Grapalat" w:hAnsi="GHEA Grapalat" w:cs="Cambria Math"/>
          <w:sz w:val="24"/>
          <w:szCs w:val="24"/>
          <w:shd w:val="clear" w:color="auto" w:fill="FFFFFF"/>
          <w:lang w:val="hy-AM"/>
        </w:rPr>
        <w:t>.</w:t>
      </w:r>
      <w:r w:rsidR="002C0CF0" w:rsidRPr="007A0268">
        <w:rPr>
          <w:rFonts w:ascii="GHEA Grapalat" w:hAnsi="GHEA Grapalat"/>
          <w:sz w:val="24"/>
          <w:szCs w:val="24"/>
          <w:shd w:val="clear" w:color="auto" w:fill="FFFFFF"/>
          <w:lang w:val="hy-AM"/>
        </w:rPr>
        <w:t xml:space="preserve"> </w:t>
      </w:r>
      <w:r w:rsidR="002C0CF0" w:rsidRPr="007A0268">
        <w:rPr>
          <w:rFonts w:ascii="GHEA Grapalat" w:hAnsi="GHEA Grapalat" w:cs="GHEA Grapalat"/>
          <w:sz w:val="24"/>
          <w:szCs w:val="24"/>
          <w:shd w:val="clear" w:color="auto" w:fill="FFFFFF"/>
          <w:lang w:val="hy-AM"/>
        </w:rPr>
        <w:t>Ավագյան</w:t>
      </w:r>
      <w:r w:rsidR="002C0CF0" w:rsidRPr="007A0268">
        <w:rPr>
          <w:rFonts w:ascii="GHEA Grapalat" w:hAnsi="GHEA Grapalat"/>
          <w:sz w:val="24"/>
          <w:szCs w:val="24"/>
          <w:shd w:val="clear" w:color="auto" w:fill="FFFFFF"/>
          <w:lang w:val="hy-AM"/>
        </w:rPr>
        <w:t xml:space="preserve">) </w:t>
      </w:r>
      <w:r w:rsidR="00456C5E" w:rsidRPr="007A0268">
        <w:rPr>
          <w:rFonts w:ascii="GHEA Grapalat" w:hAnsi="GHEA Grapalat" w:cs="Sylfaen"/>
          <w:iCs/>
          <w:sz w:val="24"/>
          <w:szCs w:val="24"/>
          <w:lang w:val="hy-AM"/>
        </w:rPr>
        <w:t>07</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09</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2023 թվականի</w:t>
      </w:r>
      <w:r w:rsidR="00CC5D67" w:rsidRPr="007A0268">
        <w:rPr>
          <w:rFonts w:ascii="GHEA Grapalat" w:hAnsi="GHEA Grapalat" w:cs="Sylfaen"/>
          <w:iCs/>
          <w:sz w:val="24"/>
          <w:szCs w:val="24"/>
          <w:lang w:val="de-DE"/>
        </w:rPr>
        <w:t xml:space="preserve"> որոշմամբ</w:t>
      </w:r>
      <w:r w:rsidR="00456C5E" w:rsidRPr="007A0268">
        <w:rPr>
          <w:rFonts w:ascii="GHEA Grapalat" w:hAnsi="GHEA Grapalat" w:cs="Sylfaen"/>
          <w:iCs/>
          <w:sz w:val="24"/>
          <w:szCs w:val="24"/>
          <w:lang w:val="hy-AM"/>
        </w:rPr>
        <w:t xml:space="preserve"> </w:t>
      </w:r>
      <w:r w:rsidR="005026E3" w:rsidRPr="007A0268">
        <w:rPr>
          <w:rFonts w:ascii="GHEA Grapalat" w:hAnsi="GHEA Grapalat" w:cs="Sylfaen"/>
          <w:iCs/>
          <w:sz w:val="24"/>
          <w:szCs w:val="24"/>
          <w:lang w:val="hy-AM"/>
        </w:rPr>
        <w:t>«Գ</w:t>
      </w:r>
      <w:r w:rsidR="00456C5E" w:rsidRPr="007A0268">
        <w:rPr>
          <w:rFonts w:ascii="GHEA Grapalat" w:hAnsi="GHEA Grapalat" w:cs="Sylfaen"/>
          <w:iCs/>
          <w:sz w:val="24"/>
          <w:szCs w:val="24"/>
          <w:lang w:val="hy-AM"/>
        </w:rPr>
        <w:t>ործից մաս առանձնացնելու և առանձին վարույթում քննելու մասին</w:t>
      </w:r>
      <w:r w:rsidR="00AB535B" w:rsidRPr="007A0268">
        <w:rPr>
          <w:rFonts w:ascii="GHEA Grapalat" w:hAnsi="GHEA Grapalat" w:cs="Sylfaen"/>
          <w:iCs/>
          <w:sz w:val="24"/>
          <w:szCs w:val="24"/>
          <w:lang w:val="hy-AM"/>
        </w:rPr>
        <w:t>» որոշմամբ</w:t>
      </w:r>
      <w:r w:rsidR="00456C5E" w:rsidRPr="007A0268">
        <w:rPr>
          <w:rFonts w:ascii="GHEA Grapalat" w:hAnsi="GHEA Grapalat" w:cs="Sylfaen"/>
          <w:iCs/>
          <w:sz w:val="24"/>
          <w:szCs w:val="24"/>
          <w:lang w:val="hy-AM"/>
        </w:rPr>
        <w:t xml:space="preserve"> թիվ ՀԿԴ/0052/02/22 հակակոռուպցիոն քաղաքացիական գործից առանձնացվել է Դատախազության պահանջն ընդդեմ Վաղարշակ Ռաֆիկի Ալեքսանյանի՝ պետությանը պատճառված վնասի հատուցման մասին, նշված մասով գործ</w:t>
      </w:r>
      <w:r w:rsidR="00CC5D67" w:rsidRPr="007A0268">
        <w:rPr>
          <w:rFonts w:ascii="GHEA Grapalat" w:hAnsi="GHEA Grapalat" w:cs="Sylfaen"/>
          <w:iCs/>
          <w:sz w:val="24"/>
          <w:szCs w:val="24"/>
          <w:lang w:val="hy-AM"/>
        </w:rPr>
        <w:t>ն</w:t>
      </w:r>
      <w:r w:rsidR="00456C5E" w:rsidRPr="007A0268">
        <w:rPr>
          <w:rFonts w:ascii="GHEA Grapalat" w:hAnsi="GHEA Grapalat" w:cs="Sylfaen"/>
          <w:iCs/>
          <w:sz w:val="24"/>
          <w:szCs w:val="24"/>
          <w:lang w:val="hy-AM"/>
        </w:rPr>
        <w:t xml:space="preserve"> առանձին վարույթում քննելու նպատակով։ Առանձնացված </w:t>
      </w:r>
      <w:r w:rsidR="00AB535B" w:rsidRPr="007A0268">
        <w:rPr>
          <w:rFonts w:ascii="GHEA Grapalat" w:hAnsi="GHEA Grapalat" w:cs="Sylfaen"/>
          <w:iCs/>
          <w:sz w:val="24"/>
          <w:szCs w:val="24"/>
          <w:lang w:val="hy-AM"/>
        </w:rPr>
        <w:t xml:space="preserve">մասով </w:t>
      </w:r>
      <w:r w:rsidR="00456C5E" w:rsidRPr="007A0268">
        <w:rPr>
          <w:rFonts w:ascii="GHEA Grapalat" w:hAnsi="GHEA Grapalat" w:cs="Sylfaen"/>
          <w:iCs/>
          <w:sz w:val="24"/>
          <w:szCs w:val="24"/>
          <w:lang w:val="hy-AM"/>
        </w:rPr>
        <w:t xml:space="preserve">գործին </w:t>
      </w:r>
      <w:r w:rsidR="00AB535B" w:rsidRPr="007A0268">
        <w:rPr>
          <w:rFonts w:ascii="GHEA Grapalat" w:hAnsi="GHEA Grapalat"/>
          <w:sz w:val="24"/>
          <w:szCs w:val="24"/>
          <w:lang w:val="hy-AM"/>
        </w:rPr>
        <w:t>շնորհվել</w:t>
      </w:r>
      <w:r w:rsidR="00AB535B" w:rsidRPr="007A0268">
        <w:rPr>
          <w:rFonts w:ascii="GHEA Grapalat" w:hAnsi="GHEA Grapalat" w:cs="Sylfaen"/>
          <w:iCs/>
          <w:sz w:val="24"/>
          <w:szCs w:val="24"/>
          <w:lang w:val="hy-AM"/>
        </w:rPr>
        <w:t xml:space="preserve"> </w:t>
      </w:r>
      <w:r w:rsidR="00456C5E" w:rsidRPr="007A0268">
        <w:rPr>
          <w:rFonts w:ascii="GHEA Grapalat" w:hAnsi="GHEA Grapalat" w:cs="Sylfaen"/>
          <w:iCs/>
          <w:sz w:val="24"/>
          <w:szCs w:val="24"/>
          <w:lang w:val="hy-AM"/>
        </w:rPr>
        <w:t>է նոր՝ թիվ ՀԿԴ/0161/02/23 համար</w:t>
      </w:r>
      <w:r w:rsidR="00AB28C0">
        <w:rPr>
          <w:rFonts w:ascii="GHEA Grapalat" w:hAnsi="GHEA Grapalat" w:cs="Sylfaen"/>
          <w:iCs/>
          <w:sz w:val="24"/>
          <w:szCs w:val="24"/>
          <w:lang w:val="hy-AM"/>
        </w:rPr>
        <w:t>ը</w:t>
      </w:r>
      <w:r w:rsidR="00456C5E" w:rsidRPr="007A0268">
        <w:rPr>
          <w:rFonts w:ascii="GHEA Grapalat" w:hAnsi="GHEA Grapalat" w:cs="Sylfaen"/>
          <w:iCs/>
          <w:sz w:val="24"/>
          <w:szCs w:val="24"/>
          <w:lang w:val="hy-AM"/>
        </w:rPr>
        <w:t>։</w:t>
      </w:r>
    </w:p>
    <w:p w14:paraId="187297BC" w14:textId="0E2ADD03" w:rsidR="00456C5E" w:rsidRPr="007A0268" w:rsidRDefault="00CC5D67" w:rsidP="00693AE2">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cs="Sylfaen"/>
          <w:iCs/>
          <w:sz w:val="24"/>
          <w:szCs w:val="24"/>
          <w:lang w:val="hy-AM"/>
        </w:rPr>
        <w:t xml:space="preserve"> </w:t>
      </w:r>
      <w:r w:rsidR="006802E4" w:rsidRPr="007A0268">
        <w:rPr>
          <w:rFonts w:ascii="GHEA Grapalat" w:hAnsi="GHEA Grapalat" w:cs="Sylfaen"/>
          <w:iCs/>
          <w:sz w:val="24"/>
          <w:szCs w:val="24"/>
          <w:lang w:val="hy-AM"/>
        </w:rPr>
        <w:t>1.</w:t>
      </w:r>
      <w:r w:rsidR="002C0CF0" w:rsidRPr="007A0268">
        <w:rPr>
          <w:rFonts w:ascii="GHEA Grapalat" w:hAnsi="GHEA Grapalat" w:cs="Sylfaen"/>
          <w:iCs/>
          <w:sz w:val="24"/>
          <w:szCs w:val="24"/>
          <w:lang w:val="hy-AM"/>
        </w:rPr>
        <w:t>4</w:t>
      </w:r>
      <w:r w:rsidR="002C0CF0" w:rsidRPr="007A0268">
        <w:rPr>
          <w:rFonts w:ascii="Cambria Math" w:hAnsi="Cambria Math" w:cs="Cambria Math"/>
          <w:iCs/>
          <w:sz w:val="24"/>
          <w:szCs w:val="24"/>
          <w:lang w:val="hy-AM"/>
        </w:rPr>
        <w:t>․</w:t>
      </w:r>
      <w:r w:rsidR="006802E4" w:rsidRPr="007A0268">
        <w:rPr>
          <w:rFonts w:ascii="GHEA Grapalat" w:hAnsi="GHEA Grapalat" w:cs="Sylfaen"/>
          <w:iCs/>
          <w:sz w:val="24"/>
          <w:szCs w:val="24"/>
          <w:lang w:val="hy-AM"/>
        </w:rPr>
        <w:t xml:space="preserve"> </w:t>
      </w:r>
      <w:r w:rsidR="00456C5E" w:rsidRPr="007A0268">
        <w:rPr>
          <w:rFonts w:ascii="GHEA Grapalat" w:hAnsi="GHEA Grapalat" w:cs="Sylfaen"/>
          <w:iCs/>
          <w:sz w:val="24"/>
          <w:szCs w:val="24"/>
          <w:lang w:val="de-DE"/>
        </w:rPr>
        <w:t>Դատարան</w:t>
      </w:r>
      <w:r w:rsidR="00304918" w:rsidRPr="007A0268">
        <w:rPr>
          <w:rFonts w:ascii="GHEA Grapalat" w:hAnsi="GHEA Grapalat" w:cs="Sylfaen"/>
          <w:iCs/>
          <w:sz w:val="24"/>
          <w:szCs w:val="24"/>
          <w:lang w:val="hy-AM"/>
        </w:rPr>
        <w:t>ի</w:t>
      </w:r>
      <w:r w:rsidR="00456C5E" w:rsidRPr="007A0268">
        <w:rPr>
          <w:rFonts w:ascii="GHEA Grapalat" w:hAnsi="GHEA Grapalat" w:cs="Sylfaen"/>
          <w:iCs/>
          <w:sz w:val="24"/>
          <w:szCs w:val="24"/>
          <w:lang w:val="hy-AM"/>
        </w:rPr>
        <w:t xml:space="preserve"> 17</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11</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2023 թվականի որոշմամբ Հայկ Յուրիի Ճշմարիտյան</w:t>
      </w:r>
      <w:r w:rsidR="00304918" w:rsidRPr="007A0268">
        <w:rPr>
          <w:rFonts w:ascii="GHEA Grapalat" w:hAnsi="GHEA Grapalat" w:cs="Sylfaen"/>
          <w:iCs/>
          <w:sz w:val="24"/>
          <w:szCs w:val="24"/>
          <w:lang w:val="hy-AM"/>
        </w:rPr>
        <w:t>ը</w:t>
      </w:r>
      <w:r w:rsidR="00456C5E" w:rsidRPr="007A0268">
        <w:rPr>
          <w:rFonts w:ascii="GHEA Grapalat" w:hAnsi="GHEA Grapalat" w:cs="Sylfaen"/>
          <w:iCs/>
          <w:sz w:val="24"/>
          <w:szCs w:val="24"/>
          <w:lang w:val="hy-AM"/>
        </w:rPr>
        <w:t xml:space="preserve"> ներգրա</w:t>
      </w:r>
      <w:r w:rsidR="00304918" w:rsidRPr="007A0268">
        <w:rPr>
          <w:rFonts w:ascii="GHEA Grapalat" w:hAnsi="GHEA Grapalat" w:cs="Sylfaen"/>
          <w:iCs/>
          <w:sz w:val="24"/>
          <w:szCs w:val="24"/>
          <w:lang w:val="hy-AM"/>
        </w:rPr>
        <w:t>վ</w:t>
      </w:r>
      <w:r w:rsidR="00456C5E" w:rsidRPr="007A0268">
        <w:rPr>
          <w:rFonts w:ascii="GHEA Grapalat" w:hAnsi="GHEA Grapalat" w:cs="Sylfaen"/>
          <w:iCs/>
          <w:sz w:val="24"/>
          <w:szCs w:val="24"/>
          <w:lang w:val="hy-AM"/>
        </w:rPr>
        <w:t>վել է որպես երրորդ անձ։</w:t>
      </w:r>
    </w:p>
    <w:p w14:paraId="41A7278B" w14:textId="421EC33D" w:rsidR="002C0CF0" w:rsidRPr="007A0268" w:rsidRDefault="006802E4" w:rsidP="00693AE2">
      <w:pPr>
        <w:tabs>
          <w:tab w:val="left" w:pos="851"/>
          <w:tab w:val="left" w:pos="1134"/>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cs="Sylfaen"/>
          <w:iCs/>
          <w:sz w:val="24"/>
          <w:szCs w:val="24"/>
          <w:lang w:val="de-DE"/>
        </w:rPr>
        <w:t>1.</w:t>
      </w:r>
      <w:r w:rsidR="002C0CF0" w:rsidRPr="007A0268">
        <w:rPr>
          <w:rFonts w:ascii="GHEA Grapalat" w:hAnsi="GHEA Grapalat" w:cs="Sylfaen"/>
          <w:iCs/>
          <w:sz w:val="24"/>
          <w:szCs w:val="24"/>
          <w:lang w:val="hy-AM"/>
        </w:rPr>
        <w:t>5</w:t>
      </w:r>
      <w:r w:rsidR="002C0CF0" w:rsidRPr="007A0268">
        <w:rPr>
          <w:rFonts w:ascii="Cambria Math" w:hAnsi="Cambria Math" w:cs="Cambria Math"/>
          <w:iCs/>
          <w:sz w:val="24"/>
          <w:szCs w:val="24"/>
          <w:lang w:val="hy-AM"/>
        </w:rPr>
        <w:t>․</w:t>
      </w:r>
      <w:r w:rsidRPr="007A0268">
        <w:rPr>
          <w:rFonts w:ascii="GHEA Grapalat" w:hAnsi="GHEA Grapalat" w:cs="Sylfaen"/>
          <w:iCs/>
          <w:sz w:val="24"/>
          <w:szCs w:val="24"/>
          <w:lang w:val="de-DE"/>
        </w:rPr>
        <w:t xml:space="preserve"> </w:t>
      </w:r>
      <w:r w:rsidR="00456C5E" w:rsidRPr="007A0268">
        <w:rPr>
          <w:rFonts w:ascii="GHEA Grapalat" w:hAnsi="GHEA Grapalat" w:cs="Sylfaen"/>
          <w:iCs/>
          <w:sz w:val="24"/>
          <w:szCs w:val="24"/>
          <w:lang w:val="hy-AM"/>
        </w:rPr>
        <w:t>Դատարան</w:t>
      </w:r>
      <w:r w:rsidR="00304918" w:rsidRPr="007A0268">
        <w:rPr>
          <w:rFonts w:ascii="GHEA Grapalat" w:hAnsi="GHEA Grapalat" w:cs="Sylfaen"/>
          <w:iCs/>
          <w:sz w:val="24"/>
          <w:szCs w:val="24"/>
          <w:lang w:val="hy-AM"/>
        </w:rPr>
        <w:t>ի</w:t>
      </w:r>
      <w:r w:rsidR="00456C5E" w:rsidRPr="007A0268">
        <w:rPr>
          <w:rFonts w:ascii="GHEA Grapalat" w:hAnsi="GHEA Grapalat" w:cs="Sylfaen"/>
          <w:iCs/>
          <w:sz w:val="24"/>
          <w:szCs w:val="24"/>
          <w:lang w:val="hy-AM"/>
        </w:rPr>
        <w:t xml:space="preserve"> 01</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02</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2024 թվականի վճռով Դատախազության հայցը մերժ</w:t>
      </w:r>
      <w:r w:rsidR="00304918" w:rsidRPr="007A0268">
        <w:rPr>
          <w:rFonts w:ascii="GHEA Grapalat" w:hAnsi="GHEA Grapalat" w:cs="Sylfaen"/>
          <w:iCs/>
          <w:sz w:val="24"/>
          <w:szCs w:val="24"/>
          <w:lang w:val="hy-AM"/>
        </w:rPr>
        <w:t>վ</w:t>
      </w:r>
      <w:r w:rsidR="00456C5E" w:rsidRPr="007A0268">
        <w:rPr>
          <w:rFonts w:ascii="GHEA Grapalat" w:hAnsi="GHEA Grapalat" w:cs="Sylfaen"/>
          <w:iCs/>
          <w:sz w:val="24"/>
          <w:szCs w:val="24"/>
          <w:lang w:val="hy-AM"/>
        </w:rPr>
        <w:t>ել է։</w:t>
      </w:r>
    </w:p>
    <w:p w14:paraId="6232C2EC" w14:textId="50744F90" w:rsidR="002C0CF0" w:rsidRPr="007A0268" w:rsidRDefault="002C0CF0" w:rsidP="00693AE2">
      <w:pPr>
        <w:tabs>
          <w:tab w:val="left" w:pos="851"/>
          <w:tab w:val="left" w:pos="1134"/>
        </w:tabs>
        <w:spacing w:after="0" w:line="276" w:lineRule="auto"/>
        <w:ind w:right="16" w:firstLine="567"/>
        <w:jc w:val="both"/>
        <w:rPr>
          <w:rFonts w:ascii="GHEA Grapalat" w:hAnsi="GHEA Grapalat" w:cs="Sylfaen"/>
          <w:iCs/>
          <w:sz w:val="24"/>
          <w:szCs w:val="24"/>
          <w:lang w:val="hy-AM"/>
        </w:rPr>
      </w:pPr>
      <w:r w:rsidRPr="007A0268">
        <w:rPr>
          <w:rFonts w:ascii="GHEA Grapalat" w:hAnsi="GHEA Grapalat"/>
          <w:sz w:val="24"/>
          <w:szCs w:val="24"/>
          <w:shd w:val="clear" w:color="auto" w:fill="FFFFFF"/>
          <w:lang w:val="hy-AM"/>
        </w:rPr>
        <w:t>1</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6</w:t>
      </w:r>
      <w:r w:rsidRPr="007A0268">
        <w:rPr>
          <w:rFonts w:ascii="Cambria Math" w:hAnsi="Cambria Math" w:cs="Cambria Math"/>
          <w:sz w:val="24"/>
          <w:szCs w:val="24"/>
          <w:shd w:val="clear" w:color="auto" w:fill="FFFFFF"/>
          <w:lang w:val="hy-AM"/>
        </w:rPr>
        <w:t>․</w:t>
      </w:r>
      <w:r w:rsidRPr="007A0268">
        <w:rPr>
          <w:rFonts w:ascii="GHEA Grapalat" w:hAnsi="GHEA Grapalat" w:cs="Cambria Math"/>
          <w:sz w:val="24"/>
          <w:szCs w:val="24"/>
          <w:shd w:val="clear" w:color="auto" w:fill="FFFFFF"/>
          <w:lang w:val="hy-AM"/>
        </w:rPr>
        <w:t xml:space="preserve"> </w:t>
      </w:r>
      <w:r w:rsidRPr="007A0268">
        <w:rPr>
          <w:rFonts w:ascii="GHEA Grapalat" w:hAnsi="GHEA Grapalat" w:cs="Tahoma"/>
          <w:sz w:val="24"/>
          <w:szCs w:val="24"/>
          <w:lang w:val="hy-AM"/>
        </w:rPr>
        <w:t xml:space="preserve">01.03.2024 թվականին </w:t>
      </w:r>
      <w:r w:rsidRPr="007A0268">
        <w:rPr>
          <w:rFonts w:ascii="GHEA Grapalat" w:hAnsi="GHEA Grapalat"/>
          <w:sz w:val="24"/>
          <w:szCs w:val="24"/>
          <w:shd w:val="clear" w:color="auto" w:fill="FFFFFF"/>
          <w:lang w:val="hy-AM"/>
        </w:rPr>
        <w:t xml:space="preserve">վերաքննիչ բողոք է ներկայացրել Դատախազությունը: </w:t>
      </w:r>
    </w:p>
    <w:p w14:paraId="026DE31E" w14:textId="5B7A9E91" w:rsidR="00456C5E" w:rsidRPr="007A0268" w:rsidRDefault="006802E4" w:rsidP="00693AE2">
      <w:pPr>
        <w:pStyle w:val="ListParagraph"/>
        <w:tabs>
          <w:tab w:val="left" w:pos="851"/>
          <w:tab w:val="left" w:pos="1134"/>
        </w:tabs>
        <w:spacing w:after="0" w:line="276" w:lineRule="auto"/>
        <w:ind w:left="0" w:right="16" w:firstLine="567"/>
        <w:jc w:val="both"/>
        <w:rPr>
          <w:rFonts w:ascii="GHEA Grapalat" w:hAnsi="GHEA Grapalat" w:cs="Sylfaen"/>
          <w:iCs/>
          <w:sz w:val="24"/>
          <w:szCs w:val="24"/>
          <w:lang w:val="de-DE"/>
        </w:rPr>
      </w:pPr>
      <w:r w:rsidRPr="007A0268">
        <w:rPr>
          <w:rFonts w:ascii="GHEA Grapalat" w:hAnsi="GHEA Grapalat" w:cs="Sylfaen"/>
          <w:iCs/>
          <w:sz w:val="24"/>
          <w:szCs w:val="24"/>
          <w:lang w:val="de-DE"/>
        </w:rPr>
        <w:t xml:space="preserve">1.7. </w:t>
      </w:r>
      <w:r w:rsidR="00456C5E" w:rsidRPr="007A0268">
        <w:rPr>
          <w:rFonts w:ascii="GHEA Grapalat" w:hAnsi="GHEA Grapalat" w:cs="Sylfaen"/>
          <w:iCs/>
          <w:sz w:val="24"/>
          <w:szCs w:val="24"/>
          <w:lang w:val="hy-AM"/>
        </w:rPr>
        <w:t xml:space="preserve">ՀՀ </w:t>
      </w:r>
      <w:r w:rsidR="00456C5E" w:rsidRPr="007A0268">
        <w:rPr>
          <w:rFonts w:ascii="GHEA Grapalat" w:hAnsi="GHEA Grapalat" w:cs="Sylfaen"/>
          <w:sz w:val="24"/>
          <w:szCs w:val="24"/>
          <w:lang w:val="hy-AM"/>
        </w:rPr>
        <w:t xml:space="preserve">վերաքննիչ հակակոռուպցիոն դատարանի </w:t>
      </w:r>
      <w:r w:rsidR="00456C5E" w:rsidRPr="007A0268">
        <w:rPr>
          <w:rFonts w:ascii="GHEA Grapalat" w:hAnsi="GHEA Grapalat"/>
          <w:sz w:val="24"/>
          <w:szCs w:val="24"/>
          <w:shd w:val="clear" w:color="auto" w:fill="FFFFFF"/>
          <w:lang w:val="hy-AM"/>
        </w:rPr>
        <w:t xml:space="preserve">(այսուհետ՝ Վերաքննիչ դատարան) </w:t>
      </w:r>
      <w:r w:rsidR="00456C5E" w:rsidRPr="007A0268">
        <w:rPr>
          <w:rFonts w:ascii="GHEA Grapalat" w:hAnsi="GHEA Grapalat" w:cs="Sylfaen"/>
          <w:iCs/>
          <w:sz w:val="24"/>
          <w:szCs w:val="24"/>
          <w:lang w:val="hy-AM"/>
        </w:rPr>
        <w:t>02</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10</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 xml:space="preserve">2024 թվականի </w:t>
      </w:r>
      <w:r w:rsidR="00456C5E" w:rsidRPr="007A0268">
        <w:rPr>
          <w:rFonts w:ascii="GHEA Grapalat" w:hAnsi="GHEA Grapalat" w:cs="Sylfaen"/>
          <w:sz w:val="24"/>
          <w:szCs w:val="24"/>
          <w:lang w:val="hy-AM"/>
        </w:rPr>
        <w:t>որոշմամբ Դատախազության վերաքննիչ բողոքը մերժվել է</w:t>
      </w:r>
      <w:r w:rsidR="00370BD7">
        <w:rPr>
          <w:rFonts w:ascii="GHEA Grapalat" w:hAnsi="GHEA Grapalat" w:cs="Sylfaen"/>
          <w:sz w:val="24"/>
          <w:szCs w:val="24"/>
          <w:lang w:val="hy-AM"/>
        </w:rPr>
        <w:t>,</w:t>
      </w:r>
      <w:r w:rsidR="002C0CF0" w:rsidRPr="007A0268">
        <w:rPr>
          <w:rFonts w:ascii="GHEA Grapalat" w:hAnsi="GHEA Grapalat" w:cs="Sylfaen"/>
          <w:sz w:val="24"/>
          <w:szCs w:val="24"/>
          <w:lang w:val="hy-AM"/>
        </w:rPr>
        <w:t xml:space="preserve"> և Դատարանի 01</w:t>
      </w:r>
      <w:r w:rsidR="002C0CF0" w:rsidRPr="007A0268">
        <w:rPr>
          <w:rFonts w:ascii="Cambria Math" w:hAnsi="Cambria Math" w:cs="Cambria Math"/>
          <w:sz w:val="24"/>
          <w:szCs w:val="24"/>
          <w:lang w:val="hy-AM"/>
        </w:rPr>
        <w:t>․</w:t>
      </w:r>
      <w:r w:rsidR="002C0CF0" w:rsidRPr="007A0268">
        <w:rPr>
          <w:rFonts w:ascii="GHEA Grapalat" w:hAnsi="GHEA Grapalat" w:cs="Sylfaen"/>
          <w:sz w:val="24"/>
          <w:szCs w:val="24"/>
          <w:lang w:val="hy-AM"/>
        </w:rPr>
        <w:t>02</w:t>
      </w:r>
      <w:r w:rsidR="002C0CF0" w:rsidRPr="007A0268">
        <w:rPr>
          <w:rFonts w:ascii="Cambria Math" w:hAnsi="Cambria Math" w:cs="Cambria Math"/>
          <w:sz w:val="24"/>
          <w:szCs w:val="24"/>
          <w:lang w:val="hy-AM"/>
        </w:rPr>
        <w:t>․</w:t>
      </w:r>
      <w:r w:rsidR="002C0CF0" w:rsidRPr="007A0268">
        <w:rPr>
          <w:rFonts w:ascii="GHEA Grapalat" w:hAnsi="GHEA Grapalat" w:cs="Sylfaen"/>
          <w:sz w:val="24"/>
          <w:szCs w:val="24"/>
          <w:lang w:val="hy-AM"/>
        </w:rPr>
        <w:t xml:space="preserve">2024 թվականի </w:t>
      </w:r>
      <w:r w:rsidR="002C0CF0" w:rsidRPr="007A0268">
        <w:rPr>
          <w:rFonts w:ascii="GHEA Grapalat" w:hAnsi="GHEA Grapalat"/>
          <w:sz w:val="24"/>
          <w:szCs w:val="24"/>
          <w:lang w:val="hy-AM"/>
        </w:rPr>
        <w:t>վճիռը թողնվել է անփոփոխ</w:t>
      </w:r>
      <w:r w:rsidR="00456C5E" w:rsidRPr="007A0268">
        <w:rPr>
          <w:rFonts w:ascii="GHEA Grapalat" w:hAnsi="GHEA Grapalat" w:cs="Sylfaen"/>
          <w:sz w:val="24"/>
          <w:szCs w:val="24"/>
          <w:lang w:val="hy-AM"/>
        </w:rPr>
        <w:t xml:space="preserve">։ </w:t>
      </w:r>
    </w:p>
    <w:p w14:paraId="4CAEAADF" w14:textId="3134D740" w:rsidR="00456C5E" w:rsidRPr="007A0268" w:rsidRDefault="006802E4" w:rsidP="00693AE2">
      <w:pPr>
        <w:pStyle w:val="ListParagraph"/>
        <w:widowControl w:val="0"/>
        <w:shd w:val="clear" w:color="auto" w:fill="FFFFFF"/>
        <w:tabs>
          <w:tab w:val="left" w:pos="142"/>
          <w:tab w:val="left" w:pos="851"/>
          <w:tab w:val="left" w:pos="993"/>
          <w:tab w:val="left" w:pos="1134"/>
          <w:tab w:val="left" w:pos="1276"/>
        </w:tabs>
        <w:spacing w:before="240" w:after="0" w:line="276" w:lineRule="auto"/>
        <w:ind w:left="0" w:right="16" w:firstLine="567"/>
        <w:jc w:val="both"/>
        <w:rPr>
          <w:rFonts w:ascii="GHEA Grapalat" w:hAnsi="GHEA Grapalat" w:cs="Sylfaen"/>
          <w:sz w:val="24"/>
          <w:szCs w:val="24"/>
          <w:lang w:val="hy-AM"/>
        </w:rPr>
      </w:pPr>
      <w:r w:rsidRPr="007A0268">
        <w:rPr>
          <w:rFonts w:ascii="GHEA Grapalat" w:hAnsi="GHEA Grapalat" w:cs="Sylfaen"/>
          <w:sz w:val="24"/>
          <w:szCs w:val="24"/>
          <w:lang w:val="de-DE"/>
        </w:rPr>
        <w:t xml:space="preserve">1.8. </w:t>
      </w:r>
      <w:r w:rsidR="003D0EE0" w:rsidRPr="007A0268">
        <w:rPr>
          <w:rFonts w:ascii="GHEA Grapalat" w:hAnsi="GHEA Grapalat" w:cs="Sylfaen"/>
          <w:sz w:val="24"/>
          <w:szCs w:val="24"/>
          <w:lang w:val="hy-AM"/>
        </w:rPr>
        <w:t>04</w:t>
      </w:r>
      <w:r w:rsidR="003D0EE0" w:rsidRPr="007A0268">
        <w:rPr>
          <w:rFonts w:ascii="GHEA Grapalat" w:hAnsi="GHEA Grapalat" w:cs="Cambria Math"/>
          <w:sz w:val="24"/>
          <w:szCs w:val="24"/>
          <w:lang w:val="hy-AM"/>
        </w:rPr>
        <w:t>.</w:t>
      </w:r>
      <w:r w:rsidR="003D0EE0" w:rsidRPr="007A0268">
        <w:rPr>
          <w:rFonts w:ascii="GHEA Grapalat" w:hAnsi="GHEA Grapalat" w:cs="Sylfaen"/>
          <w:sz w:val="24"/>
          <w:szCs w:val="24"/>
          <w:lang w:val="hy-AM"/>
        </w:rPr>
        <w:t>11</w:t>
      </w:r>
      <w:r w:rsidR="003D0EE0" w:rsidRPr="007A0268">
        <w:rPr>
          <w:rFonts w:ascii="GHEA Grapalat" w:hAnsi="GHEA Grapalat" w:cs="Cambria Math"/>
          <w:sz w:val="24"/>
          <w:szCs w:val="24"/>
          <w:lang w:val="hy-AM"/>
        </w:rPr>
        <w:t>.</w:t>
      </w:r>
      <w:r w:rsidR="003D0EE0" w:rsidRPr="007A0268">
        <w:rPr>
          <w:rFonts w:ascii="GHEA Grapalat" w:hAnsi="GHEA Grapalat" w:cs="Sylfaen"/>
          <w:sz w:val="24"/>
          <w:szCs w:val="24"/>
          <w:lang w:val="hy-AM"/>
        </w:rPr>
        <w:t xml:space="preserve">2024 թվականին </w:t>
      </w:r>
      <w:r w:rsidR="00456C5E" w:rsidRPr="007A0268">
        <w:rPr>
          <w:rFonts w:ascii="GHEA Grapalat" w:hAnsi="GHEA Grapalat" w:cs="Sylfaen"/>
          <w:sz w:val="24"/>
          <w:szCs w:val="24"/>
          <w:lang w:val="hy-AM"/>
        </w:rPr>
        <w:t>վճռաբեկ բողոք է ներկայացրել Դատախազությունը։</w:t>
      </w:r>
    </w:p>
    <w:p w14:paraId="1C6D95C7" w14:textId="77777777" w:rsidR="00304918" w:rsidRPr="007A0268" w:rsidRDefault="006802E4" w:rsidP="00693AE2">
      <w:pPr>
        <w:pStyle w:val="ListParagraph"/>
        <w:widowControl w:val="0"/>
        <w:shd w:val="clear" w:color="auto" w:fill="FFFFFF"/>
        <w:tabs>
          <w:tab w:val="left" w:pos="142"/>
          <w:tab w:val="left" w:pos="851"/>
          <w:tab w:val="left" w:pos="993"/>
          <w:tab w:val="left" w:pos="1134"/>
          <w:tab w:val="left" w:pos="1276"/>
        </w:tabs>
        <w:spacing w:before="240" w:after="0" w:line="276" w:lineRule="auto"/>
        <w:ind w:left="0" w:right="16" w:firstLine="567"/>
        <w:jc w:val="both"/>
        <w:rPr>
          <w:rFonts w:ascii="GHEA Grapalat" w:hAnsi="GHEA Grapalat"/>
          <w:sz w:val="24"/>
          <w:szCs w:val="24"/>
          <w:shd w:val="clear" w:color="auto" w:fill="FFFFFF"/>
          <w:lang w:val="hy-AM"/>
        </w:rPr>
      </w:pPr>
      <w:r w:rsidRPr="007A0268">
        <w:rPr>
          <w:rFonts w:ascii="GHEA Grapalat" w:hAnsi="GHEA Grapalat" w:cs="Sylfaen"/>
          <w:sz w:val="24"/>
          <w:szCs w:val="24"/>
          <w:lang w:val="af-ZA"/>
        </w:rPr>
        <w:t>1.</w:t>
      </w:r>
      <w:r w:rsidR="00CB6DF4" w:rsidRPr="007A0268">
        <w:rPr>
          <w:rFonts w:ascii="GHEA Grapalat" w:hAnsi="GHEA Grapalat" w:cs="Sylfaen"/>
          <w:sz w:val="24"/>
          <w:szCs w:val="24"/>
          <w:lang w:val="hy-AM"/>
        </w:rPr>
        <w:t>9</w:t>
      </w:r>
      <w:r w:rsidRPr="007A0268">
        <w:rPr>
          <w:rFonts w:ascii="GHEA Grapalat" w:hAnsi="GHEA Grapalat" w:cs="Sylfaen"/>
          <w:sz w:val="24"/>
          <w:szCs w:val="24"/>
          <w:lang w:val="af-ZA"/>
        </w:rPr>
        <w:t>.</w:t>
      </w:r>
      <w:r w:rsidR="004E2A39" w:rsidRPr="007A0268">
        <w:rPr>
          <w:rFonts w:ascii="GHEA Grapalat" w:hAnsi="GHEA Grapalat" w:cs="Sylfaen"/>
          <w:sz w:val="24"/>
          <w:szCs w:val="24"/>
          <w:lang w:val="hy-AM"/>
        </w:rPr>
        <w:t xml:space="preserve"> </w:t>
      </w:r>
      <w:r w:rsidR="003D0EE0" w:rsidRPr="007A0268">
        <w:rPr>
          <w:rFonts w:ascii="GHEA Grapalat" w:hAnsi="GHEA Grapalat" w:cs="Sylfaen"/>
          <w:sz w:val="24"/>
          <w:szCs w:val="24"/>
          <w:lang w:val="hy-AM"/>
        </w:rPr>
        <w:t>Վ</w:t>
      </w:r>
      <w:r w:rsidR="00456C5E" w:rsidRPr="007A0268">
        <w:rPr>
          <w:rFonts w:ascii="GHEA Grapalat" w:hAnsi="GHEA Grapalat" w:cs="Sylfaen"/>
          <w:sz w:val="24"/>
          <w:szCs w:val="24"/>
          <w:lang w:val="hy-AM"/>
        </w:rPr>
        <w:t>ճռաբեկ դատարան</w:t>
      </w:r>
      <w:r w:rsidR="003D0EE0" w:rsidRPr="007A0268">
        <w:rPr>
          <w:rFonts w:ascii="GHEA Grapalat" w:hAnsi="GHEA Grapalat" w:cs="Sylfaen"/>
          <w:sz w:val="24"/>
          <w:szCs w:val="24"/>
          <w:lang w:val="hy-AM"/>
        </w:rPr>
        <w:t>ը</w:t>
      </w:r>
      <w:r w:rsidR="00456C5E" w:rsidRPr="007A0268">
        <w:rPr>
          <w:rFonts w:ascii="GHEA Grapalat" w:hAnsi="GHEA Grapalat" w:cs="Sylfaen"/>
          <w:sz w:val="24"/>
          <w:szCs w:val="24"/>
          <w:lang w:val="hy-AM"/>
        </w:rPr>
        <w:t xml:space="preserve"> </w:t>
      </w:r>
      <w:r w:rsidR="00456C5E" w:rsidRPr="007A0268">
        <w:rPr>
          <w:rFonts w:ascii="GHEA Grapalat" w:hAnsi="GHEA Grapalat" w:cs="Sylfaen"/>
          <w:iCs/>
          <w:sz w:val="24"/>
          <w:szCs w:val="24"/>
          <w:lang w:val="hy-AM"/>
        </w:rPr>
        <w:t>17</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01</w:t>
      </w:r>
      <w:r w:rsidR="00456C5E" w:rsidRPr="007A0268">
        <w:rPr>
          <w:rFonts w:ascii="GHEA Grapalat" w:hAnsi="GHEA Grapalat" w:cs="Cambria Math"/>
          <w:iCs/>
          <w:sz w:val="24"/>
          <w:szCs w:val="24"/>
          <w:lang w:val="hy-AM"/>
        </w:rPr>
        <w:t>.</w:t>
      </w:r>
      <w:r w:rsidR="00456C5E" w:rsidRPr="007A0268">
        <w:rPr>
          <w:rFonts w:ascii="GHEA Grapalat" w:hAnsi="GHEA Grapalat" w:cs="Sylfaen"/>
          <w:iCs/>
          <w:sz w:val="24"/>
          <w:szCs w:val="24"/>
          <w:lang w:val="hy-AM"/>
        </w:rPr>
        <w:t>2025 թվականի որոշմամբ վճռաբեկ</w:t>
      </w:r>
      <w:r w:rsidR="00456C5E" w:rsidRPr="007A0268">
        <w:rPr>
          <w:rFonts w:ascii="GHEA Grapalat" w:hAnsi="GHEA Grapalat" w:cs="Sylfaen"/>
          <w:sz w:val="24"/>
          <w:szCs w:val="24"/>
          <w:lang w:val="hy-AM"/>
        </w:rPr>
        <w:t xml:space="preserve"> բողոք</w:t>
      </w:r>
      <w:r w:rsidR="00CB6DF4" w:rsidRPr="007A0268">
        <w:rPr>
          <w:rFonts w:ascii="GHEA Grapalat" w:hAnsi="GHEA Grapalat" w:cs="Sylfaen"/>
          <w:sz w:val="24"/>
          <w:szCs w:val="24"/>
          <w:lang w:val="hy-AM"/>
        </w:rPr>
        <w:t>ն</w:t>
      </w:r>
      <w:r w:rsidR="00456C5E" w:rsidRPr="007A0268">
        <w:rPr>
          <w:rFonts w:ascii="GHEA Grapalat" w:hAnsi="GHEA Grapalat" w:cs="Sylfaen"/>
          <w:sz w:val="24"/>
          <w:szCs w:val="24"/>
          <w:lang w:val="hy-AM"/>
        </w:rPr>
        <w:t xml:space="preserve"> ընդունել է վարույթ</w:t>
      </w:r>
      <w:r w:rsidR="003D0EE0" w:rsidRPr="007A0268">
        <w:rPr>
          <w:rFonts w:ascii="GHEA Grapalat" w:hAnsi="GHEA Grapalat" w:cs="Sylfaen"/>
          <w:sz w:val="24"/>
          <w:szCs w:val="24"/>
          <w:lang w:val="hy-AM"/>
        </w:rPr>
        <w:t>։</w:t>
      </w:r>
      <w:r w:rsidR="004E2A39" w:rsidRPr="007A0268">
        <w:rPr>
          <w:rFonts w:ascii="GHEA Grapalat" w:hAnsi="GHEA Grapalat" w:cs="Sylfaen"/>
          <w:sz w:val="24"/>
          <w:szCs w:val="24"/>
          <w:lang w:val="hy-AM"/>
        </w:rPr>
        <w:t xml:space="preserve"> </w:t>
      </w:r>
      <w:r w:rsidR="003D0EE0" w:rsidRPr="007A0268">
        <w:rPr>
          <w:rFonts w:ascii="GHEA Grapalat" w:hAnsi="GHEA Grapalat" w:cs="Sylfaen"/>
          <w:iCs/>
          <w:sz w:val="24"/>
          <w:szCs w:val="24"/>
          <w:lang w:val="hy-AM"/>
        </w:rPr>
        <w:t>Զեկուցող դ</w:t>
      </w:r>
      <w:r w:rsidR="00456C5E" w:rsidRPr="007A0268">
        <w:rPr>
          <w:rFonts w:ascii="GHEA Grapalat" w:hAnsi="GHEA Grapalat" w:cs="Sylfaen"/>
          <w:iCs/>
          <w:sz w:val="24"/>
          <w:szCs w:val="24"/>
          <w:lang w:val="hy-AM"/>
        </w:rPr>
        <w:t>ատավոր</w:t>
      </w:r>
      <w:r w:rsidR="00456C5E" w:rsidRPr="007A0268">
        <w:rPr>
          <w:rFonts w:ascii="GHEA Grapalat" w:hAnsi="GHEA Grapalat"/>
          <w:sz w:val="24"/>
          <w:szCs w:val="24"/>
          <w:shd w:val="clear" w:color="auto" w:fill="FFFFFF"/>
          <w:lang w:val="hy-AM"/>
        </w:rPr>
        <w:t xml:space="preserve"> Գ</w:t>
      </w:r>
      <w:r w:rsidR="00456C5E" w:rsidRPr="007A0268">
        <w:rPr>
          <w:rFonts w:ascii="Cambria Math" w:hAnsi="Cambria Math" w:cs="Cambria Math"/>
          <w:sz w:val="24"/>
          <w:szCs w:val="24"/>
          <w:shd w:val="clear" w:color="auto" w:fill="FFFFFF"/>
          <w:lang w:val="hy-AM"/>
        </w:rPr>
        <w:t>․</w:t>
      </w:r>
      <w:r w:rsidR="00456C5E" w:rsidRPr="007A0268">
        <w:rPr>
          <w:rFonts w:ascii="GHEA Grapalat" w:hAnsi="GHEA Grapalat"/>
          <w:sz w:val="24"/>
          <w:szCs w:val="24"/>
          <w:shd w:val="clear" w:color="auto" w:fill="FFFFFF"/>
          <w:lang w:val="hy-AM"/>
        </w:rPr>
        <w:t xml:space="preserve"> Գյոզալյանը հայտնել է հատուկ կարծիք։</w:t>
      </w:r>
    </w:p>
    <w:p w14:paraId="0CE37FB9" w14:textId="5BE2874E" w:rsidR="00CB6DF4" w:rsidRPr="007A0268" w:rsidRDefault="00CB6DF4" w:rsidP="00693AE2">
      <w:pPr>
        <w:pStyle w:val="ListParagraph"/>
        <w:widowControl w:val="0"/>
        <w:shd w:val="clear" w:color="auto" w:fill="FFFFFF"/>
        <w:tabs>
          <w:tab w:val="left" w:pos="142"/>
          <w:tab w:val="left" w:pos="851"/>
          <w:tab w:val="left" w:pos="993"/>
          <w:tab w:val="left" w:pos="1134"/>
          <w:tab w:val="left" w:pos="1276"/>
        </w:tabs>
        <w:spacing w:before="240" w:after="0" w:line="276" w:lineRule="auto"/>
        <w:ind w:left="0"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 xml:space="preserve">Սույն գործը </w:t>
      </w:r>
      <w:r w:rsidRPr="007A0268">
        <w:rPr>
          <w:rFonts w:ascii="GHEA Grapalat" w:hAnsi="GHEA Grapalat" w:cs="Sylfaen"/>
          <w:iCs/>
          <w:sz w:val="24"/>
          <w:szCs w:val="24"/>
          <w:lang w:val="hy-AM"/>
        </w:rPr>
        <w:t>20</w:t>
      </w:r>
      <w:r w:rsidRPr="007A0268">
        <w:rPr>
          <w:rFonts w:ascii="GHEA Grapalat" w:hAnsi="GHEA Grapalat" w:cs="Cambria Math"/>
          <w:iCs/>
          <w:sz w:val="24"/>
          <w:szCs w:val="24"/>
          <w:lang w:val="hy-AM"/>
        </w:rPr>
        <w:t>.</w:t>
      </w:r>
      <w:r w:rsidRPr="007A0268">
        <w:rPr>
          <w:rFonts w:ascii="GHEA Grapalat" w:hAnsi="GHEA Grapalat" w:cs="Sylfaen"/>
          <w:iCs/>
          <w:sz w:val="24"/>
          <w:szCs w:val="24"/>
          <w:lang w:val="hy-AM"/>
        </w:rPr>
        <w:t>01</w:t>
      </w:r>
      <w:r w:rsidRPr="007A0268">
        <w:rPr>
          <w:rFonts w:ascii="GHEA Grapalat" w:hAnsi="GHEA Grapalat" w:cs="Cambria Math"/>
          <w:iCs/>
          <w:sz w:val="24"/>
          <w:szCs w:val="24"/>
          <w:lang w:val="hy-AM"/>
        </w:rPr>
        <w:t>.</w:t>
      </w:r>
      <w:r w:rsidRPr="007A0268">
        <w:rPr>
          <w:rFonts w:ascii="GHEA Grapalat" w:hAnsi="GHEA Grapalat" w:cs="Sylfaen"/>
          <w:iCs/>
          <w:sz w:val="24"/>
          <w:szCs w:val="24"/>
          <w:lang w:val="hy-AM"/>
        </w:rPr>
        <w:t>2025 թվականին</w:t>
      </w:r>
      <w:r w:rsidRPr="007A0268">
        <w:rPr>
          <w:rFonts w:ascii="GHEA Grapalat" w:hAnsi="GHEA Grapalat"/>
          <w:sz w:val="24"/>
          <w:szCs w:val="24"/>
          <w:shd w:val="clear" w:color="auto" w:fill="FFFFFF"/>
          <w:lang w:val="hy-AM"/>
        </w:rPr>
        <w:t xml:space="preserve"> վերամակագրվել է դատավոր Լ</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 Մելիքջանյանին։</w:t>
      </w:r>
    </w:p>
    <w:p w14:paraId="41729D38" w14:textId="2EC73555" w:rsidR="00CB6DF4" w:rsidRPr="007A0268" w:rsidRDefault="00CB6DF4" w:rsidP="00693AE2">
      <w:pPr>
        <w:pStyle w:val="ListParagraph"/>
        <w:widowControl w:val="0"/>
        <w:shd w:val="clear" w:color="auto" w:fill="FFFFFF"/>
        <w:tabs>
          <w:tab w:val="left" w:pos="142"/>
          <w:tab w:val="left" w:pos="851"/>
          <w:tab w:val="left" w:pos="993"/>
          <w:tab w:val="left" w:pos="1134"/>
          <w:tab w:val="left" w:pos="1276"/>
        </w:tabs>
        <w:spacing w:before="240" w:after="0" w:line="276" w:lineRule="auto"/>
        <w:ind w:left="0" w:right="16" w:firstLine="567"/>
        <w:jc w:val="both"/>
        <w:rPr>
          <w:rFonts w:ascii="GHEA Grapalat" w:hAnsi="GHEA Grapalat" w:cs="Sylfaen"/>
          <w:sz w:val="24"/>
          <w:szCs w:val="24"/>
          <w:lang w:val="af-ZA"/>
        </w:rPr>
      </w:pPr>
      <w:r w:rsidRPr="007A0268">
        <w:rPr>
          <w:rFonts w:ascii="GHEA Grapalat" w:hAnsi="GHEA Grapalat"/>
          <w:sz w:val="24"/>
          <w:szCs w:val="24"/>
          <w:lang w:val="af-ZA"/>
        </w:rPr>
        <w:t>1.</w:t>
      </w:r>
      <w:r w:rsidRPr="007A0268">
        <w:rPr>
          <w:rFonts w:ascii="GHEA Grapalat" w:hAnsi="GHEA Grapalat"/>
          <w:sz w:val="24"/>
          <w:szCs w:val="24"/>
          <w:lang w:val="hy-AM"/>
        </w:rPr>
        <w:t>1</w:t>
      </w:r>
      <w:r w:rsidR="00304918" w:rsidRPr="007A0268">
        <w:rPr>
          <w:rFonts w:ascii="GHEA Grapalat" w:hAnsi="GHEA Grapalat"/>
          <w:sz w:val="24"/>
          <w:szCs w:val="24"/>
          <w:lang w:val="hy-AM"/>
        </w:rPr>
        <w:t>0</w:t>
      </w:r>
      <w:r w:rsidRPr="007A0268">
        <w:rPr>
          <w:rFonts w:ascii="GHEA Grapalat" w:hAnsi="GHEA Grapalat"/>
          <w:sz w:val="24"/>
          <w:szCs w:val="24"/>
          <w:lang w:val="af-ZA"/>
        </w:rPr>
        <w:t xml:space="preserve">. </w:t>
      </w:r>
      <w:r w:rsidRPr="007A0268">
        <w:rPr>
          <w:rFonts w:ascii="GHEA Grapalat" w:hAnsi="GHEA Grapalat"/>
          <w:sz w:val="24"/>
          <w:szCs w:val="24"/>
          <w:lang w:val="hy-AM"/>
        </w:rPr>
        <w:t>05</w:t>
      </w:r>
      <w:r w:rsidRPr="007A0268">
        <w:rPr>
          <w:rFonts w:ascii="Cambria Math" w:hAnsi="Cambria Math" w:cs="Cambria Math"/>
          <w:sz w:val="24"/>
          <w:szCs w:val="24"/>
          <w:lang w:val="hy-AM"/>
        </w:rPr>
        <w:t>․</w:t>
      </w:r>
      <w:r w:rsidRPr="007A0268">
        <w:rPr>
          <w:rFonts w:ascii="GHEA Grapalat" w:hAnsi="GHEA Grapalat"/>
          <w:sz w:val="24"/>
          <w:szCs w:val="24"/>
          <w:lang w:val="hy-AM"/>
        </w:rPr>
        <w:t>02</w:t>
      </w:r>
      <w:r w:rsidRPr="007A0268">
        <w:rPr>
          <w:rFonts w:ascii="Cambria Math" w:hAnsi="Cambria Math" w:cs="Cambria Math"/>
          <w:sz w:val="24"/>
          <w:szCs w:val="24"/>
          <w:lang w:val="hy-AM"/>
        </w:rPr>
        <w:t>․</w:t>
      </w:r>
      <w:r w:rsidRPr="007A0268">
        <w:rPr>
          <w:rFonts w:ascii="GHEA Grapalat" w:hAnsi="GHEA Grapalat"/>
          <w:sz w:val="24"/>
          <w:szCs w:val="24"/>
          <w:lang w:val="hy-AM"/>
        </w:rPr>
        <w:t>2025 թվականին վ</w:t>
      </w:r>
      <w:r w:rsidRPr="007A0268">
        <w:rPr>
          <w:rFonts w:ascii="GHEA Grapalat" w:hAnsi="GHEA Grapalat"/>
          <w:sz w:val="24"/>
          <w:szCs w:val="24"/>
          <w:lang w:val="af-ZA"/>
        </w:rPr>
        <w:t xml:space="preserve">ճռաբեկ բողոքի պատասխան է ներկայացրել Վաղարշակ </w:t>
      </w:r>
      <w:r w:rsidRPr="007A0268">
        <w:rPr>
          <w:rFonts w:ascii="GHEA Grapalat" w:hAnsi="GHEA Grapalat" w:cs="Sylfaen"/>
          <w:iCs/>
          <w:sz w:val="24"/>
          <w:szCs w:val="24"/>
          <w:lang w:val="hy-AM"/>
        </w:rPr>
        <w:t>Ռաֆիկի</w:t>
      </w:r>
      <w:r w:rsidRPr="007A0268">
        <w:rPr>
          <w:rFonts w:ascii="GHEA Grapalat" w:hAnsi="GHEA Grapalat"/>
          <w:sz w:val="24"/>
          <w:szCs w:val="24"/>
          <w:lang w:val="af-ZA"/>
        </w:rPr>
        <w:t xml:space="preserve"> Ալեքսանյանը</w:t>
      </w:r>
      <w:r w:rsidRPr="007A0268">
        <w:rPr>
          <w:rFonts w:ascii="GHEA Grapalat" w:hAnsi="GHEA Grapalat" w:cs="Sylfaen"/>
          <w:sz w:val="24"/>
          <w:szCs w:val="24"/>
          <w:lang w:val="af-ZA"/>
        </w:rPr>
        <w:t>:</w:t>
      </w:r>
    </w:p>
    <w:p w14:paraId="5D6939B7" w14:textId="77777777" w:rsidR="00CB6DF4" w:rsidRPr="007A0268" w:rsidRDefault="00CB6DF4" w:rsidP="00693AE2">
      <w:pPr>
        <w:pStyle w:val="ListParagraph"/>
        <w:widowControl w:val="0"/>
        <w:shd w:val="clear" w:color="auto" w:fill="FFFFFF"/>
        <w:tabs>
          <w:tab w:val="left" w:pos="142"/>
          <w:tab w:val="left" w:pos="851"/>
          <w:tab w:val="left" w:pos="993"/>
          <w:tab w:val="left" w:pos="1134"/>
          <w:tab w:val="left" w:pos="1276"/>
        </w:tabs>
        <w:spacing w:before="240" w:after="0" w:line="276" w:lineRule="auto"/>
        <w:ind w:left="0" w:right="16" w:firstLine="567"/>
        <w:jc w:val="both"/>
        <w:rPr>
          <w:rFonts w:ascii="GHEA Grapalat" w:hAnsi="GHEA Grapalat" w:cs="Sylfaen"/>
          <w:sz w:val="24"/>
          <w:szCs w:val="24"/>
          <w:lang w:val="af-ZA"/>
        </w:rPr>
      </w:pPr>
    </w:p>
    <w:p w14:paraId="44D2237F" w14:textId="79CB4DAA" w:rsidR="00CD207D" w:rsidRPr="007A0268" w:rsidRDefault="00CD207D" w:rsidP="00693AE2">
      <w:pPr>
        <w:tabs>
          <w:tab w:val="left" w:pos="851"/>
          <w:tab w:val="left" w:pos="1134"/>
          <w:tab w:val="left" w:pos="1560"/>
        </w:tabs>
        <w:spacing w:after="0" w:line="276" w:lineRule="auto"/>
        <w:ind w:right="16" w:firstLine="567"/>
        <w:jc w:val="both"/>
        <w:rPr>
          <w:rFonts w:ascii="GHEA Grapalat" w:hAnsi="GHEA Grapalat"/>
          <w:sz w:val="24"/>
          <w:szCs w:val="24"/>
          <w:lang w:val="hy-AM"/>
        </w:rPr>
      </w:pPr>
      <w:r w:rsidRPr="007A0268">
        <w:rPr>
          <w:rFonts w:ascii="GHEA Grapalat" w:hAnsi="GHEA Grapalat" w:cs="Sylfaen"/>
          <w:b/>
          <w:bCs/>
          <w:iCs/>
          <w:sz w:val="24"/>
          <w:szCs w:val="24"/>
          <w:u w:val="single"/>
          <w:lang w:val="hy-AM"/>
        </w:rPr>
        <w:t>2</w:t>
      </w:r>
      <w:r w:rsidRPr="007A0268">
        <w:rPr>
          <w:rFonts w:ascii="GHEA Grapalat" w:hAnsi="GHEA Grapalat" w:cs="Cambria Math"/>
          <w:b/>
          <w:bCs/>
          <w:iCs/>
          <w:sz w:val="24"/>
          <w:szCs w:val="24"/>
          <w:u w:val="single"/>
          <w:lang w:val="hy-AM"/>
        </w:rPr>
        <w:t>.</w:t>
      </w:r>
      <w:r w:rsidRPr="007A0268">
        <w:rPr>
          <w:rFonts w:ascii="GHEA Grapalat" w:hAnsi="GHEA Grapalat" w:cs="Sylfaen"/>
          <w:b/>
          <w:bCs/>
          <w:iCs/>
          <w:sz w:val="24"/>
          <w:szCs w:val="24"/>
          <w:u w:val="single"/>
          <w:lang w:val="hy-AM"/>
        </w:rPr>
        <w:t xml:space="preserve"> Վճռաբեկ բողոք</w:t>
      </w:r>
      <w:r w:rsidR="00B86A36" w:rsidRPr="007A0268">
        <w:rPr>
          <w:rFonts w:ascii="GHEA Grapalat" w:hAnsi="GHEA Grapalat" w:cs="Sylfaen"/>
          <w:b/>
          <w:bCs/>
          <w:iCs/>
          <w:sz w:val="24"/>
          <w:szCs w:val="24"/>
          <w:u w:val="single"/>
          <w:lang w:val="hy-AM"/>
        </w:rPr>
        <w:t>ի</w:t>
      </w:r>
      <w:r w:rsidRPr="007A0268">
        <w:rPr>
          <w:rFonts w:ascii="GHEA Grapalat" w:hAnsi="GHEA Grapalat" w:cs="Sylfaen"/>
          <w:b/>
          <w:bCs/>
          <w:iCs/>
          <w:sz w:val="24"/>
          <w:szCs w:val="24"/>
          <w:u w:val="single"/>
          <w:lang w:val="hy-AM"/>
        </w:rPr>
        <w:t xml:space="preserve"> հիմքերը, հիմնավորումները և պահանջը</w:t>
      </w:r>
      <w:r w:rsidRPr="007A0268">
        <w:rPr>
          <w:rFonts w:ascii="GHEA Grapalat" w:hAnsi="GHEA Grapalat" w:cs="Cambria Math"/>
          <w:b/>
          <w:bCs/>
          <w:iCs/>
          <w:sz w:val="24"/>
          <w:szCs w:val="24"/>
          <w:u w:val="single"/>
          <w:lang w:val="hy-AM"/>
        </w:rPr>
        <w:t>.</w:t>
      </w:r>
    </w:p>
    <w:p w14:paraId="429AAE6F" w14:textId="77777777" w:rsidR="004E2A39" w:rsidRPr="007A0268" w:rsidRDefault="00690FBC" w:rsidP="00693AE2">
      <w:pPr>
        <w:spacing w:after="0" w:line="276" w:lineRule="auto"/>
        <w:ind w:right="16" w:firstLine="567"/>
        <w:contextualSpacing/>
        <w:jc w:val="both"/>
        <w:rPr>
          <w:rFonts w:ascii="GHEA Grapalat" w:hAnsi="GHEA Grapalat"/>
          <w:sz w:val="24"/>
          <w:szCs w:val="24"/>
          <w:lang w:val="hy-AM"/>
        </w:rPr>
      </w:pPr>
      <w:r w:rsidRPr="007A0268">
        <w:rPr>
          <w:rFonts w:ascii="GHEA Grapalat" w:hAnsi="GHEA Grapalat"/>
          <w:bCs/>
          <w:sz w:val="24"/>
          <w:szCs w:val="24"/>
          <w:lang w:val="hy-AM"/>
        </w:rPr>
        <w:t xml:space="preserve">2.1. </w:t>
      </w:r>
      <w:r w:rsidR="00AB0350" w:rsidRPr="007A0268">
        <w:rPr>
          <w:rFonts w:ascii="GHEA Grapalat" w:hAnsi="GHEA Grapalat"/>
          <w:bCs/>
          <w:sz w:val="24"/>
          <w:szCs w:val="24"/>
          <w:lang w:val="hy-AM"/>
        </w:rPr>
        <w:t>Սույն վճռաբեկ բողոքը քննվում է հետևյա</w:t>
      </w:r>
      <w:r w:rsidR="00AB0350" w:rsidRPr="007A0268">
        <w:rPr>
          <w:rFonts w:ascii="GHEA Grapalat" w:hAnsi="GHEA Grapalat"/>
          <w:sz w:val="24"/>
          <w:szCs w:val="24"/>
          <w:lang w:val="hy-AM"/>
        </w:rPr>
        <w:t>լ հիմքերի սահմաններում՝ ներքոհիշյալ հիմնավորումներով.</w:t>
      </w:r>
    </w:p>
    <w:p w14:paraId="0ED4EA78" w14:textId="02A7AF1D" w:rsidR="00AB0350" w:rsidRPr="007A0268" w:rsidRDefault="00AB0350" w:rsidP="00693AE2">
      <w:pPr>
        <w:spacing w:after="0" w:line="276" w:lineRule="auto"/>
        <w:ind w:right="16" w:firstLine="567"/>
        <w:contextualSpacing/>
        <w:jc w:val="both"/>
        <w:rPr>
          <w:rFonts w:ascii="GHEA Grapalat" w:hAnsi="GHEA Grapalat"/>
          <w:sz w:val="24"/>
          <w:szCs w:val="24"/>
          <w:lang w:val="hy-AM"/>
        </w:rPr>
      </w:pPr>
      <w:r w:rsidRPr="007A0268">
        <w:rPr>
          <w:rFonts w:ascii="GHEA Grapalat" w:hAnsi="GHEA Grapalat"/>
          <w:i/>
          <w:iCs/>
          <w:sz w:val="24"/>
          <w:szCs w:val="24"/>
          <w:lang w:val="hy-AM"/>
        </w:rPr>
        <w:t xml:space="preserve">Վերաքննիչ դատարանը </w:t>
      </w:r>
      <w:r w:rsidRPr="007A0268">
        <w:rPr>
          <w:rFonts w:ascii="GHEA Grapalat" w:eastAsia="Times New Roman" w:hAnsi="GHEA Grapalat" w:cs="Sylfaen"/>
          <w:i/>
          <w:sz w:val="24"/>
          <w:szCs w:val="24"/>
          <w:lang w:val="hy-AM" w:eastAsia="ru-RU"/>
        </w:rPr>
        <w:t xml:space="preserve">խախտել է ՀՀ քաղաքացիական օրենսգրքի 17-րդ և 1058-րդ հոդվածները, </w:t>
      </w:r>
      <w:r w:rsidR="008F16DB" w:rsidRPr="007A0268">
        <w:rPr>
          <w:rFonts w:ascii="GHEA Grapalat" w:eastAsia="Times New Roman" w:hAnsi="GHEA Grapalat" w:cs="Sylfaen"/>
          <w:i/>
          <w:sz w:val="24"/>
          <w:szCs w:val="24"/>
          <w:lang w:val="hy-AM" w:eastAsia="ru-RU"/>
        </w:rPr>
        <w:t>ՀՀ քաղաքացիական դատավարության օրենսգ</w:t>
      </w:r>
      <w:r w:rsidRPr="007A0268">
        <w:rPr>
          <w:rFonts w:ascii="GHEA Grapalat" w:eastAsia="Times New Roman" w:hAnsi="GHEA Grapalat" w:cs="Sylfaen"/>
          <w:i/>
          <w:sz w:val="24"/>
          <w:szCs w:val="24"/>
          <w:lang w:val="hy-AM" w:eastAsia="ru-RU"/>
        </w:rPr>
        <w:t>րքի</w:t>
      </w:r>
      <w:r w:rsidR="003A50C3" w:rsidRPr="007A0268">
        <w:rPr>
          <w:rFonts w:ascii="GHEA Grapalat" w:eastAsia="Times New Roman" w:hAnsi="GHEA Grapalat" w:cs="Sylfaen"/>
          <w:i/>
          <w:sz w:val="24"/>
          <w:szCs w:val="24"/>
          <w:lang w:val="hy-AM" w:eastAsia="ru-RU"/>
        </w:rPr>
        <w:t xml:space="preserve"> </w:t>
      </w:r>
      <w:r w:rsidR="00561529" w:rsidRPr="007A0268">
        <w:rPr>
          <w:rFonts w:ascii="GHEA Grapalat" w:eastAsia="Times New Roman" w:hAnsi="GHEA Grapalat" w:cs="Sylfaen"/>
          <w:i/>
          <w:sz w:val="24"/>
          <w:szCs w:val="24"/>
          <w:lang w:val="hy-AM" w:eastAsia="ru-RU"/>
        </w:rPr>
        <w:t>66</w:t>
      </w:r>
      <w:r w:rsidRPr="007A0268">
        <w:rPr>
          <w:rFonts w:ascii="GHEA Grapalat" w:eastAsia="Times New Roman" w:hAnsi="GHEA Grapalat" w:cs="Sylfaen"/>
          <w:i/>
          <w:sz w:val="24"/>
          <w:szCs w:val="24"/>
          <w:lang w:val="hy-AM" w:eastAsia="ru-RU"/>
        </w:rPr>
        <w:t xml:space="preserve">-րդ հոդվածը, ինչպես </w:t>
      </w:r>
      <w:r w:rsidRPr="007A0268">
        <w:rPr>
          <w:rFonts w:ascii="GHEA Grapalat" w:eastAsia="Times New Roman" w:hAnsi="GHEA Grapalat" w:cs="Sylfaen"/>
          <w:i/>
          <w:sz w:val="24"/>
          <w:szCs w:val="24"/>
          <w:lang w:val="hy-AM" w:eastAsia="ru-RU"/>
        </w:rPr>
        <w:lastRenderedPageBreak/>
        <w:t xml:space="preserve">նաև </w:t>
      </w:r>
      <w:r w:rsidR="00750337" w:rsidRPr="007A0268">
        <w:rPr>
          <w:rFonts w:ascii="GHEA Grapalat" w:eastAsia="Times New Roman" w:hAnsi="GHEA Grapalat"/>
          <w:bCs/>
          <w:i/>
          <w:sz w:val="24"/>
          <w:szCs w:val="24"/>
          <w:lang w:val="hy-AM" w:eastAsia="ru-RU"/>
        </w:rPr>
        <w:t>իրավահարաբերության ծագման պահին գործող խմբագրությամբ</w:t>
      </w:r>
      <w:r w:rsidR="00750337" w:rsidRPr="007A0268">
        <w:rPr>
          <w:rFonts w:ascii="GHEA Grapalat" w:eastAsia="Times New Roman" w:hAnsi="GHEA Grapalat"/>
          <w:bCs/>
          <w:iCs/>
          <w:sz w:val="24"/>
          <w:szCs w:val="24"/>
          <w:lang w:val="hy-AM" w:eastAsia="ru-RU"/>
        </w:rPr>
        <w:t xml:space="preserve"> </w:t>
      </w:r>
      <w:r w:rsidRPr="007A0268">
        <w:rPr>
          <w:rFonts w:ascii="GHEA Grapalat" w:eastAsia="Times New Roman" w:hAnsi="GHEA Grapalat" w:cs="Sylfaen"/>
          <w:i/>
          <w:sz w:val="24"/>
          <w:szCs w:val="24"/>
          <w:lang w:val="hy-AM" w:eastAsia="ru-RU"/>
        </w:rPr>
        <w:t>«</w:t>
      </w:r>
      <w:r w:rsidR="00796EA4" w:rsidRPr="007A0268">
        <w:rPr>
          <w:rFonts w:ascii="GHEA Grapalat" w:eastAsia="Times New Roman" w:hAnsi="GHEA Grapalat" w:cs="Sylfaen"/>
          <w:i/>
          <w:sz w:val="24"/>
          <w:szCs w:val="24"/>
          <w:lang w:val="hy-AM" w:eastAsia="ru-RU"/>
        </w:rPr>
        <w:t>Բաժնետիրական ընկերությունների մասին</w:t>
      </w:r>
      <w:r w:rsidRPr="007A0268">
        <w:rPr>
          <w:rFonts w:ascii="GHEA Grapalat" w:eastAsia="Times New Roman" w:hAnsi="GHEA Grapalat" w:cs="Sylfaen"/>
          <w:i/>
          <w:sz w:val="24"/>
          <w:szCs w:val="24"/>
          <w:lang w:val="hy-AM" w:eastAsia="ru-RU"/>
        </w:rPr>
        <w:t>» ՀՀ օրենքի</w:t>
      </w:r>
      <w:r w:rsidR="00043F57" w:rsidRPr="007A0268">
        <w:rPr>
          <w:rFonts w:ascii="GHEA Grapalat" w:eastAsia="Times New Roman" w:hAnsi="GHEA Grapalat" w:cs="Sylfaen"/>
          <w:i/>
          <w:sz w:val="24"/>
          <w:szCs w:val="24"/>
          <w:lang w:val="hy-AM" w:eastAsia="ru-RU"/>
        </w:rPr>
        <w:t xml:space="preserve"> </w:t>
      </w:r>
      <w:r w:rsidR="002075D6" w:rsidRPr="007A0268">
        <w:rPr>
          <w:rFonts w:ascii="GHEA Grapalat" w:hAnsi="GHEA Grapalat" w:cs="GHEA Grapalat"/>
          <w:i/>
          <w:iCs/>
          <w:sz w:val="24"/>
          <w:szCs w:val="24"/>
          <w:lang w:val="hy-AM"/>
        </w:rPr>
        <w:t xml:space="preserve">(այսուհետ </w:t>
      </w:r>
      <w:r w:rsidR="001A18DE" w:rsidRPr="007A0268">
        <w:rPr>
          <w:rFonts w:ascii="GHEA Grapalat" w:hAnsi="GHEA Grapalat" w:cs="GHEA Grapalat"/>
          <w:i/>
          <w:iCs/>
          <w:sz w:val="24"/>
          <w:szCs w:val="24"/>
          <w:lang w:val="hy-AM"/>
        </w:rPr>
        <w:t>նաև</w:t>
      </w:r>
      <w:r w:rsidR="00DE5B68">
        <w:rPr>
          <w:rFonts w:ascii="GHEA Grapalat" w:hAnsi="GHEA Grapalat" w:cs="GHEA Grapalat"/>
          <w:i/>
          <w:iCs/>
          <w:sz w:val="24"/>
          <w:szCs w:val="24"/>
          <w:lang w:val="hy-AM"/>
        </w:rPr>
        <w:t>՝</w:t>
      </w:r>
      <w:r w:rsidR="001A18DE" w:rsidRPr="007A0268">
        <w:rPr>
          <w:rFonts w:ascii="GHEA Grapalat" w:hAnsi="GHEA Grapalat" w:cs="GHEA Grapalat"/>
          <w:i/>
          <w:iCs/>
          <w:sz w:val="24"/>
          <w:szCs w:val="24"/>
          <w:lang w:val="hy-AM"/>
        </w:rPr>
        <w:t xml:space="preserve"> </w:t>
      </w:r>
      <w:r w:rsidR="002075D6" w:rsidRPr="007A0268">
        <w:rPr>
          <w:rFonts w:ascii="GHEA Grapalat" w:hAnsi="GHEA Grapalat" w:cs="GHEA Grapalat"/>
          <w:i/>
          <w:iCs/>
          <w:sz w:val="24"/>
          <w:szCs w:val="24"/>
          <w:lang w:val="hy-AM"/>
        </w:rPr>
        <w:t>Օրենք)</w:t>
      </w:r>
      <w:r w:rsidR="002075D6" w:rsidRPr="007A0268">
        <w:rPr>
          <w:rFonts w:ascii="GHEA Grapalat" w:hAnsi="GHEA Grapalat" w:cs="Sylfaen"/>
          <w:sz w:val="24"/>
          <w:szCs w:val="24"/>
          <w:lang w:val="hy-AM"/>
        </w:rPr>
        <w:t xml:space="preserve"> </w:t>
      </w:r>
      <w:r w:rsidRPr="007A0268">
        <w:rPr>
          <w:rFonts w:ascii="GHEA Grapalat" w:eastAsia="Times New Roman" w:hAnsi="GHEA Grapalat" w:cs="Sylfaen"/>
          <w:i/>
          <w:sz w:val="24"/>
          <w:szCs w:val="24"/>
          <w:lang w:val="hy-AM" w:eastAsia="ru-RU"/>
        </w:rPr>
        <w:t>88-րդ հոդվածը</w:t>
      </w:r>
      <w:r w:rsidRPr="007A0268">
        <w:rPr>
          <w:rFonts w:ascii="GHEA Grapalat" w:hAnsi="GHEA Grapalat"/>
          <w:i/>
          <w:iCs/>
          <w:sz w:val="24"/>
          <w:szCs w:val="24"/>
          <w:lang w:val="hy-AM"/>
        </w:rPr>
        <w:t>։</w:t>
      </w:r>
    </w:p>
    <w:p w14:paraId="20E032D0" w14:textId="77777777" w:rsidR="00B86A36" w:rsidRPr="007A0268" w:rsidRDefault="00B86A36" w:rsidP="00693AE2">
      <w:pPr>
        <w:tabs>
          <w:tab w:val="left" w:pos="567"/>
        </w:tabs>
        <w:spacing w:after="0" w:line="276" w:lineRule="auto"/>
        <w:ind w:right="16" w:firstLine="567"/>
        <w:jc w:val="both"/>
        <w:rPr>
          <w:rFonts w:ascii="GHEA Grapalat" w:hAnsi="GHEA Grapalat"/>
          <w:i/>
          <w:sz w:val="24"/>
          <w:szCs w:val="24"/>
          <w:lang w:val="hy-AM"/>
        </w:rPr>
      </w:pPr>
      <w:r w:rsidRPr="007A0268">
        <w:rPr>
          <w:rFonts w:ascii="GHEA Grapalat" w:hAnsi="GHEA Grapalat" w:cs="Sylfaen"/>
          <w:i/>
          <w:sz w:val="24"/>
          <w:szCs w:val="24"/>
          <w:lang w:val="hy-AM"/>
        </w:rPr>
        <w:t>Բողոք</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բերած</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անձը</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բողոքում</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ներկայացրել</w:t>
      </w:r>
      <w:r w:rsidRPr="007A0268">
        <w:rPr>
          <w:rFonts w:ascii="GHEA Grapalat" w:hAnsi="GHEA Grapalat"/>
          <w:i/>
          <w:sz w:val="24"/>
          <w:szCs w:val="24"/>
          <w:lang w:val="hy-AM"/>
        </w:rPr>
        <w:t xml:space="preserve"> է </w:t>
      </w:r>
      <w:r w:rsidRPr="007A0268">
        <w:rPr>
          <w:rFonts w:ascii="GHEA Grapalat" w:hAnsi="GHEA Grapalat" w:cs="Sylfaen"/>
          <w:i/>
          <w:sz w:val="24"/>
          <w:szCs w:val="24"/>
          <w:lang w:val="hy-AM"/>
        </w:rPr>
        <w:t>հետևյալ</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փաստարկները</w:t>
      </w:r>
      <w:r w:rsidRPr="007A0268">
        <w:rPr>
          <w:rFonts w:ascii="GHEA Grapalat" w:hAnsi="GHEA Grapalat"/>
          <w:i/>
          <w:sz w:val="24"/>
          <w:szCs w:val="24"/>
          <w:lang w:val="hy-AM"/>
        </w:rPr>
        <w:t xml:space="preserve">. </w:t>
      </w:r>
    </w:p>
    <w:p w14:paraId="310B4323" w14:textId="75F59DE2" w:rsidR="00C31C74" w:rsidRPr="007A0268" w:rsidRDefault="00690FBC" w:rsidP="00693AE2">
      <w:pPr>
        <w:tabs>
          <w:tab w:val="left" w:pos="567"/>
        </w:tabs>
        <w:spacing w:after="0" w:line="276" w:lineRule="auto"/>
        <w:ind w:right="16" w:firstLine="567"/>
        <w:jc w:val="both"/>
        <w:rPr>
          <w:rFonts w:ascii="GHEA Grapalat" w:hAnsi="GHEA Grapalat"/>
          <w:i/>
          <w:sz w:val="24"/>
          <w:szCs w:val="24"/>
          <w:lang w:val="hy-AM"/>
        </w:rPr>
      </w:pPr>
      <w:r w:rsidRPr="007A0268">
        <w:rPr>
          <w:rFonts w:ascii="GHEA Grapalat" w:hAnsi="GHEA Grapalat" w:cs="Sylfaen"/>
          <w:sz w:val="24"/>
          <w:szCs w:val="24"/>
          <w:lang w:val="hy-AM"/>
        </w:rPr>
        <w:t>2.</w:t>
      </w:r>
      <w:r w:rsidR="007533D5">
        <w:rPr>
          <w:rFonts w:ascii="GHEA Grapalat" w:hAnsi="GHEA Grapalat" w:cs="Sylfaen"/>
          <w:sz w:val="24"/>
          <w:szCs w:val="24"/>
          <w:lang w:val="hy-AM"/>
        </w:rPr>
        <w:t>2</w:t>
      </w:r>
      <w:r w:rsidRPr="007A0268">
        <w:rPr>
          <w:rFonts w:ascii="GHEA Grapalat" w:hAnsi="GHEA Grapalat" w:cs="Sylfaen"/>
          <w:sz w:val="24"/>
          <w:szCs w:val="24"/>
          <w:lang w:val="hy-AM"/>
        </w:rPr>
        <w:t xml:space="preserve">. </w:t>
      </w:r>
      <w:r w:rsidR="005F4EA7" w:rsidRPr="007A0268">
        <w:rPr>
          <w:rFonts w:ascii="GHEA Grapalat" w:hAnsi="GHEA Grapalat" w:cs="Sylfaen"/>
          <w:sz w:val="24"/>
          <w:szCs w:val="24"/>
          <w:lang w:val="hy-AM"/>
        </w:rPr>
        <w:t>Դատախազություն</w:t>
      </w:r>
      <w:r w:rsidR="00CD207D" w:rsidRPr="007A0268">
        <w:rPr>
          <w:rFonts w:ascii="GHEA Grapalat" w:hAnsi="GHEA Grapalat" w:cs="Sylfaen"/>
          <w:sz w:val="24"/>
          <w:szCs w:val="24"/>
          <w:lang w:val="hy-AM"/>
        </w:rPr>
        <w:t>ը</w:t>
      </w:r>
      <w:r w:rsidR="00CD207D" w:rsidRPr="007A0268">
        <w:rPr>
          <w:rFonts w:ascii="GHEA Grapalat" w:hAnsi="GHEA Grapalat" w:cs="Sylfaen"/>
          <w:sz w:val="24"/>
          <w:szCs w:val="24"/>
          <w:lang w:val="de-DE"/>
        </w:rPr>
        <w:t xml:space="preserve"> </w:t>
      </w:r>
      <w:r w:rsidR="002A5CE0" w:rsidRPr="007A0268">
        <w:rPr>
          <w:rFonts w:ascii="GHEA Grapalat" w:hAnsi="GHEA Grapalat" w:cs="Sylfaen"/>
          <w:sz w:val="24"/>
          <w:szCs w:val="24"/>
          <w:lang w:val="de-DE"/>
        </w:rPr>
        <w:t>վ</w:t>
      </w:r>
      <w:r w:rsidR="00CD207D" w:rsidRPr="007A0268">
        <w:rPr>
          <w:rFonts w:ascii="GHEA Grapalat" w:eastAsia="Times New Roman" w:hAnsi="GHEA Grapalat"/>
          <w:bCs/>
          <w:iCs/>
          <w:sz w:val="24"/>
          <w:szCs w:val="24"/>
          <w:lang w:val="hy-AM" w:eastAsia="ru-RU"/>
        </w:rPr>
        <w:t xml:space="preserve">կայակոչելով </w:t>
      </w:r>
      <w:bookmarkStart w:id="3" w:name="_Hlk182394458"/>
      <w:r w:rsidR="004D5ECA" w:rsidRPr="007A0268">
        <w:rPr>
          <w:rFonts w:ascii="GHEA Grapalat" w:eastAsia="Times New Roman" w:hAnsi="GHEA Grapalat"/>
          <w:bCs/>
          <w:iCs/>
          <w:sz w:val="24"/>
          <w:szCs w:val="24"/>
          <w:lang w:val="hy-AM" w:eastAsia="ru-RU"/>
        </w:rPr>
        <w:t>Օ</w:t>
      </w:r>
      <w:r w:rsidR="00CD207D" w:rsidRPr="007A0268">
        <w:rPr>
          <w:rFonts w:ascii="GHEA Grapalat" w:eastAsia="Times New Roman" w:hAnsi="GHEA Grapalat"/>
          <w:bCs/>
          <w:iCs/>
          <w:sz w:val="24"/>
          <w:szCs w:val="24"/>
          <w:lang w:val="hy-AM" w:eastAsia="ru-RU"/>
        </w:rPr>
        <w:t xml:space="preserve">րենքի </w:t>
      </w:r>
      <w:bookmarkEnd w:id="3"/>
      <w:r w:rsidR="00CD207D" w:rsidRPr="007A0268">
        <w:rPr>
          <w:rFonts w:ascii="GHEA Grapalat" w:eastAsia="Times New Roman" w:hAnsi="GHEA Grapalat"/>
          <w:bCs/>
          <w:iCs/>
          <w:sz w:val="24"/>
          <w:szCs w:val="24"/>
          <w:lang w:val="hy-AM" w:eastAsia="ru-RU"/>
        </w:rPr>
        <w:t xml:space="preserve">1-ին հոդվածի 3-րդ մասը, 10-րդ հոդվածի 4-րդ մասը, 11-րդ հոդվածի 2-րդ մասը, </w:t>
      </w:r>
      <w:r w:rsidR="00614F50" w:rsidRPr="007A0268">
        <w:rPr>
          <w:rFonts w:ascii="GHEA Grapalat" w:eastAsia="Times New Roman" w:hAnsi="GHEA Grapalat"/>
          <w:bCs/>
          <w:iCs/>
          <w:sz w:val="24"/>
          <w:szCs w:val="24"/>
          <w:lang w:val="hy-AM" w:eastAsia="ru-RU"/>
        </w:rPr>
        <w:t>88</w:t>
      </w:r>
      <w:r w:rsidR="00CD207D" w:rsidRPr="007A0268">
        <w:rPr>
          <w:rFonts w:ascii="GHEA Grapalat" w:eastAsia="Times New Roman" w:hAnsi="GHEA Grapalat"/>
          <w:bCs/>
          <w:iCs/>
          <w:sz w:val="24"/>
          <w:szCs w:val="24"/>
          <w:lang w:val="hy-AM" w:eastAsia="ru-RU"/>
        </w:rPr>
        <w:t xml:space="preserve">-րդ հոդվածի 1-ին, 2-րդ, 3-րդ մասերը, ՀՀ քաղաքացիական օրենսգրքի 115-րդ հոդվածի 1-ին մասի 3-րդ կետը, 128-րդ հոդվածի 1-ին և 2-րդ մասերը՝ նշել է, որ </w:t>
      </w:r>
      <w:r w:rsidR="00CD207D" w:rsidRPr="007A0268">
        <w:rPr>
          <w:rFonts w:ascii="GHEA Grapalat" w:eastAsia="Times New Roman" w:hAnsi="GHEA Grapalat"/>
          <w:sz w:val="24"/>
          <w:szCs w:val="24"/>
          <w:lang w:val="hy-AM" w:eastAsia="ru-RU"/>
        </w:rPr>
        <w:t xml:space="preserve">օրենսդիրը, հաշվի առնելով բաժնետիրական ընկերության կառավարման համակարգում բաժնետիրական ընկերության տնօրենի դերը և նշանակությունը, սահմանել է բաժնետիրական ընկերության տնօրենի՝ որպես ընկերության գործադիր մարմնի գործունեության առանձնահատկություն: </w:t>
      </w:r>
      <w:r w:rsidR="005B2B41" w:rsidRPr="007A0268">
        <w:rPr>
          <w:rFonts w:ascii="GHEA Grapalat" w:eastAsia="Times New Roman" w:hAnsi="GHEA Grapalat"/>
          <w:sz w:val="24"/>
          <w:szCs w:val="24"/>
          <w:lang w:val="hy-AM" w:eastAsia="ru-RU"/>
        </w:rPr>
        <w:t>Բ</w:t>
      </w:r>
      <w:r w:rsidR="00CD207D" w:rsidRPr="007A0268">
        <w:rPr>
          <w:rFonts w:ascii="GHEA Grapalat" w:eastAsia="Times New Roman" w:hAnsi="GHEA Grapalat"/>
          <w:sz w:val="24"/>
          <w:szCs w:val="24"/>
          <w:lang w:val="hy-AM" w:eastAsia="ru-RU"/>
        </w:rPr>
        <w:t>աժնետիրական ընկերության տնօրենն ընկերության կառավարման գործադիր մարմինն է, որին վերապահվել է կառավարման գործառույթների իրականացումը, ընկերության անունից իրավաբանական նշանակություն ունեցող գործողություններ կատարելը</w:t>
      </w:r>
      <w:r w:rsidR="00CD207D" w:rsidRPr="007A0268">
        <w:rPr>
          <w:rFonts w:ascii="GHEA Grapalat" w:eastAsia="Times New Roman" w:hAnsi="GHEA Grapalat" w:cs="Cambria Math"/>
          <w:sz w:val="24"/>
          <w:szCs w:val="24"/>
          <w:lang w:val="hy-AM" w:eastAsia="ru-RU"/>
        </w:rPr>
        <w:t>, մասնավորապես՝</w:t>
      </w:r>
      <w:r w:rsidR="00CD207D" w:rsidRPr="007A0268">
        <w:rPr>
          <w:rFonts w:ascii="GHEA Grapalat" w:eastAsia="Times New Roman" w:hAnsi="GHEA Grapalat"/>
          <w:sz w:val="24"/>
          <w:szCs w:val="24"/>
          <w:lang w:val="hy-AM" w:eastAsia="ru-RU"/>
        </w:rPr>
        <w:t xml:space="preserve"> ընկերության գույքը, այդ թվում՝ ֆինանսական միջոցները տնօրինելու իրավասությունը:</w:t>
      </w:r>
      <w:r w:rsidR="00C31C74" w:rsidRPr="007A0268">
        <w:rPr>
          <w:rFonts w:ascii="GHEA Grapalat" w:eastAsia="Times New Roman" w:hAnsi="GHEA Grapalat"/>
          <w:sz w:val="24"/>
          <w:szCs w:val="24"/>
          <w:lang w:val="hy-AM" w:eastAsia="ru-RU"/>
        </w:rPr>
        <w:t xml:space="preserve"> </w:t>
      </w:r>
    </w:p>
    <w:p w14:paraId="6420B136" w14:textId="06307FE0"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rPr>
      </w:pPr>
      <w:r w:rsidRPr="007A0268">
        <w:rPr>
          <w:rFonts w:ascii="GHEA Grapalat" w:eastAsia="Times New Roman" w:hAnsi="GHEA Grapalat"/>
          <w:bCs/>
          <w:iCs/>
          <w:sz w:val="24"/>
          <w:szCs w:val="24"/>
          <w:lang w:val="hy-AM" w:eastAsia="ru-RU"/>
        </w:rPr>
        <w:t>2.</w:t>
      </w:r>
      <w:r w:rsidR="007533D5">
        <w:rPr>
          <w:rFonts w:ascii="GHEA Grapalat" w:eastAsia="Times New Roman" w:hAnsi="GHEA Grapalat"/>
          <w:bCs/>
          <w:iCs/>
          <w:sz w:val="24"/>
          <w:szCs w:val="24"/>
          <w:lang w:val="hy-AM" w:eastAsia="ru-RU"/>
        </w:rPr>
        <w:t>3</w:t>
      </w:r>
      <w:r w:rsidRPr="007A0268">
        <w:rPr>
          <w:rFonts w:ascii="GHEA Grapalat" w:eastAsia="Times New Roman" w:hAnsi="GHEA Grapalat"/>
          <w:bCs/>
          <w:iCs/>
          <w:sz w:val="24"/>
          <w:szCs w:val="24"/>
          <w:lang w:val="hy-AM" w:eastAsia="ru-RU"/>
        </w:rPr>
        <w:t xml:space="preserve">. </w:t>
      </w:r>
      <w:r w:rsidR="005F4EA7" w:rsidRPr="007A0268">
        <w:rPr>
          <w:rFonts w:ascii="GHEA Grapalat" w:eastAsia="Times New Roman" w:hAnsi="GHEA Grapalat"/>
          <w:bCs/>
          <w:iCs/>
          <w:sz w:val="24"/>
          <w:szCs w:val="24"/>
          <w:lang w:val="hy-AM" w:eastAsia="ru-RU"/>
        </w:rPr>
        <w:t>Դատախազությունն</w:t>
      </w:r>
      <w:r w:rsidR="00CD207D" w:rsidRPr="007A0268">
        <w:rPr>
          <w:rFonts w:ascii="GHEA Grapalat" w:eastAsia="Times New Roman" w:hAnsi="GHEA Grapalat"/>
          <w:bCs/>
          <w:iCs/>
          <w:sz w:val="24"/>
          <w:szCs w:val="24"/>
          <w:lang w:val="hy-AM" w:eastAsia="ru-RU"/>
        </w:rPr>
        <w:t xml:space="preserve"> անհիմն է համարել Վերաքննիչ դատարանի այն պատճառաբանությունները, ըստ որոնց՝ վիճելի </w:t>
      </w:r>
      <w:r w:rsidR="00CD207D" w:rsidRPr="007A0268">
        <w:rPr>
          <w:rFonts w:ascii="GHEA Grapalat" w:eastAsia="Times New Roman" w:hAnsi="GHEA Grapalat"/>
          <w:sz w:val="24"/>
          <w:szCs w:val="24"/>
          <w:lang w:val="hy-AM"/>
        </w:rPr>
        <w:t xml:space="preserve">գործարքը կնքելու հարցում բաժնետիրական ընկերության տնօրենի համար </w:t>
      </w:r>
      <w:r w:rsidR="00B420E3" w:rsidRPr="007A0268">
        <w:rPr>
          <w:rFonts w:ascii="GHEA Grapalat" w:eastAsia="Times New Roman" w:hAnsi="GHEA Grapalat"/>
          <w:sz w:val="24"/>
          <w:szCs w:val="24"/>
          <w:lang w:val="hy-AM"/>
        </w:rPr>
        <w:t>նախա</w:t>
      </w:r>
      <w:r w:rsidR="00CD207D" w:rsidRPr="007A0268">
        <w:rPr>
          <w:rFonts w:ascii="GHEA Grapalat" w:eastAsia="Times New Roman" w:hAnsi="GHEA Grapalat"/>
          <w:sz w:val="24"/>
          <w:szCs w:val="24"/>
          <w:lang w:val="hy-AM"/>
        </w:rPr>
        <w:t xml:space="preserve">տեսված չի եղել օրենսդրական պահանջ ստուգելու պայմանագրի մյուս կողմ հանդիսացող սուբյեկտի ֆինանսական վիճակը, վճարունակությունը և այլն։ Անհիմն է համարել նաև Վերաքննիչ դատարանի այն պատճառաբանությունը, որ ընկերության կանոնադրության 8.8-րդ կետի 1-ին ենթակետի և 8.3-րդ կետի 13-րդ ենթակետի համաձայն՝ ընկերության գույքի օտարման </w:t>
      </w:r>
      <w:r w:rsidR="008135DE">
        <w:rPr>
          <w:rFonts w:ascii="GHEA Grapalat" w:eastAsia="Times New Roman" w:hAnsi="GHEA Grapalat"/>
          <w:sz w:val="24"/>
          <w:szCs w:val="24"/>
          <w:lang w:val="hy-AM"/>
        </w:rPr>
        <w:t>ու</w:t>
      </w:r>
      <w:r w:rsidR="008135DE" w:rsidRPr="007A0268">
        <w:rPr>
          <w:rFonts w:ascii="GHEA Grapalat" w:eastAsia="Times New Roman" w:hAnsi="GHEA Grapalat"/>
          <w:sz w:val="24"/>
          <w:szCs w:val="24"/>
          <w:lang w:val="hy-AM"/>
        </w:rPr>
        <w:t xml:space="preserve"> </w:t>
      </w:r>
      <w:r w:rsidR="00CD207D" w:rsidRPr="007A0268">
        <w:rPr>
          <w:rFonts w:ascii="GHEA Grapalat" w:eastAsia="Times New Roman" w:hAnsi="GHEA Grapalat"/>
          <w:sz w:val="24"/>
          <w:szCs w:val="24"/>
          <w:lang w:val="hy-AM"/>
        </w:rPr>
        <w:t xml:space="preserve">ձեռքբերման հետ կապված խոշոր գործարքների կնքման իրավասությունը պատկանում է ընկերության բաժնետերերի ընդհանուր ժողովին, ինչը ենթադրում է, որ առանց ընկերության ընդհանուր ժողովի որոշման տնօրենը խոշոր գործարք կնքելու իրավունք չուներ։ </w:t>
      </w:r>
    </w:p>
    <w:p w14:paraId="62A6DBCD" w14:textId="0DA673EB"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eastAsia="ru-RU"/>
        </w:rPr>
      </w:pPr>
      <w:r w:rsidRPr="007A0268">
        <w:rPr>
          <w:rFonts w:ascii="GHEA Grapalat" w:eastAsia="Times New Roman" w:hAnsi="GHEA Grapalat"/>
          <w:sz w:val="24"/>
          <w:szCs w:val="24"/>
          <w:lang w:val="hy-AM"/>
        </w:rPr>
        <w:t>2.</w:t>
      </w:r>
      <w:r w:rsidR="007533D5">
        <w:rPr>
          <w:rFonts w:ascii="GHEA Grapalat" w:eastAsia="Times New Roman" w:hAnsi="GHEA Grapalat"/>
          <w:sz w:val="24"/>
          <w:szCs w:val="24"/>
          <w:lang w:val="hy-AM"/>
        </w:rPr>
        <w:t>4</w:t>
      </w:r>
      <w:r w:rsidRPr="007A0268">
        <w:rPr>
          <w:rFonts w:ascii="GHEA Grapalat" w:eastAsia="Times New Roman" w:hAnsi="GHEA Grapalat"/>
          <w:sz w:val="24"/>
          <w:szCs w:val="24"/>
          <w:lang w:val="hy-AM"/>
        </w:rPr>
        <w:t xml:space="preserve">. </w:t>
      </w:r>
      <w:r w:rsidR="002A5CE0" w:rsidRPr="007A0268">
        <w:rPr>
          <w:rFonts w:ascii="GHEA Grapalat" w:eastAsia="Times New Roman" w:hAnsi="GHEA Grapalat"/>
          <w:sz w:val="24"/>
          <w:szCs w:val="24"/>
          <w:lang w:val="hy-AM"/>
        </w:rPr>
        <w:t xml:space="preserve">Միաժամանակ </w:t>
      </w:r>
      <w:r w:rsidR="00CD207D" w:rsidRPr="007A0268">
        <w:rPr>
          <w:rFonts w:ascii="GHEA Grapalat" w:eastAsia="Times New Roman" w:hAnsi="GHEA Grapalat"/>
          <w:sz w:val="24"/>
          <w:szCs w:val="24"/>
          <w:lang w:val="hy-AM"/>
        </w:rPr>
        <w:t xml:space="preserve">Վերաքննիչ դատարանն անտեսել է այն հանգամանքը, որ թեև քննարկվող դեպքում առկա է եղել ընկերության ընդհանուր ժողովի որոշումը՝ թույլատրելու տնօրենին կնքելու խոշոր գործարք, այդուհանդերձ այդ որոշումը չի ազատում վերջինիս </w:t>
      </w:r>
      <w:r w:rsidR="00CD207D" w:rsidRPr="007A0268">
        <w:rPr>
          <w:rFonts w:ascii="GHEA Grapalat" w:eastAsia="Times New Roman" w:hAnsi="GHEA Grapalat"/>
          <w:sz w:val="24"/>
          <w:szCs w:val="24"/>
          <w:lang w:val="hy-AM" w:eastAsia="ru-RU"/>
        </w:rPr>
        <w:t>բաժնետիրական ընկերության, ինչպես նաև բաժնետերերի օրինական շահերը պաշտպանելու պարտականությունից:</w:t>
      </w:r>
      <w:r w:rsidR="003F3AB4" w:rsidRPr="007A0268">
        <w:rPr>
          <w:rFonts w:ascii="GHEA Grapalat" w:eastAsia="Times New Roman" w:hAnsi="GHEA Grapalat"/>
          <w:sz w:val="24"/>
          <w:szCs w:val="24"/>
          <w:lang w:val="hy-AM" w:eastAsia="ru-RU"/>
        </w:rPr>
        <w:t xml:space="preserve"> </w:t>
      </w:r>
    </w:p>
    <w:p w14:paraId="1DFA1BF5" w14:textId="0016A170"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rPr>
      </w:pPr>
      <w:r w:rsidRPr="007A0268">
        <w:rPr>
          <w:rFonts w:ascii="GHEA Grapalat" w:eastAsia="Times New Roman" w:hAnsi="GHEA Grapalat"/>
          <w:sz w:val="24"/>
          <w:szCs w:val="24"/>
          <w:lang w:val="hy-AM"/>
        </w:rPr>
        <w:t>2.</w:t>
      </w:r>
      <w:r w:rsidR="007533D5">
        <w:rPr>
          <w:rFonts w:ascii="GHEA Grapalat" w:eastAsia="Times New Roman" w:hAnsi="GHEA Grapalat"/>
          <w:sz w:val="24"/>
          <w:szCs w:val="24"/>
          <w:lang w:val="hy-AM"/>
        </w:rPr>
        <w:t>5</w:t>
      </w:r>
      <w:r w:rsidRPr="007A0268">
        <w:rPr>
          <w:rFonts w:ascii="GHEA Grapalat" w:eastAsia="Times New Roman" w:hAnsi="GHEA Grapalat"/>
          <w:sz w:val="24"/>
          <w:szCs w:val="24"/>
          <w:lang w:val="hy-AM"/>
        </w:rPr>
        <w:t xml:space="preserve">. </w:t>
      </w:r>
      <w:r w:rsidR="00B65225" w:rsidRPr="007A0268">
        <w:rPr>
          <w:rFonts w:ascii="GHEA Grapalat" w:eastAsia="Times New Roman" w:hAnsi="GHEA Grapalat"/>
          <w:sz w:val="24"/>
          <w:szCs w:val="24"/>
          <w:lang w:val="hy-AM"/>
        </w:rPr>
        <w:t xml:space="preserve">Բացի այդ, </w:t>
      </w:r>
      <w:r w:rsidR="00CD207D" w:rsidRPr="007A0268">
        <w:rPr>
          <w:rFonts w:ascii="GHEA Grapalat" w:eastAsia="Times New Roman" w:hAnsi="GHEA Grapalat"/>
          <w:sz w:val="24"/>
          <w:szCs w:val="24"/>
          <w:lang w:val="hy-AM"/>
        </w:rPr>
        <w:t xml:space="preserve">Վերաքննիչ դատարանը կիրառել է «Նորմատիվ իրավական ակտերի մասին» ՀՀ օրենքի 41-րդ հոդվածով </w:t>
      </w:r>
      <w:r w:rsidR="00B420E3" w:rsidRPr="007A0268">
        <w:rPr>
          <w:rFonts w:ascii="GHEA Grapalat" w:eastAsia="Times New Roman" w:hAnsi="GHEA Grapalat"/>
          <w:sz w:val="24"/>
          <w:szCs w:val="24"/>
          <w:lang w:val="hy-AM"/>
        </w:rPr>
        <w:t>նախա</w:t>
      </w:r>
      <w:r w:rsidR="00CD207D" w:rsidRPr="007A0268">
        <w:rPr>
          <w:rFonts w:ascii="GHEA Grapalat" w:eastAsia="Times New Roman" w:hAnsi="GHEA Grapalat"/>
          <w:sz w:val="24"/>
          <w:szCs w:val="24"/>
          <w:lang w:val="hy-AM"/>
        </w:rPr>
        <w:t>տեսված իրավական նորմի նեղ մեկնաբանությունը, մինչդեռ քննարկվող նորմը պետք է գնահատվեր ոչ թե առանձնացված, մեկուսի, այլ</w:t>
      </w:r>
      <w:r w:rsidR="008135DE">
        <w:rPr>
          <w:rFonts w:ascii="GHEA Grapalat" w:eastAsia="Times New Roman" w:hAnsi="GHEA Grapalat"/>
          <w:sz w:val="24"/>
          <w:szCs w:val="24"/>
          <w:lang w:val="hy-AM"/>
        </w:rPr>
        <w:t>՝</w:t>
      </w:r>
      <w:r w:rsidR="00CD207D" w:rsidRPr="007A0268">
        <w:rPr>
          <w:rFonts w:ascii="GHEA Grapalat" w:eastAsia="Times New Roman" w:hAnsi="GHEA Grapalat"/>
          <w:sz w:val="24"/>
          <w:szCs w:val="24"/>
          <w:lang w:val="hy-AM"/>
        </w:rPr>
        <w:t xml:space="preserve"> </w:t>
      </w:r>
      <w:r w:rsidR="00F632DE" w:rsidRPr="007A0268">
        <w:rPr>
          <w:rFonts w:ascii="GHEA Grapalat" w:eastAsia="Times New Roman" w:hAnsi="GHEA Grapalat"/>
          <w:sz w:val="24"/>
          <w:szCs w:val="24"/>
          <w:lang w:val="hy-AM"/>
        </w:rPr>
        <w:t>Դ</w:t>
      </w:r>
      <w:r w:rsidR="00CD207D" w:rsidRPr="007A0268">
        <w:rPr>
          <w:rFonts w:ascii="GHEA Grapalat" w:eastAsia="Times New Roman" w:hAnsi="GHEA Grapalat"/>
          <w:sz w:val="24"/>
          <w:szCs w:val="24"/>
          <w:lang w:val="hy-AM"/>
        </w:rPr>
        <w:t xml:space="preserve">ատախազության պետական շահերի պաշտպանության լիազորության համատեքստում: </w:t>
      </w:r>
    </w:p>
    <w:p w14:paraId="3049E883" w14:textId="7F3C0380"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eastAsia="ru-RU"/>
        </w:rPr>
      </w:pPr>
      <w:r w:rsidRPr="007A0268">
        <w:rPr>
          <w:rFonts w:ascii="GHEA Grapalat" w:eastAsia="Times New Roman" w:hAnsi="GHEA Grapalat"/>
          <w:sz w:val="24"/>
          <w:szCs w:val="24"/>
          <w:lang w:val="hy-AM"/>
        </w:rPr>
        <w:t>2.</w:t>
      </w:r>
      <w:r w:rsidR="007533D5">
        <w:rPr>
          <w:rFonts w:ascii="GHEA Grapalat" w:eastAsia="Times New Roman" w:hAnsi="GHEA Grapalat"/>
          <w:sz w:val="24"/>
          <w:szCs w:val="24"/>
          <w:lang w:val="hy-AM"/>
        </w:rPr>
        <w:t>6</w:t>
      </w:r>
      <w:r w:rsidRPr="007A0268">
        <w:rPr>
          <w:rFonts w:ascii="GHEA Grapalat" w:eastAsia="Times New Roman" w:hAnsi="GHEA Grapalat"/>
          <w:sz w:val="24"/>
          <w:szCs w:val="24"/>
          <w:lang w:val="hy-AM"/>
        </w:rPr>
        <w:t xml:space="preserve">. </w:t>
      </w:r>
      <w:r w:rsidR="008C1594">
        <w:rPr>
          <w:rFonts w:ascii="GHEA Grapalat" w:eastAsia="Times New Roman" w:hAnsi="GHEA Grapalat"/>
          <w:sz w:val="24"/>
          <w:szCs w:val="24"/>
          <w:lang w:val="hy-AM"/>
        </w:rPr>
        <w:t>Ն</w:t>
      </w:r>
      <w:r w:rsidR="002A5CE0" w:rsidRPr="007A0268">
        <w:rPr>
          <w:rFonts w:ascii="GHEA Grapalat" w:eastAsia="Times New Roman" w:hAnsi="GHEA Grapalat"/>
          <w:sz w:val="24"/>
          <w:szCs w:val="24"/>
          <w:lang w:val="hy-AM" w:eastAsia="ru-RU"/>
        </w:rPr>
        <w:t>շ</w:t>
      </w:r>
      <w:r w:rsidR="00CD207D" w:rsidRPr="007A0268">
        <w:rPr>
          <w:rFonts w:ascii="GHEA Grapalat" w:eastAsia="Times New Roman" w:hAnsi="GHEA Grapalat"/>
          <w:sz w:val="24"/>
          <w:szCs w:val="24"/>
          <w:lang w:val="hy-AM" w:eastAsia="ru-RU"/>
        </w:rPr>
        <w:t xml:space="preserve">ել է, որ ՀՀ օրենսդրությամբ բաժնետիրական ընկերության գույքը, այդ թվում` ֆինանսական միջոցները տնօրինելու իրավունքն օրենսդրորեն ամրագրելը դեռևս չի ենթադրում, որ նման լիազորությունն իրականացնելիս բաժնետիրական ընկերության տնօրենն օժտված է անսահմանափակ ազատությամբ և հայեցողությամբ, իրավունք ունի գործելու կամայականորեն` նրան նման լիազորությամբ օժտելու վերը նշված </w:t>
      </w:r>
      <w:r w:rsidR="00CD207D" w:rsidRPr="007A0268">
        <w:rPr>
          <w:rFonts w:ascii="GHEA Grapalat" w:eastAsia="Times New Roman" w:hAnsi="GHEA Grapalat"/>
          <w:sz w:val="24"/>
          <w:szCs w:val="24"/>
          <w:lang w:val="hy-AM" w:eastAsia="ru-RU"/>
        </w:rPr>
        <w:lastRenderedPageBreak/>
        <w:t xml:space="preserve">նպատակներին հակառակ` առանց հաշվի առնելու բաժնետիրական ընկերության, ինչպես նաև բաժնետերերի օրինական շահերը: </w:t>
      </w:r>
    </w:p>
    <w:p w14:paraId="2E152E7F" w14:textId="3C5F4016"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rPr>
      </w:pPr>
      <w:r w:rsidRPr="007A0268">
        <w:rPr>
          <w:rFonts w:ascii="GHEA Grapalat" w:eastAsia="Times New Roman" w:hAnsi="GHEA Grapalat"/>
          <w:sz w:val="24"/>
          <w:szCs w:val="24"/>
          <w:lang w:val="hy-AM" w:eastAsia="ru-RU"/>
        </w:rPr>
        <w:t>2.</w:t>
      </w:r>
      <w:r w:rsidR="007533D5">
        <w:rPr>
          <w:rFonts w:ascii="GHEA Grapalat" w:eastAsia="Times New Roman" w:hAnsi="GHEA Grapalat"/>
          <w:sz w:val="24"/>
          <w:szCs w:val="24"/>
          <w:lang w:val="hy-AM" w:eastAsia="ru-RU"/>
        </w:rPr>
        <w:t>7</w:t>
      </w:r>
      <w:r w:rsidRPr="007A0268">
        <w:rPr>
          <w:rFonts w:ascii="GHEA Grapalat" w:eastAsia="Times New Roman" w:hAnsi="GHEA Grapalat"/>
          <w:sz w:val="24"/>
          <w:szCs w:val="24"/>
          <w:lang w:val="hy-AM" w:eastAsia="ru-RU"/>
        </w:rPr>
        <w:t xml:space="preserve">. </w:t>
      </w:r>
      <w:r w:rsidR="00CD207D" w:rsidRPr="007A0268">
        <w:rPr>
          <w:rFonts w:ascii="GHEA Grapalat" w:eastAsia="Times New Roman" w:hAnsi="GHEA Grapalat"/>
          <w:sz w:val="24"/>
          <w:szCs w:val="24"/>
          <w:lang w:val="hy-AM" w:eastAsia="ru-RU"/>
        </w:rPr>
        <w:t>Վերաքննիչ դատարանը</w:t>
      </w:r>
      <w:r w:rsidR="003A6750" w:rsidRPr="007A0268">
        <w:rPr>
          <w:rFonts w:ascii="GHEA Grapalat" w:eastAsia="Times New Roman" w:hAnsi="GHEA Grapalat"/>
          <w:sz w:val="24"/>
          <w:szCs w:val="24"/>
          <w:lang w:val="hy-AM" w:eastAsia="ru-RU"/>
        </w:rPr>
        <w:t xml:space="preserve"> հաստատել </w:t>
      </w:r>
      <w:r w:rsidR="007F7133">
        <w:rPr>
          <w:rFonts w:ascii="GHEA Grapalat" w:eastAsia="Times New Roman" w:hAnsi="GHEA Grapalat"/>
          <w:sz w:val="24"/>
          <w:szCs w:val="24"/>
          <w:lang w:val="hy-AM" w:eastAsia="ru-RU"/>
        </w:rPr>
        <w:t xml:space="preserve">է </w:t>
      </w:r>
      <w:r w:rsidR="00CD207D" w:rsidRPr="007A0268">
        <w:rPr>
          <w:rFonts w:ascii="GHEA Grapalat" w:eastAsia="Times New Roman" w:hAnsi="GHEA Grapalat"/>
          <w:sz w:val="24"/>
          <w:szCs w:val="24"/>
          <w:lang w:val="hy-AM" w:eastAsia="ru-RU"/>
        </w:rPr>
        <w:t xml:space="preserve">Դատարանի այն եզրահանգումը, </w:t>
      </w:r>
      <w:r w:rsidR="00F632DE" w:rsidRPr="007A0268">
        <w:rPr>
          <w:rFonts w:ascii="GHEA Grapalat" w:eastAsia="Times New Roman" w:hAnsi="GHEA Grapalat"/>
          <w:sz w:val="24"/>
          <w:szCs w:val="24"/>
          <w:lang w:val="hy-AM" w:eastAsia="ru-RU"/>
        </w:rPr>
        <w:t>ըստ</w:t>
      </w:r>
      <w:r w:rsidR="00CD207D" w:rsidRPr="007A0268">
        <w:rPr>
          <w:rFonts w:ascii="GHEA Grapalat" w:eastAsia="Times New Roman" w:hAnsi="GHEA Grapalat"/>
          <w:sz w:val="24"/>
          <w:szCs w:val="24"/>
          <w:lang w:val="hy-AM" w:eastAsia="ru-RU"/>
        </w:rPr>
        <w:t xml:space="preserve"> որի՝ չի հիմնավորվում պատասխանողի հակաիրավական, ոչ օրինաչափ վարքագիծն ինչպես անգործության, այնպես էլ գործողության դրսևորման ձևով, մինչդեռ </w:t>
      </w:r>
      <w:r w:rsidR="00CD207D" w:rsidRPr="007A0268">
        <w:rPr>
          <w:rFonts w:ascii="GHEA Grapalat" w:eastAsia="Times New Roman" w:hAnsi="GHEA Grapalat"/>
          <w:sz w:val="24"/>
          <w:szCs w:val="24"/>
          <w:lang w:val="hy-AM"/>
        </w:rPr>
        <w:t>ՀՀ քննչական կոմիտեի հատկապես կարևոր գործերի քննության գլխավոր վարչության 30.12.2020 թվականի թիվ 58173819 քրեական գործով կայացրած քրեական հետապնդում չիրականացնելու մասին որոշմամբ քրեական հետապնդումը դադարեցվել է՝ վաղեմության ժամկետներն անցած լինելու հիմքով, այսինքն՝ ոչ արդարացնող հիմքով: Հիշյալ որոշման մեջ որպես տնօրենի ոչ իրավաչափ գործողություն է դիտվել «առանց պատշաճ ստուգումներ իրականացնելու անհայտ ընկերություն «Էլինետ Էնթերպրայզիս» ՍՊԸ-ի հետ պայմանագիր կնքելը»:</w:t>
      </w:r>
      <w:r w:rsidR="003F3AB4" w:rsidRPr="007A0268">
        <w:rPr>
          <w:rFonts w:ascii="GHEA Grapalat" w:eastAsia="Times New Roman" w:hAnsi="GHEA Grapalat"/>
          <w:sz w:val="24"/>
          <w:szCs w:val="24"/>
          <w:lang w:val="hy-AM"/>
        </w:rPr>
        <w:t xml:space="preserve"> </w:t>
      </w:r>
    </w:p>
    <w:p w14:paraId="05B79072" w14:textId="2D2A538D" w:rsidR="00C31C74"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eastAsia="ru-RU"/>
        </w:rPr>
      </w:pPr>
      <w:r w:rsidRPr="007A0268">
        <w:rPr>
          <w:rFonts w:ascii="GHEA Grapalat" w:eastAsia="Times New Roman" w:hAnsi="GHEA Grapalat"/>
          <w:sz w:val="24"/>
          <w:szCs w:val="24"/>
          <w:lang w:val="hy-AM"/>
        </w:rPr>
        <w:t>2.</w:t>
      </w:r>
      <w:r w:rsidR="007533D5">
        <w:rPr>
          <w:rFonts w:ascii="GHEA Grapalat" w:eastAsia="Times New Roman" w:hAnsi="GHEA Grapalat"/>
          <w:sz w:val="24"/>
          <w:szCs w:val="24"/>
          <w:lang w:val="hy-AM"/>
        </w:rPr>
        <w:t>8</w:t>
      </w:r>
      <w:r w:rsidRPr="007A0268">
        <w:rPr>
          <w:rFonts w:ascii="GHEA Grapalat" w:eastAsia="Times New Roman" w:hAnsi="GHEA Grapalat"/>
          <w:sz w:val="24"/>
          <w:szCs w:val="24"/>
          <w:lang w:val="hy-AM"/>
        </w:rPr>
        <w:t xml:space="preserve">. </w:t>
      </w:r>
      <w:r w:rsidR="00F632DE" w:rsidRPr="007A0268">
        <w:rPr>
          <w:rFonts w:ascii="GHEA Grapalat" w:eastAsia="Times New Roman" w:hAnsi="GHEA Grapalat"/>
          <w:sz w:val="24"/>
          <w:szCs w:val="24"/>
          <w:lang w:val="hy-AM"/>
        </w:rPr>
        <w:t>Գտել է, որ սույն գոր</w:t>
      </w:r>
      <w:r w:rsidR="00FC0F05">
        <w:rPr>
          <w:rFonts w:ascii="GHEA Grapalat" w:eastAsia="Times New Roman" w:hAnsi="GHEA Grapalat"/>
          <w:sz w:val="24"/>
          <w:szCs w:val="24"/>
          <w:lang w:val="hy-AM"/>
        </w:rPr>
        <w:t>ծ</w:t>
      </w:r>
      <w:r w:rsidR="00F632DE" w:rsidRPr="007A0268">
        <w:rPr>
          <w:rFonts w:ascii="GHEA Grapalat" w:eastAsia="Times New Roman" w:hAnsi="GHEA Grapalat"/>
          <w:sz w:val="24"/>
          <w:szCs w:val="24"/>
          <w:lang w:val="hy-AM"/>
        </w:rPr>
        <w:t>ով</w:t>
      </w:r>
      <w:r w:rsidR="00CD207D" w:rsidRPr="007A0268">
        <w:rPr>
          <w:rFonts w:ascii="GHEA Grapalat" w:eastAsia="Times New Roman" w:hAnsi="GHEA Grapalat"/>
          <w:sz w:val="24"/>
          <w:szCs w:val="24"/>
          <w:lang w:val="hy-AM"/>
        </w:rPr>
        <w:t xml:space="preserve"> </w:t>
      </w:r>
      <w:r w:rsidR="00CD207D" w:rsidRPr="007A0268">
        <w:rPr>
          <w:rFonts w:ascii="GHEA Grapalat" w:eastAsia="Times New Roman" w:hAnsi="GHEA Grapalat"/>
          <w:sz w:val="24"/>
          <w:szCs w:val="24"/>
          <w:lang w:val="hy-AM" w:eastAsia="ru-RU"/>
        </w:rPr>
        <w:t>չի իրականացվել պատշաճ քննություն և ապացույցների գնահատման դատավարական կանոններին համապատասխան չի պարզվել Հայաստանի Հանրապետության՝ որպես բաժնետիրական ընկերության միակ բաժնետեր հանդիսանալու պայմաններում բաժնետիրական ընկերության տնօրենի իրավական կարգավիճակը, վերջինիս լիազորությունների ծավալն ու դրանց իրացման առանձնահատկությունները:</w:t>
      </w:r>
      <w:r w:rsidR="003F3AB4" w:rsidRPr="007A0268">
        <w:rPr>
          <w:rFonts w:ascii="GHEA Grapalat" w:eastAsia="Times New Roman" w:hAnsi="GHEA Grapalat"/>
          <w:sz w:val="24"/>
          <w:szCs w:val="24"/>
          <w:lang w:val="hy-AM" w:eastAsia="ru-RU"/>
        </w:rPr>
        <w:t xml:space="preserve"> </w:t>
      </w:r>
    </w:p>
    <w:p w14:paraId="50DD1107" w14:textId="152280B7" w:rsidR="008730AF" w:rsidRPr="007A0268" w:rsidRDefault="00690FBC" w:rsidP="00693AE2">
      <w:pPr>
        <w:pStyle w:val="ListParagraph"/>
        <w:tabs>
          <w:tab w:val="left" w:pos="1134"/>
          <w:tab w:val="left" w:pos="9990"/>
        </w:tabs>
        <w:spacing w:line="276" w:lineRule="auto"/>
        <w:ind w:left="0" w:right="16" w:firstLine="567"/>
        <w:jc w:val="both"/>
        <w:rPr>
          <w:rFonts w:ascii="GHEA Grapalat" w:eastAsia="Times New Roman" w:hAnsi="GHEA Grapalat"/>
          <w:sz w:val="24"/>
          <w:szCs w:val="24"/>
          <w:lang w:val="hy-AM" w:eastAsia="ru-RU"/>
        </w:rPr>
      </w:pPr>
      <w:r w:rsidRPr="007A0268">
        <w:rPr>
          <w:rFonts w:ascii="GHEA Grapalat" w:eastAsia="Times New Roman" w:hAnsi="GHEA Grapalat"/>
          <w:sz w:val="24"/>
          <w:szCs w:val="24"/>
          <w:lang w:val="hy-AM" w:eastAsia="ru-RU"/>
        </w:rPr>
        <w:t>2.</w:t>
      </w:r>
      <w:r w:rsidR="007533D5">
        <w:rPr>
          <w:rFonts w:ascii="GHEA Grapalat" w:eastAsia="Times New Roman" w:hAnsi="GHEA Grapalat"/>
          <w:sz w:val="24"/>
          <w:szCs w:val="24"/>
          <w:lang w:val="hy-AM" w:eastAsia="ru-RU"/>
        </w:rPr>
        <w:t>9</w:t>
      </w:r>
      <w:r w:rsidRPr="007A0268">
        <w:rPr>
          <w:rFonts w:ascii="GHEA Grapalat" w:eastAsia="Times New Roman" w:hAnsi="GHEA Grapalat"/>
          <w:sz w:val="24"/>
          <w:szCs w:val="24"/>
          <w:lang w:val="hy-AM" w:eastAsia="ru-RU"/>
        </w:rPr>
        <w:t xml:space="preserve">. </w:t>
      </w:r>
      <w:r w:rsidR="00CD207D" w:rsidRPr="007A0268">
        <w:rPr>
          <w:rFonts w:ascii="GHEA Grapalat" w:eastAsia="Times New Roman" w:hAnsi="GHEA Grapalat"/>
          <w:sz w:val="24"/>
          <w:szCs w:val="24"/>
          <w:lang w:val="hy-AM" w:eastAsia="ru-RU"/>
        </w:rPr>
        <w:t xml:space="preserve">Վերոգրյալի հիման վրա </w:t>
      </w:r>
      <w:r w:rsidR="002A5CE0" w:rsidRPr="007A0268">
        <w:rPr>
          <w:rFonts w:ascii="GHEA Grapalat" w:eastAsia="Times New Roman" w:hAnsi="GHEA Grapalat"/>
          <w:sz w:val="24"/>
          <w:szCs w:val="24"/>
          <w:lang w:val="hy-AM" w:eastAsia="ru-RU"/>
        </w:rPr>
        <w:t>Դատախազությունը</w:t>
      </w:r>
      <w:r w:rsidR="00CD207D" w:rsidRPr="007A0268">
        <w:rPr>
          <w:rFonts w:ascii="GHEA Grapalat" w:eastAsia="Times New Roman" w:hAnsi="GHEA Grapalat"/>
          <w:sz w:val="24"/>
          <w:szCs w:val="24"/>
          <w:lang w:val="hy-AM" w:eastAsia="ru-RU"/>
        </w:rPr>
        <w:t xml:space="preserve"> պահանջել է</w:t>
      </w:r>
      <w:r w:rsidR="00F632DE" w:rsidRPr="007A0268">
        <w:rPr>
          <w:rFonts w:ascii="Cambria Math" w:eastAsia="Times New Roman" w:hAnsi="Cambria Math" w:cs="Cambria Math"/>
          <w:sz w:val="24"/>
          <w:szCs w:val="24"/>
          <w:lang w:val="hy-AM" w:eastAsia="ru-RU"/>
        </w:rPr>
        <w:t>․</w:t>
      </w:r>
      <w:r w:rsidR="00F632DE" w:rsidRPr="007A0268">
        <w:rPr>
          <w:rFonts w:ascii="GHEA Grapalat" w:eastAsia="Times New Roman" w:hAnsi="GHEA Grapalat"/>
          <w:sz w:val="24"/>
          <w:szCs w:val="24"/>
          <w:lang w:val="hy-AM" w:eastAsia="ru-RU"/>
        </w:rPr>
        <w:t xml:space="preserve"> </w:t>
      </w:r>
      <w:r w:rsidR="00F632DE" w:rsidRPr="007A0268">
        <w:rPr>
          <w:rFonts w:ascii="GHEA Grapalat" w:eastAsia="Times New Roman" w:hAnsi="GHEA Grapalat" w:cs="GHEA Grapalat"/>
          <w:sz w:val="24"/>
          <w:szCs w:val="24"/>
          <w:lang w:val="hy-AM" w:eastAsia="ru-RU"/>
        </w:rPr>
        <w:t>«</w:t>
      </w:r>
      <w:r w:rsidR="00F632DE" w:rsidRPr="007A0268">
        <w:rPr>
          <w:rFonts w:ascii="GHEA Grapalat" w:eastAsia="Times New Roman" w:hAnsi="GHEA Grapalat"/>
          <w:sz w:val="24"/>
          <w:szCs w:val="24"/>
          <w:lang w:val="hy-AM" w:eastAsia="ru-RU"/>
        </w:rPr>
        <w:t>Բեկանել թիվ ՀԿԴ/0161/02/23 հակակոռուպցիոն քաղաքացիական գործով ՀՀ վերաքննիչ հակակոռուպցիոն դատարանի 2024 թվականի հոկտեմբերի 2-ի որոշումը և գործն ուղարկել ՀՀ հակակոռուպցիոն դատարան՝ նոր քննության կամ այն բեկանել և փոփոխել այն»։</w:t>
      </w:r>
    </w:p>
    <w:p w14:paraId="1D081366" w14:textId="42C811B4" w:rsidR="00634C28" w:rsidRPr="007A0268" w:rsidRDefault="007D345C" w:rsidP="00693AE2">
      <w:pPr>
        <w:spacing w:after="0" w:line="276" w:lineRule="auto"/>
        <w:ind w:right="16" w:firstLine="567"/>
        <w:jc w:val="both"/>
        <w:rPr>
          <w:rFonts w:ascii="GHEA Grapalat" w:hAnsi="GHEA Grapalat"/>
          <w:b/>
          <w:bCs/>
          <w:iCs/>
          <w:sz w:val="24"/>
          <w:szCs w:val="24"/>
          <w:lang w:val="hy-AM"/>
        </w:rPr>
      </w:pPr>
      <w:r w:rsidRPr="007A0268">
        <w:rPr>
          <w:rFonts w:ascii="GHEA Grapalat" w:hAnsi="GHEA Grapalat"/>
          <w:b/>
          <w:bCs/>
          <w:iCs/>
          <w:sz w:val="24"/>
          <w:szCs w:val="24"/>
          <w:u w:val="single"/>
          <w:lang w:val="af-ZA"/>
        </w:rPr>
        <w:t>3.</w:t>
      </w:r>
      <w:r w:rsidR="00634C28" w:rsidRPr="007A0268">
        <w:rPr>
          <w:rFonts w:ascii="GHEA Grapalat" w:hAnsi="GHEA Grapalat"/>
          <w:b/>
          <w:bCs/>
          <w:iCs/>
          <w:sz w:val="24"/>
          <w:szCs w:val="24"/>
          <w:u w:val="single"/>
          <w:lang w:val="hy-AM"/>
        </w:rPr>
        <w:t xml:space="preserve"> </w:t>
      </w:r>
      <w:r w:rsidR="00634C28" w:rsidRPr="007A0268">
        <w:rPr>
          <w:rFonts w:ascii="GHEA Grapalat" w:hAnsi="GHEA Grapalat" w:cs="Sylfaen"/>
          <w:b/>
          <w:bCs/>
          <w:iCs/>
          <w:sz w:val="24"/>
          <w:szCs w:val="24"/>
          <w:u w:val="single"/>
          <w:lang w:val="hy-AM"/>
        </w:rPr>
        <w:t>Վճռաբեկ</w:t>
      </w:r>
      <w:r w:rsidR="00634C28" w:rsidRPr="007A0268">
        <w:rPr>
          <w:rFonts w:ascii="GHEA Grapalat" w:hAnsi="GHEA Grapalat"/>
          <w:b/>
          <w:bCs/>
          <w:iCs/>
          <w:sz w:val="24"/>
          <w:szCs w:val="24"/>
          <w:u w:val="single"/>
          <w:lang w:val="hy-AM"/>
        </w:rPr>
        <w:t xml:space="preserve"> </w:t>
      </w:r>
      <w:r w:rsidR="00634C28" w:rsidRPr="007A0268">
        <w:rPr>
          <w:rFonts w:ascii="GHEA Grapalat" w:hAnsi="GHEA Grapalat" w:cs="Sylfaen"/>
          <w:b/>
          <w:bCs/>
          <w:iCs/>
          <w:sz w:val="24"/>
          <w:szCs w:val="24"/>
          <w:u w:val="single"/>
          <w:lang w:val="hy-AM"/>
        </w:rPr>
        <w:t>բողոքի</w:t>
      </w:r>
      <w:r w:rsidR="00634C28" w:rsidRPr="007A0268">
        <w:rPr>
          <w:rFonts w:ascii="GHEA Grapalat" w:hAnsi="GHEA Grapalat"/>
          <w:b/>
          <w:bCs/>
          <w:iCs/>
          <w:sz w:val="24"/>
          <w:szCs w:val="24"/>
          <w:u w:val="single"/>
          <w:lang w:val="hy-AM"/>
        </w:rPr>
        <w:t xml:space="preserve"> </w:t>
      </w:r>
      <w:r w:rsidR="00634C28" w:rsidRPr="007A0268">
        <w:rPr>
          <w:rFonts w:ascii="GHEA Grapalat" w:hAnsi="GHEA Grapalat" w:cs="Sylfaen"/>
          <w:b/>
          <w:bCs/>
          <w:iCs/>
          <w:sz w:val="24"/>
          <w:szCs w:val="24"/>
          <w:u w:val="single"/>
          <w:lang w:val="hy-AM"/>
        </w:rPr>
        <w:t>պատասխանի հիմնավորումները</w:t>
      </w:r>
      <w:r w:rsidR="00634C28" w:rsidRPr="007A0268">
        <w:rPr>
          <w:rFonts w:ascii="GHEA Grapalat" w:hAnsi="GHEA Grapalat" w:cs="Cambria Math"/>
          <w:b/>
          <w:bCs/>
          <w:iCs/>
          <w:sz w:val="24"/>
          <w:szCs w:val="24"/>
          <w:u w:val="single"/>
          <w:lang w:val="hy-AM"/>
        </w:rPr>
        <w:t>.</w:t>
      </w:r>
      <w:r w:rsidR="00634C28" w:rsidRPr="007A0268">
        <w:rPr>
          <w:rFonts w:ascii="GHEA Grapalat" w:hAnsi="GHEA Grapalat"/>
          <w:b/>
          <w:bCs/>
          <w:iCs/>
          <w:sz w:val="24"/>
          <w:szCs w:val="24"/>
          <w:lang w:val="hy-AM"/>
        </w:rPr>
        <w:tab/>
      </w:r>
    </w:p>
    <w:p w14:paraId="0EF30F91" w14:textId="3132C34E" w:rsidR="00070764" w:rsidRPr="007A0268" w:rsidRDefault="007D345C" w:rsidP="00693AE2">
      <w:pPr>
        <w:spacing w:after="0" w:line="276" w:lineRule="auto"/>
        <w:ind w:right="16" w:firstLine="567"/>
        <w:jc w:val="both"/>
        <w:rPr>
          <w:rFonts w:ascii="GHEA Grapalat" w:hAnsi="GHEA Grapalat" w:cs="Sylfaen"/>
          <w:i/>
          <w:iCs/>
          <w:sz w:val="24"/>
          <w:szCs w:val="24"/>
          <w:lang w:val="hy-AM"/>
        </w:rPr>
      </w:pPr>
      <w:r w:rsidRPr="007A0268">
        <w:rPr>
          <w:rFonts w:ascii="GHEA Grapalat" w:hAnsi="GHEA Grapalat" w:cs="GHEA Grapalat"/>
          <w:i/>
          <w:iCs/>
          <w:sz w:val="24"/>
          <w:szCs w:val="24"/>
          <w:shd w:val="clear" w:color="auto" w:fill="FFFFFF"/>
          <w:lang w:val="af-ZA"/>
        </w:rPr>
        <w:t xml:space="preserve">3.1. </w:t>
      </w:r>
      <w:r w:rsidR="008C3036" w:rsidRPr="007A0268">
        <w:rPr>
          <w:rFonts w:ascii="GHEA Grapalat" w:hAnsi="GHEA Grapalat" w:cs="GHEA Grapalat"/>
          <w:i/>
          <w:iCs/>
          <w:sz w:val="24"/>
          <w:szCs w:val="24"/>
          <w:shd w:val="clear" w:color="auto" w:fill="FFFFFF"/>
          <w:lang w:val="hy-AM"/>
        </w:rPr>
        <w:t xml:space="preserve">Վաղարշակ </w:t>
      </w:r>
      <w:r w:rsidR="002075D6" w:rsidRPr="007A0268">
        <w:rPr>
          <w:rFonts w:ascii="GHEA Grapalat" w:hAnsi="GHEA Grapalat" w:cs="Sylfaen"/>
          <w:i/>
          <w:sz w:val="24"/>
          <w:szCs w:val="24"/>
          <w:lang w:val="hy-AM"/>
        </w:rPr>
        <w:t>Ռաֆիկի</w:t>
      </w:r>
      <w:r w:rsidR="002075D6" w:rsidRPr="007A0268">
        <w:rPr>
          <w:rFonts w:ascii="GHEA Grapalat" w:hAnsi="GHEA Grapalat" w:cs="GHEA Grapalat"/>
          <w:i/>
          <w:iCs/>
          <w:sz w:val="24"/>
          <w:szCs w:val="24"/>
          <w:shd w:val="clear" w:color="auto" w:fill="FFFFFF"/>
          <w:lang w:val="hy-AM"/>
        </w:rPr>
        <w:t xml:space="preserve"> </w:t>
      </w:r>
      <w:r w:rsidR="008C3036" w:rsidRPr="007A0268">
        <w:rPr>
          <w:rFonts w:ascii="GHEA Grapalat" w:hAnsi="GHEA Grapalat" w:cs="GHEA Grapalat"/>
          <w:i/>
          <w:iCs/>
          <w:sz w:val="24"/>
          <w:szCs w:val="24"/>
          <w:shd w:val="clear" w:color="auto" w:fill="FFFFFF"/>
          <w:lang w:val="hy-AM"/>
        </w:rPr>
        <w:t>Ալեքսանյան</w:t>
      </w:r>
      <w:r w:rsidR="00070764" w:rsidRPr="007A0268">
        <w:rPr>
          <w:rFonts w:ascii="GHEA Grapalat" w:hAnsi="GHEA Grapalat" w:cs="GHEA Grapalat"/>
          <w:i/>
          <w:iCs/>
          <w:sz w:val="24"/>
          <w:szCs w:val="24"/>
          <w:shd w:val="clear" w:color="auto" w:fill="FFFFFF"/>
          <w:lang w:val="hy-AM"/>
        </w:rPr>
        <w:t>ը</w:t>
      </w:r>
      <w:r w:rsidR="00070764" w:rsidRPr="007A0268">
        <w:rPr>
          <w:rFonts w:ascii="GHEA Grapalat" w:hAnsi="GHEA Grapalat" w:cs="Sylfaen"/>
          <w:i/>
          <w:iCs/>
          <w:sz w:val="24"/>
          <w:szCs w:val="24"/>
          <w:lang w:val="hy-AM"/>
        </w:rPr>
        <w:t xml:space="preserve"> վճռաբեկ բողոքի պատասխանում ներկայացրել է հետևյալ փաստարկները</w:t>
      </w:r>
    </w:p>
    <w:p w14:paraId="65710677" w14:textId="77777777" w:rsidR="007D223B" w:rsidRPr="007A0268" w:rsidRDefault="007D345C"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 xml:space="preserve">3.2. </w:t>
      </w:r>
      <w:r w:rsidR="00674C64" w:rsidRPr="007A0268">
        <w:rPr>
          <w:rFonts w:ascii="GHEA Grapalat" w:hAnsi="GHEA Grapalat"/>
          <w:sz w:val="24"/>
          <w:szCs w:val="24"/>
          <w:lang w:val="hy-AM"/>
        </w:rPr>
        <w:t>Դատարանի կողմից կայացվել է</w:t>
      </w:r>
      <w:r w:rsidR="00FB4651" w:rsidRPr="007A0268">
        <w:rPr>
          <w:rFonts w:ascii="GHEA Grapalat" w:hAnsi="GHEA Grapalat"/>
          <w:sz w:val="24"/>
          <w:szCs w:val="24"/>
          <w:lang w:val="hy-AM"/>
        </w:rPr>
        <w:t xml:space="preserve"> ամբողջությամբ</w:t>
      </w:r>
      <w:r w:rsidR="00674C64" w:rsidRPr="007A0268">
        <w:rPr>
          <w:rFonts w:ascii="GHEA Grapalat" w:hAnsi="GHEA Grapalat"/>
          <w:sz w:val="24"/>
          <w:szCs w:val="24"/>
          <w:lang w:val="hy-AM"/>
        </w:rPr>
        <w:t xml:space="preserve"> օրինական, պատճառաբանված և հիմնավոր որոշում</w:t>
      </w:r>
      <w:r w:rsidR="00FB4651" w:rsidRPr="007A0268">
        <w:rPr>
          <w:rFonts w:ascii="GHEA Grapalat" w:hAnsi="GHEA Grapalat"/>
          <w:sz w:val="24"/>
          <w:szCs w:val="24"/>
          <w:lang w:val="hy-AM"/>
        </w:rPr>
        <w:t xml:space="preserve">։ </w:t>
      </w:r>
      <w:r w:rsidR="00674C64" w:rsidRPr="007A0268">
        <w:rPr>
          <w:rFonts w:ascii="GHEA Grapalat" w:hAnsi="GHEA Grapalat"/>
          <w:sz w:val="24"/>
          <w:szCs w:val="24"/>
          <w:lang w:val="hy-AM"/>
        </w:rPr>
        <w:t xml:space="preserve"> </w:t>
      </w:r>
    </w:p>
    <w:p w14:paraId="7C8B9213" w14:textId="3335BA77" w:rsidR="00674C64" w:rsidRPr="007A0268" w:rsidRDefault="00E31756"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Դատարանը ճիշտ է կիրառել և մեկնաբանել ՀՀ քաղաքացիական օրենսգիրքը և</w:t>
      </w:r>
      <w:r w:rsidR="00522464" w:rsidRPr="007A0268">
        <w:rPr>
          <w:rFonts w:ascii="GHEA Grapalat" w:hAnsi="GHEA Grapalat"/>
          <w:sz w:val="24"/>
          <w:szCs w:val="24"/>
          <w:lang w:val="hy-AM"/>
        </w:rPr>
        <w:t xml:space="preserve"> </w:t>
      </w:r>
      <w:r w:rsidR="00522464" w:rsidRPr="007A0268">
        <w:rPr>
          <w:rFonts w:ascii="GHEA Grapalat" w:eastAsia="Times New Roman" w:hAnsi="GHEA Grapalat"/>
          <w:bCs/>
          <w:iCs/>
          <w:sz w:val="24"/>
          <w:szCs w:val="24"/>
          <w:lang w:val="hy-AM" w:eastAsia="ru-RU"/>
        </w:rPr>
        <w:t>«Բաժնետիրական ընկերությունների մասին» ՀՀ օրենքը</w:t>
      </w:r>
      <w:r w:rsidR="00DE5B68">
        <w:rPr>
          <w:rFonts w:ascii="GHEA Grapalat" w:eastAsia="Times New Roman" w:hAnsi="GHEA Grapalat"/>
          <w:bCs/>
          <w:iCs/>
          <w:sz w:val="24"/>
          <w:szCs w:val="24"/>
          <w:lang w:val="hy-AM" w:eastAsia="ru-RU"/>
        </w:rPr>
        <w:t>՝</w:t>
      </w:r>
      <w:r w:rsidR="00522464" w:rsidRPr="007A0268">
        <w:rPr>
          <w:rFonts w:ascii="GHEA Grapalat" w:eastAsia="Times New Roman" w:hAnsi="GHEA Grapalat"/>
          <w:bCs/>
          <w:iCs/>
          <w:sz w:val="24"/>
          <w:szCs w:val="24"/>
          <w:lang w:val="hy-AM" w:eastAsia="ru-RU"/>
        </w:rPr>
        <w:t xml:space="preserve"> մանրամասն պատասխանելով բողոքաբերի կողմից բողոքում բարձրացված հարցերին, մասնավորապես` ընդհանուր ժողովի որոշման իրավական ուժի մասով </w:t>
      </w:r>
      <w:r w:rsidR="00DE5B68">
        <w:rPr>
          <w:rFonts w:ascii="GHEA Grapalat" w:eastAsia="Times New Roman" w:hAnsi="GHEA Grapalat"/>
          <w:bCs/>
          <w:iCs/>
          <w:sz w:val="24"/>
          <w:szCs w:val="24"/>
          <w:lang w:val="hy-AM" w:eastAsia="ru-RU"/>
        </w:rPr>
        <w:t>ու</w:t>
      </w:r>
      <w:r w:rsidR="00DE5B68" w:rsidRPr="007A0268">
        <w:rPr>
          <w:rFonts w:ascii="GHEA Grapalat" w:eastAsia="Times New Roman" w:hAnsi="GHEA Grapalat"/>
          <w:bCs/>
          <w:iCs/>
          <w:sz w:val="24"/>
          <w:szCs w:val="24"/>
          <w:lang w:val="hy-AM" w:eastAsia="ru-RU"/>
        </w:rPr>
        <w:t xml:space="preserve"> </w:t>
      </w:r>
      <w:r w:rsidR="00522464" w:rsidRPr="007A0268">
        <w:rPr>
          <w:rFonts w:ascii="GHEA Grapalat" w:eastAsia="Times New Roman" w:hAnsi="GHEA Grapalat"/>
          <w:bCs/>
          <w:iCs/>
          <w:sz w:val="24"/>
          <w:szCs w:val="24"/>
          <w:lang w:val="hy-AM" w:eastAsia="ru-RU"/>
        </w:rPr>
        <w:t xml:space="preserve">տնօրենի կողմից բարձրագույն մարմնի որոշման կատարման պարտավորության մասով, որպիսի պարագայում չի կարող հիմնավոր համարվել այն պնդումները, որ </w:t>
      </w:r>
      <w:r w:rsidR="00DE5B68">
        <w:rPr>
          <w:rFonts w:ascii="GHEA Grapalat" w:eastAsia="Times New Roman" w:hAnsi="GHEA Grapalat"/>
          <w:bCs/>
          <w:iCs/>
          <w:sz w:val="24"/>
          <w:szCs w:val="24"/>
          <w:lang w:val="hy-AM" w:eastAsia="ru-RU"/>
        </w:rPr>
        <w:t>իր</w:t>
      </w:r>
      <w:r w:rsidR="00522464" w:rsidRPr="007A0268">
        <w:rPr>
          <w:rFonts w:ascii="GHEA Grapalat" w:eastAsia="Times New Roman" w:hAnsi="GHEA Grapalat"/>
          <w:bCs/>
          <w:iCs/>
          <w:sz w:val="24"/>
          <w:szCs w:val="24"/>
          <w:lang w:val="hy-AM" w:eastAsia="ru-RU"/>
        </w:rPr>
        <w:t xml:space="preserve"> որոշմամբ է կնքվել սույն գործի շրջանակներում քննարկման առ</w:t>
      </w:r>
      <w:r w:rsidR="002075D6" w:rsidRPr="007A0268">
        <w:rPr>
          <w:rFonts w:ascii="GHEA Grapalat" w:eastAsia="Times New Roman" w:hAnsi="GHEA Grapalat"/>
          <w:bCs/>
          <w:iCs/>
          <w:sz w:val="24"/>
          <w:szCs w:val="24"/>
          <w:lang w:val="hy-AM" w:eastAsia="ru-RU"/>
        </w:rPr>
        <w:t>ա</w:t>
      </w:r>
      <w:r w:rsidR="00522464" w:rsidRPr="007A0268">
        <w:rPr>
          <w:rFonts w:ascii="GHEA Grapalat" w:eastAsia="Times New Roman" w:hAnsi="GHEA Grapalat"/>
          <w:bCs/>
          <w:iCs/>
          <w:sz w:val="24"/>
          <w:szCs w:val="24"/>
          <w:lang w:val="hy-AM" w:eastAsia="ru-RU"/>
        </w:rPr>
        <w:t xml:space="preserve">րկա դարձած պայմանագիրը, ինչի հիմքով էլ </w:t>
      </w:r>
      <w:r w:rsidR="0063796B" w:rsidRPr="007A0268">
        <w:rPr>
          <w:rFonts w:ascii="GHEA Grapalat" w:eastAsia="Times New Roman" w:hAnsi="GHEA Grapalat"/>
          <w:bCs/>
          <w:iCs/>
          <w:sz w:val="24"/>
          <w:szCs w:val="24"/>
          <w:lang w:val="hy-AM" w:eastAsia="ru-RU"/>
        </w:rPr>
        <w:t xml:space="preserve">բողոք բերած անձի </w:t>
      </w:r>
      <w:r w:rsidR="00522464" w:rsidRPr="007A0268">
        <w:rPr>
          <w:rFonts w:ascii="GHEA Grapalat" w:eastAsia="Times New Roman" w:hAnsi="GHEA Grapalat"/>
          <w:bCs/>
          <w:iCs/>
          <w:sz w:val="24"/>
          <w:szCs w:val="24"/>
          <w:lang w:val="hy-AM" w:eastAsia="ru-RU"/>
        </w:rPr>
        <w:t xml:space="preserve">մոտ ծագել է </w:t>
      </w:r>
      <w:r w:rsidR="00352F06" w:rsidRPr="007A0268">
        <w:rPr>
          <w:rFonts w:ascii="GHEA Grapalat" w:eastAsia="Times New Roman" w:hAnsi="GHEA Grapalat"/>
          <w:bCs/>
          <w:iCs/>
          <w:sz w:val="24"/>
          <w:szCs w:val="24"/>
          <w:lang w:val="hy-AM" w:eastAsia="ru-RU"/>
        </w:rPr>
        <w:t>ՀՀ քաղաքացիական օրենսգրքի իմաստով վնասի փոխհատուցո</w:t>
      </w:r>
      <w:r w:rsidR="000C6EE4" w:rsidRPr="007A0268">
        <w:rPr>
          <w:rFonts w:ascii="GHEA Grapalat" w:eastAsia="Times New Roman" w:hAnsi="GHEA Grapalat"/>
          <w:bCs/>
          <w:iCs/>
          <w:sz w:val="24"/>
          <w:szCs w:val="24"/>
          <w:lang w:val="hy-AM" w:eastAsia="ru-RU"/>
        </w:rPr>
        <w:t>ւ</w:t>
      </w:r>
      <w:r w:rsidR="00352F06" w:rsidRPr="007A0268">
        <w:rPr>
          <w:rFonts w:ascii="GHEA Grapalat" w:eastAsia="Times New Roman" w:hAnsi="GHEA Grapalat"/>
          <w:bCs/>
          <w:iCs/>
          <w:sz w:val="24"/>
          <w:szCs w:val="24"/>
          <w:lang w:val="hy-AM" w:eastAsia="ru-RU"/>
        </w:rPr>
        <w:t>մ պահանջելը։</w:t>
      </w:r>
    </w:p>
    <w:p w14:paraId="1E415FA9" w14:textId="13A98D86" w:rsidR="00952AB3" w:rsidRPr="007A0268" w:rsidRDefault="007D345C"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007D223B" w:rsidRPr="007A0268">
        <w:rPr>
          <w:rFonts w:ascii="GHEA Grapalat" w:hAnsi="GHEA Grapalat"/>
          <w:sz w:val="24"/>
          <w:szCs w:val="24"/>
          <w:lang w:val="hy-AM"/>
        </w:rPr>
        <w:t>3</w:t>
      </w:r>
      <w:r w:rsidRPr="007A0268">
        <w:rPr>
          <w:rFonts w:ascii="GHEA Grapalat" w:hAnsi="GHEA Grapalat"/>
          <w:sz w:val="24"/>
          <w:szCs w:val="24"/>
          <w:lang w:val="hy-AM"/>
        </w:rPr>
        <w:t xml:space="preserve">. </w:t>
      </w:r>
      <w:r w:rsidR="007D223B" w:rsidRPr="007A0268">
        <w:rPr>
          <w:rFonts w:ascii="GHEA Grapalat" w:hAnsi="GHEA Grapalat"/>
          <w:sz w:val="24"/>
          <w:szCs w:val="24"/>
          <w:lang w:val="hy-AM"/>
        </w:rPr>
        <w:t>Գ</w:t>
      </w:r>
      <w:r w:rsidR="00352F06" w:rsidRPr="007A0268">
        <w:rPr>
          <w:rFonts w:ascii="GHEA Grapalat" w:hAnsi="GHEA Grapalat"/>
          <w:sz w:val="24"/>
          <w:szCs w:val="24"/>
          <w:lang w:val="hy-AM"/>
        </w:rPr>
        <w:t xml:space="preserve">տել է, որ </w:t>
      </w:r>
      <w:r w:rsidR="005C32AE">
        <w:rPr>
          <w:rFonts w:ascii="GHEA Grapalat" w:hAnsi="GHEA Grapalat"/>
          <w:sz w:val="24"/>
          <w:szCs w:val="24"/>
          <w:lang w:val="hy-AM"/>
        </w:rPr>
        <w:t>ինքը</w:t>
      </w:r>
      <w:r w:rsidR="00352F06" w:rsidRPr="007A0268">
        <w:rPr>
          <w:rFonts w:ascii="GHEA Grapalat" w:hAnsi="GHEA Grapalat"/>
          <w:sz w:val="24"/>
          <w:szCs w:val="24"/>
          <w:lang w:val="hy-AM"/>
        </w:rPr>
        <w:t xml:space="preserve"> որևէ կերպ չէր կարող «Էլինետ Էնթերպրայզիս» ՍՊ</w:t>
      </w:r>
      <w:r w:rsidR="00053590">
        <w:rPr>
          <w:rFonts w:ascii="GHEA Grapalat" w:hAnsi="GHEA Grapalat"/>
          <w:sz w:val="24"/>
          <w:szCs w:val="24"/>
          <w:lang w:val="hy-AM"/>
        </w:rPr>
        <w:t xml:space="preserve"> ընկերության</w:t>
      </w:r>
      <w:r w:rsidR="00352F06" w:rsidRPr="007A0268">
        <w:rPr>
          <w:rFonts w:ascii="GHEA Grapalat" w:hAnsi="GHEA Grapalat"/>
          <w:sz w:val="24"/>
          <w:szCs w:val="24"/>
          <w:lang w:val="hy-AM"/>
        </w:rPr>
        <w:t xml:space="preserve"> կանոնադրական կապիտալի ուսումնասիրումից հետո բացահայտել այդ ընկերության ֆինանսական </w:t>
      </w:r>
      <w:r w:rsidR="00447E84">
        <w:rPr>
          <w:rFonts w:ascii="GHEA Grapalat" w:hAnsi="GHEA Grapalat"/>
          <w:sz w:val="24"/>
          <w:szCs w:val="24"/>
          <w:lang w:val="hy-AM"/>
        </w:rPr>
        <w:t>դրությունը</w:t>
      </w:r>
      <w:r w:rsidR="00352F06" w:rsidRPr="007A0268">
        <w:rPr>
          <w:rFonts w:ascii="GHEA Grapalat" w:hAnsi="GHEA Grapalat"/>
          <w:sz w:val="24"/>
          <w:szCs w:val="24"/>
          <w:lang w:val="hy-AM"/>
        </w:rPr>
        <w:t>, հակառակը</w:t>
      </w:r>
      <w:r w:rsidR="005C32AE">
        <w:rPr>
          <w:rFonts w:ascii="GHEA Grapalat" w:hAnsi="GHEA Grapalat"/>
          <w:sz w:val="24"/>
          <w:szCs w:val="24"/>
          <w:lang w:val="hy-AM"/>
        </w:rPr>
        <w:t>՝</w:t>
      </w:r>
      <w:r w:rsidR="00352F06" w:rsidRPr="007A0268">
        <w:rPr>
          <w:rFonts w:ascii="GHEA Grapalat" w:hAnsi="GHEA Grapalat"/>
          <w:sz w:val="24"/>
          <w:szCs w:val="24"/>
          <w:lang w:val="hy-AM"/>
        </w:rPr>
        <w:t xml:space="preserve"> նման եզրահանգումներն անհիմն են նաև</w:t>
      </w:r>
      <w:r w:rsidR="00952AB3" w:rsidRPr="007A0268">
        <w:rPr>
          <w:rFonts w:ascii="GHEA Grapalat" w:hAnsi="GHEA Grapalat"/>
          <w:sz w:val="24"/>
          <w:szCs w:val="24"/>
          <w:lang w:val="hy-AM"/>
        </w:rPr>
        <w:t xml:space="preserve"> այն </w:t>
      </w:r>
      <w:r w:rsidR="00952AB3" w:rsidRPr="007A0268">
        <w:rPr>
          <w:rFonts w:ascii="GHEA Grapalat" w:hAnsi="GHEA Grapalat"/>
          <w:sz w:val="24"/>
          <w:szCs w:val="24"/>
          <w:lang w:val="hy-AM"/>
        </w:rPr>
        <w:lastRenderedPageBreak/>
        <w:t>հիմնավորմամբ, որ նույնիսկ Հայաստանի Հանրապետության պետական մարմինների կողմից հայտարարվող մրցույթների ընթացքում որպես պարտադիր պահանջ չի նշվում կանոնադրական կապիտալի նվազագույն շեմ։ Ընդ որում, վերջին տարիներին որոշ հրապարակային մրցույթների համար պարտադիր պահանջ է դարձել բանկային երաշխիքը, սակայն դա էլ որոշ տեսակի հրապարակային մրցույթների համար։</w:t>
      </w:r>
    </w:p>
    <w:p w14:paraId="372F2E42" w14:textId="27C6C075" w:rsidR="00522464" w:rsidRPr="007A0268" w:rsidRDefault="007D345C" w:rsidP="00693AE2">
      <w:pPr>
        <w:tabs>
          <w:tab w:val="left" w:pos="851"/>
        </w:tabs>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007D223B" w:rsidRPr="007A0268">
        <w:rPr>
          <w:rFonts w:ascii="GHEA Grapalat" w:hAnsi="GHEA Grapalat"/>
          <w:sz w:val="24"/>
          <w:szCs w:val="24"/>
          <w:lang w:val="hy-AM"/>
        </w:rPr>
        <w:t>4</w:t>
      </w:r>
      <w:r w:rsidRPr="007A0268">
        <w:rPr>
          <w:rFonts w:ascii="GHEA Grapalat" w:hAnsi="GHEA Grapalat"/>
          <w:sz w:val="24"/>
          <w:szCs w:val="24"/>
          <w:lang w:val="hy-AM"/>
        </w:rPr>
        <w:t xml:space="preserve">. </w:t>
      </w:r>
      <w:r w:rsidR="00952AB3" w:rsidRPr="007A0268">
        <w:rPr>
          <w:rFonts w:ascii="GHEA Grapalat" w:hAnsi="GHEA Grapalat"/>
          <w:sz w:val="24"/>
          <w:szCs w:val="24"/>
          <w:lang w:val="hy-AM"/>
        </w:rPr>
        <w:t>Նման պայմաններում, երբ նույնիսկ գործարար շրջանառության սովորույթներում կանոնադրական կապիտալի նվազագույն չափի սահմանման կամ ուսումնասիրման պարտադիր պահանջ դրված չէ, պա</w:t>
      </w:r>
      <w:r w:rsidR="008F65B4" w:rsidRPr="007A0268">
        <w:rPr>
          <w:rFonts w:ascii="GHEA Grapalat" w:hAnsi="GHEA Grapalat"/>
          <w:sz w:val="24"/>
          <w:szCs w:val="24"/>
          <w:lang w:val="hy-AM"/>
        </w:rPr>
        <w:t>ր</w:t>
      </w:r>
      <w:r w:rsidR="00952AB3" w:rsidRPr="007A0268">
        <w:rPr>
          <w:rFonts w:ascii="GHEA Grapalat" w:hAnsi="GHEA Grapalat"/>
          <w:sz w:val="24"/>
          <w:szCs w:val="24"/>
          <w:lang w:val="hy-AM"/>
        </w:rPr>
        <w:t xml:space="preserve">զ չէ, թե </w:t>
      </w:r>
      <w:r w:rsidR="0063796B" w:rsidRPr="007A0268">
        <w:rPr>
          <w:rFonts w:ascii="GHEA Grapalat" w:eastAsia="Times New Roman" w:hAnsi="GHEA Grapalat"/>
          <w:bCs/>
          <w:iCs/>
          <w:sz w:val="24"/>
          <w:szCs w:val="24"/>
          <w:lang w:val="hy-AM" w:eastAsia="ru-RU"/>
        </w:rPr>
        <w:t>բողոք բերած անձ</w:t>
      </w:r>
      <w:r w:rsidR="005C32AE">
        <w:rPr>
          <w:rFonts w:ascii="GHEA Grapalat" w:eastAsia="Times New Roman" w:hAnsi="GHEA Grapalat"/>
          <w:bCs/>
          <w:iCs/>
          <w:sz w:val="24"/>
          <w:szCs w:val="24"/>
          <w:lang w:val="hy-AM" w:eastAsia="ru-RU"/>
        </w:rPr>
        <w:t>ն</w:t>
      </w:r>
      <w:r w:rsidR="0063796B" w:rsidRPr="007A0268">
        <w:rPr>
          <w:rFonts w:ascii="GHEA Grapalat" w:eastAsia="Times New Roman" w:hAnsi="GHEA Grapalat"/>
          <w:bCs/>
          <w:iCs/>
          <w:sz w:val="24"/>
          <w:szCs w:val="24"/>
          <w:lang w:val="hy-AM" w:eastAsia="ru-RU"/>
        </w:rPr>
        <w:t xml:space="preserve"> </w:t>
      </w:r>
      <w:r w:rsidR="00952AB3" w:rsidRPr="007A0268">
        <w:rPr>
          <w:rFonts w:ascii="GHEA Grapalat" w:hAnsi="GHEA Grapalat"/>
          <w:sz w:val="24"/>
          <w:szCs w:val="24"/>
          <w:lang w:val="hy-AM"/>
        </w:rPr>
        <w:t>ինչ փաստական կամ իրավական հիմք է դրել նշված եզրահանգման գալու համար։</w:t>
      </w:r>
    </w:p>
    <w:p w14:paraId="2E0CB118" w14:textId="0A37D4AB" w:rsidR="007D223B" w:rsidRPr="007A0268" w:rsidRDefault="007D345C"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007D223B" w:rsidRPr="007A0268">
        <w:rPr>
          <w:rFonts w:ascii="GHEA Grapalat" w:hAnsi="GHEA Grapalat"/>
          <w:sz w:val="24"/>
          <w:szCs w:val="24"/>
          <w:lang w:val="hy-AM"/>
        </w:rPr>
        <w:t>5</w:t>
      </w:r>
      <w:r w:rsidRPr="007A0268">
        <w:rPr>
          <w:rFonts w:ascii="GHEA Grapalat" w:hAnsi="GHEA Grapalat"/>
          <w:sz w:val="24"/>
          <w:szCs w:val="24"/>
          <w:lang w:val="hy-AM"/>
        </w:rPr>
        <w:t xml:space="preserve">. </w:t>
      </w:r>
      <w:r w:rsidR="007D223B" w:rsidRPr="007A0268">
        <w:rPr>
          <w:rFonts w:ascii="GHEA Grapalat" w:hAnsi="GHEA Grapalat"/>
          <w:sz w:val="24"/>
          <w:szCs w:val="24"/>
          <w:lang w:val="hy-AM"/>
        </w:rPr>
        <w:t>Հ</w:t>
      </w:r>
      <w:r w:rsidR="008F65B4" w:rsidRPr="007A0268">
        <w:rPr>
          <w:rFonts w:ascii="GHEA Grapalat" w:hAnsi="GHEA Grapalat"/>
          <w:sz w:val="24"/>
          <w:szCs w:val="24"/>
          <w:lang w:val="hy-AM"/>
        </w:rPr>
        <w:t>այցվորի պնդման</w:t>
      </w:r>
      <w:r w:rsidR="007D223B" w:rsidRPr="007A0268">
        <w:rPr>
          <w:rFonts w:ascii="GHEA Grapalat" w:hAnsi="GHEA Grapalat"/>
          <w:sz w:val="24"/>
          <w:szCs w:val="24"/>
          <w:lang w:val="hy-AM"/>
        </w:rPr>
        <w:t>ը հակառակ</w:t>
      </w:r>
      <w:r w:rsidR="008F65B4" w:rsidRPr="007A0268">
        <w:rPr>
          <w:rFonts w:ascii="GHEA Grapalat" w:hAnsi="GHEA Grapalat"/>
          <w:sz w:val="24"/>
          <w:szCs w:val="24"/>
          <w:lang w:val="hy-AM"/>
        </w:rPr>
        <w:t xml:space="preserve"> </w:t>
      </w:r>
      <w:r w:rsidR="0063796B" w:rsidRPr="007A0268">
        <w:rPr>
          <w:rFonts w:ascii="GHEA Grapalat" w:hAnsi="GHEA Grapalat"/>
          <w:sz w:val="24"/>
          <w:szCs w:val="24"/>
          <w:lang w:val="hy-AM"/>
        </w:rPr>
        <w:t xml:space="preserve">նշել է, </w:t>
      </w:r>
      <w:r w:rsidR="008F65B4" w:rsidRPr="007A0268">
        <w:rPr>
          <w:rFonts w:ascii="GHEA Grapalat" w:hAnsi="GHEA Grapalat"/>
          <w:sz w:val="24"/>
          <w:szCs w:val="24"/>
          <w:lang w:val="hy-AM"/>
        </w:rPr>
        <w:t>որ «Էլինետ Էնթերպրայզիս» ՍՊ</w:t>
      </w:r>
      <w:r w:rsidR="00053590">
        <w:rPr>
          <w:rFonts w:ascii="GHEA Grapalat" w:hAnsi="GHEA Grapalat"/>
          <w:sz w:val="24"/>
          <w:szCs w:val="24"/>
          <w:lang w:val="hy-AM"/>
        </w:rPr>
        <w:t xml:space="preserve"> ընկերությունը</w:t>
      </w:r>
      <w:r w:rsidR="00A50DDC" w:rsidRPr="007A0268">
        <w:rPr>
          <w:rFonts w:ascii="GHEA Grapalat" w:hAnsi="GHEA Grapalat"/>
          <w:sz w:val="24"/>
          <w:szCs w:val="24"/>
          <w:lang w:val="hy-AM"/>
        </w:rPr>
        <w:t xml:space="preserve"> որպես գործունեություն չծավալած և ֆինանսական միջոցների չտիրապետող ընկերություն</w:t>
      </w:r>
      <w:r w:rsidR="0063796B" w:rsidRPr="007A0268">
        <w:rPr>
          <w:rFonts w:ascii="GHEA Grapalat" w:hAnsi="GHEA Grapalat"/>
          <w:sz w:val="24"/>
          <w:szCs w:val="24"/>
          <w:lang w:val="hy-AM"/>
        </w:rPr>
        <w:t xml:space="preserve"> է</w:t>
      </w:r>
      <w:r w:rsidR="00A50DDC" w:rsidRPr="007A0268">
        <w:rPr>
          <w:rFonts w:ascii="GHEA Grapalat" w:hAnsi="GHEA Grapalat"/>
          <w:sz w:val="24"/>
          <w:szCs w:val="24"/>
          <w:lang w:val="hy-AM"/>
        </w:rPr>
        <w:t>, ինչպես կարող էր վճարել 875.201.15 ԱՄՆ դոլար։</w:t>
      </w:r>
    </w:p>
    <w:p w14:paraId="13CA6D42" w14:textId="1AE65A99" w:rsidR="00A50DDC" w:rsidRPr="007A0268" w:rsidRDefault="007D223B"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Pr="007A0268">
        <w:rPr>
          <w:rFonts w:ascii="Cambria Math" w:hAnsi="Cambria Math" w:cs="Cambria Math"/>
          <w:sz w:val="24"/>
          <w:szCs w:val="24"/>
          <w:lang w:val="hy-AM"/>
        </w:rPr>
        <w:t>․</w:t>
      </w:r>
      <w:r w:rsidRPr="007A0268">
        <w:rPr>
          <w:rFonts w:ascii="GHEA Grapalat" w:hAnsi="GHEA Grapalat"/>
          <w:sz w:val="24"/>
          <w:szCs w:val="24"/>
          <w:lang w:val="hy-AM"/>
        </w:rPr>
        <w:t>6</w:t>
      </w:r>
      <w:r w:rsidRPr="007A0268">
        <w:rPr>
          <w:rFonts w:ascii="Cambria Math" w:hAnsi="Cambria Math" w:cs="Cambria Math"/>
          <w:sz w:val="24"/>
          <w:szCs w:val="24"/>
          <w:lang w:val="hy-AM"/>
        </w:rPr>
        <w:t>․</w:t>
      </w:r>
      <w:r w:rsidRPr="007A0268">
        <w:rPr>
          <w:rFonts w:ascii="GHEA Grapalat" w:hAnsi="GHEA Grapalat"/>
          <w:sz w:val="24"/>
          <w:szCs w:val="24"/>
          <w:lang w:val="hy-AM"/>
        </w:rPr>
        <w:t xml:space="preserve"> </w:t>
      </w:r>
      <w:r w:rsidR="00A50DDC" w:rsidRPr="007A0268">
        <w:rPr>
          <w:rFonts w:ascii="GHEA Grapalat" w:hAnsi="GHEA Grapalat"/>
          <w:sz w:val="24"/>
          <w:szCs w:val="24"/>
          <w:lang w:val="hy-AM"/>
        </w:rPr>
        <w:t>Ընդ որում, «Նամականիշ» ՓԲ</w:t>
      </w:r>
      <w:r w:rsidR="00053590">
        <w:rPr>
          <w:rFonts w:ascii="GHEA Grapalat" w:hAnsi="GHEA Grapalat"/>
          <w:sz w:val="24"/>
          <w:szCs w:val="24"/>
          <w:lang w:val="hy-AM"/>
        </w:rPr>
        <w:t xml:space="preserve"> ընկերության</w:t>
      </w:r>
      <w:r w:rsidR="00A50DDC" w:rsidRPr="007A0268">
        <w:rPr>
          <w:rFonts w:ascii="GHEA Grapalat" w:hAnsi="GHEA Grapalat"/>
          <w:sz w:val="24"/>
          <w:szCs w:val="24"/>
          <w:lang w:val="hy-AM"/>
        </w:rPr>
        <w:t xml:space="preserve"> կանոնադրական կապիտալը քսան անգամ ավելի քիչ էր, քան կնքվող պայմանագիրը, ուստի այդ տրամաբանությամբ առաջնորդվելու դեպքում 10.01.2025 թվականին կնքված պայմանագրի կողմերից ոչ ոք չի ունեցել բավարար ֆինանսական միջոցներ այդ պայմանագիրը կնքելու համար։</w:t>
      </w:r>
    </w:p>
    <w:p w14:paraId="51B496A2" w14:textId="1D38EC5E" w:rsidR="00A50DDC" w:rsidRPr="007A0268" w:rsidRDefault="007D345C"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007D223B" w:rsidRPr="007A0268">
        <w:rPr>
          <w:rFonts w:ascii="GHEA Grapalat" w:hAnsi="GHEA Grapalat"/>
          <w:sz w:val="24"/>
          <w:szCs w:val="24"/>
          <w:lang w:val="hy-AM"/>
        </w:rPr>
        <w:t>7</w:t>
      </w:r>
      <w:r w:rsidRPr="007A0268">
        <w:rPr>
          <w:rFonts w:ascii="GHEA Grapalat" w:hAnsi="GHEA Grapalat"/>
          <w:sz w:val="24"/>
          <w:szCs w:val="24"/>
          <w:lang w:val="hy-AM"/>
        </w:rPr>
        <w:t xml:space="preserve">. </w:t>
      </w:r>
      <w:r w:rsidR="00A50DDC" w:rsidRPr="007A0268">
        <w:rPr>
          <w:rFonts w:ascii="GHEA Grapalat" w:hAnsi="GHEA Grapalat"/>
          <w:sz w:val="24"/>
          <w:szCs w:val="24"/>
          <w:lang w:val="hy-AM"/>
        </w:rPr>
        <w:t xml:space="preserve">Միաժամանակ </w:t>
      </w:r>
      <w:r w:rsidR="007D223B" w:rsidRPr="007A0268">
        <w:rPr>
          <w:rFonts w:ascii="GHEA Grapalat" w:hAnsi="GHEA Grapalat"/>
          <w:sz w:val="24"/>
          <w:szCs w:val="24"/>
          <w:lang w:val="hy-AM"/>
        </w:rPr>
        <w:t xml:space="preserve">նշել է, որ </w:t>
      </w:r>
      <w:r w:rsidR="00A50DDC" w:rsidRPr="007A0268">
        <w:rPr>
          <w:rFonts w:ascii="GHEA Grapalat" w:hAnsi="GHEA Grapalat"/>
          <w:sz w:val="24"/>
          <w:szCs w:val="24"/>
          <w:lang w:val="hy-AM"/>
        </w:rPr>
        <w:t>սույն դեպքում ընկերության բարձրագույն մարմնի միակ մասնակիցը հանդիսացել է Հայաստանի Հանրապետությունը, ուստի ակնհայտ է այն փաստը, որ տվյալ գործարքի կնքման նպատակով աշխատել է մեծ վարչակազմ</w:t>
      </w:r>
      <w:r w:rsidR="005C32AE">
        <w:rPr>
          <w:rFonts w:ascii="GHEA Grapalat" w:hAnsi="GHEA Grapalat"/>
          <w:sz w:val="24"/>
          <w:szCs w:val="24"/>
          <w:lang w:val="hy-AM"/>
        </w:rPr>
        <w:t>,</w:t>
      </w:r>
      <w:r w:rsidR="00A50DDC" w:rsidRPr="007A0268">
        <w:rPr>
          <w:rFonts w:ascii="GHEA Grapalat" w:hAnsi="GHEA Grapalat"/>
          <w:sz w:val="24"/>
          <w:szCs w:val="24"/>
          <w:lang w:val="hy-AM"/>
        </w:rPr>
        <w:t xml:space="preserve"> տվյալ դեպքում` ՀՀ տրանսպորտի և կապի </w:t>
      </w:r>
      <w:r w:rsidR="00B420E3" w:rsidRPr="007A0268">
        <w:rPr>
          <w:rFonts w:ascii="GHEA Grapalat" w:hAnsi="GHEA Grapalat"/>
          <w:sz w:val="24"/>
          <w:szCs w:val="24"/>
          <w:lang w:val="hy-AM"/>
        </w:rPr>
        <w:t>նախա</w:t>
      </w:r>
      <w:r w:rsidR="00A50DDC" w:rsidRPr="007A0268">
        <w:rPr>
          <w:rFonts w:ascii="GHEA Grapalat" w:hAnsi="GHEA Grapalat"/>
          <w:sz w:val="24"/>
          <w:szCs w:val="24"/>
          <w:lang w:val="hy-AM"/>
        </w:rPr>
        <w:t xml:space="preserve">րարությունը, ինչի մասին </w:t>
      </w:r>
      <w:r w:rsidR="005C32AE">
        <w:rPr>
          <w:rFonts w:ascii="GHEA Grapalat" w:hAnsi="GHEA Grapalat"/>
          <w:sz w:val="24"/>
          <w:szCs w:val="24"/>
          <w:lang w:val="hy-AM"/>
        </w:rPr>
        <w:t>ինքը</w:t>
      </w:r>
      <w:r w:rsidR="00A50DDC" w:rsidRPr="007A0268">
        <w:rPr>
          <w:rFonts w:ascii="GHEA Grapalat" w:hAnsi="GHEA Grapalat"/>
          <w:sz w:val="24"/>
          <w:szCs w:val="24"/>
          <w:lang w:val="hy-AM"/>
        </w:rPr>
        <w:t xml:space="preserve"> հայտնել է նաև գործի քննության ընթացքում, իսկ </w:t>
      </w:r>
      <w:r w:rsidR="0063796B" w:rsidRPr="007A0268">
        <w:rPr>
          <w:rFonts w:ascii="GHEA Grapalat" w:eastAsia="Times New Roman" w:hAnsi="GHEA Grapalat"/>
          <w:bCs/>
          <w:iCs/>
          <w:sz w:val="24"/>
          <w:szCs w:val="24"/>
          <w:lang w:val="hy-AM" w:eastAsia="ru-RU"/>
        </w:rPr>
        <w:t xml:space="preserve">բողոք բերած անձի </w:t>
      </w:r>
      <w:r w:rsidR="00A50DDC" w:rsidRPr="007A0268">
        <w:rPr>
          <w:rFonts w:ascii="GHEA Grapalat" w:hAnsi="GHEA Grapalat"/>
          <w:sz w:val="24"/>
          <w:szCs w:val="24"/>
          <w:lang w:val="hy-AM"/>
        </w:rPr>
        <w:t>կողմից այդ փաստը երբևից</w:t>
      </w:r>
      <w:r w:rsidR="005C32AE">
        <w:rPr>
          <w:rFonts w:ascii="GHEA Grapalat" w:hAnsi="GHEA Grapalat"/>
          <w:sz w:val="24"/>
          <w:szCs w:val="24"/>
          <w:lang w:val="hy-AM"/>
        </w:rPr>
        <w:t>ե</w:t>
      </w:r>
      <w:r w:rsidR="00A50DDC" w:rsidRPr="007A0268">
        <w:rPr>
          <w:rFonts w:ascii="GHEA Grapalat" w:hAnsi="GHEA Grapalat"/>
          <w:sz w:val="24"/>
          <w:szCs w:val="24"/>
          <w:lang w:val="hy-AM"/>
        </w:rPr>
        <w:t xml:space="preserve"> չի վիճարկվել։</w:t>
      </w:r>
    </w:p>
    <w:p w14:paraId="08595765" w14:textId="3644E566" w:rsidR="008C1594" w:rsidRDefault="00E525C9"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3.</w:t>
      </w:r>
      <w:r w:rsidR="007D223B" w:rsidRPr="007A0268">
        <w:rPr>
          <w:rFonts w:ascii="GHEA Grapalat" w:hAnsi="GHEA Grapalat"/>
          <w:sz w:val="24"/>
          <w:szCs w:val="24"/>
          <w:lang w:val="hy-AM"/>
        </w:rPr>
        <w:t>8</w:t>
      </w:r>
      <w:r w:rsidRPr="007A0268">
        <w:rPr>
          <w:rFonts w:ascii="GHEA Grapalat" w:hAnsi="GHEA Grapalat"/>
          <w:sz w:val="24"/>
          <w:szCs w:val="24"/>
          <w:lang w:val="hy-AM"/>
        </w:rPr>
        <w:t xml:space="preserve">. </w:t>
      </w:r>
      <w:r w:rsidR="00ED2181" w:rsidRPr="007A0268">
        <w:rPr>
          <w:rFonts w:ascii="GHEA Grapalat" w:hAnsi="GHEA Grapalat"/>
          <w:sz w:val="24"/>
          <w:szCs w:val="24"/>
          <w:lang w:val="hy-AM"/>
        </w:rPr>
        <w:t xml:space="preserve">Հետևաբար Վերաքննիչ դատարանի որոշումն ամբողջությամբ հիմնավոր է և պատճառաբանված, հիմնված է գործի բոլոր հանգամանքների լրիվ, բազմակողմանի </w:t>
      </w:r>
      <w:r w:rsidR="005C32AE">
        <w:rPr>
          <w:rFonts w:ascii="GHEA Grapalat" w:hAnsi="GHEA Grapalat"/>
          <w:sz w:val="24"/>
          <w:szCs w:val="24"/>
          <w:lang w:val="hy-AM"/>
        </w:rPr>
        <w:t>ու</w:t>
      </w:r>
      <w:r w:rsidR="005C32AE" w:rsidRPr="007A0268">
        <w:rPr>
          <w:rFonts w:ascii="GHEA Grapalat" w:hAnsi="GHEA Grapalat"/>
          <w:sz w:val="24"/>
          <w:szCs w:val="24"/>
          <w:lang w:val="hy-AM"/>
        </w:rPr>
        <w:t xml:space="preserve"> </w:t>
      </w:r>
      <w:r w:rsidR="00ED2181" w:rsidRPr="007A0268">
        <w:rPr>
          <w:rFonts w:ascii="GHEA Grapalat" w:hAnsi="GHEA Grapalat"/>
          <w:sz w:val="24"/>
          <w:szCs w:val="24"/>
          <w:lang w:val="hy-AM"/>
        </w:rPr>
        <w:t xml:space="preserve">օբյեկտիվ քննության վրա, չի հակասում որևէ իրավանորմի, իսկ վճռաբեկ բողոքն ամբողջությամբ անհիմն է և </w:t>
      </w:r>
      <w:r w:rsidR="003721CB" w:rsidRPr="007A0268">
        <w:rPr>
          <w:rFonts w:ascii="GHEA Grapalat" w:hAnsi="GHEA Grapalat"/>
          <w:sz w:val="24"/>
          <w:szCs w:val="24"/>
          <w:lang w:val="hy-AM"/>
        </w:rPr>
        <w:t>ենթակա է մերժման։</w:t>
      </w:r>
      <w:r w:rsidR="007D223B" w:rsidRPr="007A0268">
        <w:rPr>
          <w:rFonts w:ascii="GHEA Grapalat" w:hAnsi="GHEA Grapalat"/>
          <w:sz w:val="24"/>
          <w:szCs w:val="24"/>
          <w:lang w:val="hy-AM"/>
        </w:rPr>
        <w:t xml:space="preserve"> </w:t>
      </w:r>
    </w:p>
    <w:p w14:paraId="1DA8F2E9" w14:textId="13B0FFFD" w:rsidR="00070764" w:rsidRPr="007A0268" w:rsidRDefault="00B454DD" w:rsidP="00693AE2">
      <w:pPr>
        <w:spacing w:after="0" w:line="276" w:lineRule="auto"/>
        <w:ind w:right="16" w:firstLine="567"/>
        <w:jc w:val="both"/>
        <w:rPr>
          <w:rFonts w:ascii="GHEA Grapalat" w:hAnsi="GHEA Grapalat"/>
          <w:sz w:val="24"/>
          <w:szCs w:val="24"/>
          <w:lang w:val="hy-AM"/>
        </w:rPr>
      </w:pPr>
      <w:r w:rsidRPr="007A0268">
        <w:rPr>
          <w:rFonts w:ascii="GHEA Grapalat" w:hAnsi="GHEA Grapalat"/>
          <w:sz w:val="24"/>
          <w:szCs w:val="24"/>
          <w:lang w:val="hy-AM"/>
        </w:rPr>
        <w:t xml:space="preserve">Խնդրել </w:t>
      </w:r>
      <w:r w:rsidR="00070764" w:rsidRPr="007A0268">
        <w:rPr>
          <w:rFonts w:ascii="GHEA Grapalat" w:hAnsi="GHEA Grapalat"/>
          <w:sz w:val="24"/>
          <w:szCs w:val="24"/>
          <w:lang w:val="hy-AM"/>
        </w:rPr>
        <w:t xml:space="preserve">է` </w:t>
      </w:r>
      <w:r w:rsidR="0063796B" w:rsidRPr="007A0268">
        <w:rPr>
          <w:rFonts w:ascii="GHEA Grapalat" w:hAnsi="GHEA Grapalat"/>
          <w:sz w:val="24"/>
          <w:szCs w:val="24"/>
          <w:lang w:val="hy-AM"/>
        </w:rPr>
        <w:t>Դ</w:t>
      </w:r>
      <w:r w:rsidR="00070764" w:rsidRPr="007A0268">
        <w:rPr>
          <w:rFonts w:ascii="GHEA Grapalat" w:hAnsi="GHEA Grapalat"/>
          <w:sz w:val="24"/>
          <w:szCs w:val="24"/>
          <w:lang w:val="hy-AM"/>
        </w:rPr>
        <w:t>ատախազության ներկայացրած վճռաբեկ բողոք</w:t>
      </w:r>
      <w:r w:rsidR="007D3D21" w:rsidRPr="007A0268">
        <w:rPr>
          <w:rFonts w:ascii="GHEA Grapalat" w:hAnsi="GHEA Grapalat"/>
          <w:sz w:val="24"/>
          <w:szCs w:val="24"/>
          <w:lang w:val="hy-AM"/>
        </w:rPr>
        <w:t xml:space="preserve">ն </w:t>
      </w:r>
      <w:r w:rsidR="00070764" w:rsidRPr="007A0268">
        <w:rPr>
          <w:rFonts w:ascii="GHEA Grapalat" w:hAnsi="GHEA Grapalat"/>
          <w:sz w:val="24"/>
          <w:szCs w:val="24"/>
          <w:lang w:val="hy-AM"/>
        </w:rPr>
        <w:t>ամբողջությամբ</w:t>
      </w:r>
      <w:r w:rsidR="00FB4651" w:rsidRPr="007A0268">
        <w:rPr>
          <w:rFonts w:ascii="GHEA Grapalat" w:hAnsi="GHEA Grapalat"/>
          <w:sz w:val="24"/>
          <w:szCs w:val="24"/>
          <w:lang w:val="hy-AM"/>
        </w:rPr>
        <w:t xml:space="preserve"> մերժել</w:t>
      </w:r>
      <w:r w:rsidR="00070764" w:rsidRPr="007A0268">
        <w:rPr>
          <w:rFonts w:ascii="GHEA Grapalat" w:hAnsi="GHEA Grapalat"/>
          <w:sz w:val="24"/>
          <w:szCs w:val="24"/>
          <w:lang w:val="hy-AM"/>
        </w:rPr>
        <w:t>։</w:t>
      </w:r>
    </w:p>
    <w:p w14:paraId="5FCA9B06" w14:textId="4D4672A8" w:rsidR="008730AF" w:rsidRPr="007A0268" w:rsidRDefault="008730AF" w:rsidP="00693AE2">
      <w:pPr>
        <w:spacing w:after="0" w:line="276" w:lineRule="auto"/>
        <w:ind w:right="16" w:firstLine="567"/>
        <w:jc w:val="both"/>
        <w:rPr>
          <w:rFonts w:ascii="GHEA Grapalat" w:hAnsi="GHEA Grapalat"/>
          <w:sz w:val="24"/>
          <w:szCs w:val="24"/>
          <w:lang w:val="hy-AM"/>
        </w:rPr>
      </w:pPr>
    </w:p>
    <w:p w14:paraId="4C176CB7" w14:textId="7BED1EA8" w:rsidR="00D36C98" w:rsidRPr="007A0268" w:rsidRDefault="0011441F" w:rsidP="00693AE2">
      <w:pPr>
        <w:tabs>
          <w:tab w:val="left" w:pos="851"/>
        </w:tabs>
        <w:spacing w:after="0" w:line="276" w:lineRule="auto"/>
        <w:ind w:right="16" w:firstLine="567"/>
        <w:jc w:val="both"/>
        <w:rPr>
          <w:rFonts w:ascii="GHEA Grapalat" w:hAnsi="GHEA Grapalat" w:cs="Cambria Math"/>
          <w:b/>
          <w:bCs/>
          <w:iCs/>
          <w:sz w:val="24"/>
          <w:szCs w:val="24"/>
          <w:u w:val="single"/>
          <w:lang w:val="hy-AM"/>
        </w:rPr>
      </w:pPr>
      <w:r w:rsidRPr="007A0268">
        <w:rPr>
          <w:rFonts w:ascii="GHEA Grapalat" w:hAnsi="GHEA Grapalat" w:cs="Sylfaen"/>
          <w:b/>
          <w:bCs/>
          <w:iCs/>
          <w:sz w:val="24"/>
          <w:szCs w:val="24"/>
          <w:u w:val="single"/>
          <w:lang w:val="hy-AM"/>
        </w:rPr>
        <w:t>4</w:t>
      </w:r>
      <w:r w:rsidR="00E87CFB" w:rsidRPr="007A0268">
        <w:rPr>
          <w:rFonts w:ascii="GHEA Grapalat" w:hAnsi="GHEA Grapalat" w:cs="Sylfaen"/>
          <w:b/>
          <w:bCs/>
          <w:iCs/>
          <w:sz w:val="24"/>
          <w:szCs w:val="24"/>
          <w:u w:val="single"/>
          <w:lang w:val="hy-AM"/>
        </w:rPr>
        <w:t>.</w:t>
      </w:r>
      <w:r w:rsidR="002F18AA" w:rsidRPr="007A0268">
        <w:rPr>
          <w:rFonts w:ascii="GHEA Grapalat" w:hAnsi="GHEA Grapalat" w:cs="Sylfaen"/>
          <w:b/>
          <w:bCs/>
          <w:iCs/>
          <w:sz w:val="24"/>
          <w:szCs w:val="24"/>
          <w:u w:val="single"/>
          <w:lang w:val="hy-AM"/>
        </w:rPr>
        <w:t xml:space="preserve"> </w:t>
      </w:r>
      <w:r w:rsidR="00B3565A" w:rsidRPr="007A0268">
        <w:rPr>
          <w:rFonts w:ascii="GHEA Grapalat" w:hAnsi="GHEA Grapalat" w:cs="Sylfaen"/>
          <w:b/>
          <w:bCs/>
          <w:iCs/>
          <w:sz w:val="24"/>
          <w:szCs w:val="24"/>
          <w:u w:val="single"/>
          <w:lang w:val="hy-AM"/>
        </w:rPr>
        <w:t>Վճռաբեկ</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բողոքի</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քննության</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համար</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նշանակություն</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ունեցող</w:t>
      </w:r>
      <w:r w:rsidR="00B3565A" w:rsidRPr="007A0268">
        <w:rPr>
          <w:rFonts w:ascii="GHEA Grapalat" w:hAnsi="GHEA Grapalat"/>
          <w:b/>
          <w:bCs/>
          <w:iCs/>
          <w:sz w:val="24"/>
          <w:szCs w:val="24"/>
          <w:u w:val="single"/>
          <w:lang w:val="hy-AM"/>
        </w:rPr>
        <w:t xml:space="preserve"> </w:t>
      </w:r>
      <w:r w:rsidR="00B3565A" w:rsidRPr="007A0268">
        <w:rPr>
          <w:rFonts w:ascii="GHEA Grapalat" w:hAnsi="GHEA Grapalat" w:cs="Sylfaen"/>
          <w:b/>
          <w:bCs/>
          <w:iCs/>
          <w:sz w:val="24"/>
          <w:szCs w:val="24"/>
          <w:u w:val="single"/>
          <w:lang w:val="hy-AM"/>
        </w:rPr>
        <w:t>փաստերը</w:t>
      </w:r>
      <w:r w:rsidR="00B3565A" w:rsidRPr="007A0268">
        <w:rPr>
          <w:rFonts w:ascii="GHEA Grapalat" w:hAnsi="GHEA Grapalat" w:cs="Cambria Math"/>
          <w:b/>
          <w:bCs/>
          <w:iCs/>
          <w:sz w:val="24"/>
          <w:szCs w:val="24"/>
          <w:u w:val="single"/>
          <w:lang w:val="hy-AM"/>
        </w:rPr>
        <w:t>.</w:t>
      </w:r>
    </w:p>
    <w:p w14:paraId="52BDFC28" w14:textId="73DBCCB5" w:rsidR="0063796B" w:rsidRPr="007A0268" w:rsidRDefault="0063796B" w:rsidP="00693AE2">
      <w:pPr>
        <w:tabs>
          <w:tab w:val="left" w:pos="567"/>
        </w:tabs>
        <w:spacing w:after="0" w:line="276" w:lineRule="auto"/>
        <w:ind w:right="16" w:firstLine="567"/>
        <w:jc w:val="both"/>
        <w:rPr>
          <w:rFonts w:ascii="GHEA Grapalat" w:hAnsi="GHEA Grapalat" w:cs="Times Armenian"/>
          <w:i/>
          <w:sz w:val="24"/>
          <w:szCs w:val="24"/>
          <w:lang w:val="hy-AM"/>
        </w:rPr>
      </w:pPr>
      <w:r w:rsidRPr="007A0268">
        <w:rPr>
          <w:rFonts w:ascii="GHEA Grapalat" w:hAnsi="GHEA Grapalat" w:cs="Sylfaen"/>
          <w:i/>
          <w:sz w:val="24"/>
          <w:szCs w:val="24"/>
          <w:lang w:val="hy-AM"/>
        </w:rPr>
        <w:t>Վճռաբեկ</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բողոքի</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քննության</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համար</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էական</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նշանակություն</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ունեն</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հետևյալ</w:t>
      </w:r>
      <w:r w:rsidRPr="007A0268">
        <w:rPr>
          <w:rFonts w:ascii="GHEA Grapalat" w:hAnsi="GHEA Grapalat"/>
          <w:i/>
          <w:sz w:val="24"/>
          <w:szCs w:val="24"/>
          <w:lang w:val="hy-AM"/>
        </w:rPr>
        <w:t xml:space="preserve"> </w:t>
      </w:r>
      <w:r w:rsidRPr="007A0268">
        <w:rPr>
          <w:rFonts w:ascii="GHEA Grapalat" w:hAnsi="GHEA Grapalat" w:cs="Sylfaen"/>
          <w:i/>
          <w:sz w:val="24"/>
          <w:szCs w:val="24"/>
          <w:lang w:val="hy-AM"/>
        </w:rPr>
        <w:t>փաստերը</w:t>
      </w:r>
      <w:r w:rsidRPr="007A0268">
        <w:rPr>
          <w:rFonts w:ascii="GHEA Grapalat" w:hAnsi="GHEA Grapalat" w:cs="Times Armenian"/>
          <w:i/>
          <w:sz w:val="24"/>
          <w:szCs w:val="24"/>
          <w:lang w:val="hy-AM"/>
        </w:rPr>
        <w:t>`</w:t>
      </w:r>
    </w:p>
    <w:p w14:paraId="5249337D" w14:textId="624F9D0B" w:rsidR="00575C0F" w:rsidRPr="007A0268" w:rsidRDefault="00575C0F" w:rsidP="00693AE2">
      <w:pPr>
        <w:tabs>
          <w:tab w:val="left" w:pos="567"/>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cs="Times Armenian"/>
          <w:iCs/>
          <w:sz w:val="24"/>
          <w:szCs w:val="24"/>
          <w:lang w:val="hy-AM"/>
        </w:rPr>
        <w:t>4</w:t>
      </w:r>
      <w:r w:rsidRPr="007A0268">
        <w:rPr>
          <w:rFonts w:ascii="Cambria Math" w:hAnsi="Cambria Math" w:cs="Cambria Math"/>
          <w:iCs/>
          <w:sz w:val="24"/>
          <w:szCs w:val="24"/>
          <w:lang w:val="hy-AM"/>
        </w:rPr>
        <w:t>․</w:t>
      </w:r>
      <w:r w:rsidRPr="007A0268">
        <w:rPr>
          <w:rFonts w:ascii="GHEA Grapalat" w:hAnsi="GHEA Grapalat" w:cs="Times Armenian"/>
          <w:iCs/>
          <w:sz w:val="24"/>
          <w:szCs w:val="24"/>
          <w:lang w:val="hy-AM"/>
        </w:rPr>
        <w:t>1</w:t>
      </w:r>
      <w:r w:rsidRPr="007A0268">
        <w:rPr>
          <w:rFonts w:ascii="Cambria Math" w:hAnsi="Cambria Math" w:cs="Cambria Math"/>
          <w:iCs/>
          <w:sz w:val="24"/>
          <w:szCs w:val="24"/>
          <w:lang w:val="hy-AM"/>
        </w:rPr>
        <w:t>․</w:t>
      </w:r>
      <w:r w:rsidRPr="007A0268">
        <w:rPr>
          <w:rFonts w:ascii="GHEA Grapalat" w:hAnsi="GHEA Grapalat" w:cs="Times Armenian"/>
          <w:i/>
          <w:sz w:val="24"/>
          <w:szCs w:val="24"/>
          <w:lang w:val="hy-AM"/>
        </w:rPr>
        <w:t xml:space="preserve"> </w:t>
      </w:r>
      <w:r w:rsidR="00307E9D" w:rsidRPr="007A0268">
        <w:rPr>
          <w:rFonts w:ascii="GHEA Grapalat" w:hAnsi="GHEA Grapalat"/>
          <w:sz w:val="24"/>
          <w:szCs w:val="24"/>
          <w:shd w:val="clear" w:color="auto" w:fill="FFFFFF"/>
          <w:lang w:val="hy-AM"/>
        </w:rPr>
        <w:t xml:space="preserve">ՀՀ ԱՆ </w:t>
      </w:r>
      <w:r w:rsidR="002F6578">
        <w:rPr>
          <w:rFonts w:ascii="GHEA Grapalat" w:hAnsi="GHEA Grapalat"/>
          <w:sz w:val="24"/>
          <w:szCs w:val="24"/>
          <w:shd w:val="clear" w:color="auto" w:fill="FFFFFF"/>
          <w:lang w:val="hy-AM"/>
        </w:rPr>
        <w:t>ի</w:t>
      </w:r>
      <w:r w:rsidR="00307E9D" w:rsidRPr="007A0268">
        <w:rPr>
          <w:rFonts w:ascii="GHEA Grapalat" w:hAnsi="GHEA Grapalat"/>
          <w:sz w:val="24"/>
          <w:szCs w:val="24"/>
          <w:shd w:val="clear" w:color="auto" w:fill="FFFFFF"/>
          <w:lang w:val="hy-AM"/>
        </w:rPr>
        <w:t xml:space="preserve">րավաբանական անձանց պետական ռեգիստրի գործակալության պետի կողմից ՀՀ գլխավոր դատախազության պետական շահերի պաշտպանության վարչության պետին ուղղված </w:t>
      </w:r>
      <w:r w:rsidR="00C4285C">
        <w:rPr>
          <w:rFonts w:ascii="GHEA Grapalat" w:hAnsi="GHEA Grapalat"/>
          <w:sz w:val="24"/>
          <w:szCs w:val="24"/>
          <w:shd w:val="clear" w:color="auto" w:fill="FFFFFF"/>
          <w:lang w:val="hy-AM"/>
        </w:rPr>
        <w:t>16</w:t>
      </w:r>
      <w:r w:rsidR="00307E9D" w:rsidRPr="007A0268">
        <w:rPr>
          <w:rFonts w:ascii="GHEA Grapalat" w:hAnsi="GHEA Grapalat"/>
          <w:sz w:val="24"/>
          <w:szCs w:val="24"/>
          <w:shd w:val="clear" w:color="auto" w:fill="FFFFFF"/>
          <w:lang w:val="hy-AM"/>
        </w:rPr>
        <w:t>.10.20</w:t>
      </w:r>
      <w:r w:rsidR="00C4285C">
        <w:rPr>
          <w:rFonts w:ascii="GHEA Grapalat" w:hAnsi="GHEA Grapalat"/>
          <w:sz w:val="24"/>
          <w:szCs w:val="24"/>
          <w:shd w:val="clear" w:color="auto" w:fill="FFFFFF"/>
          <w:lang w:val="hy-AM"/>
        </w:rPr>
        <w:t>23</w:t>
      </w:r>
      <w:r w:rsidR="00307E9D" w:rsidRPr="007A0268">
        <w:rPr>
          <w:rFonts w:ascii="GHEA Grapalat" w:hAnsi="GHEA Grapalat"/>
          <w:sz w:val="24"/>
          <w:szCs w:val="24"/>
          <w:shd w:val="clear" w:color="auto" w:fill="FFFFFF"/>
          <w:lang w:val="hy-AM"/>
        </w:rPr>
        <w:t xml:space="preserve"> թվականի </w:t>
      </w:r>
      <w:r w:rsidR="00D815AA" w:rsidRPr="007A0268">
        <w:rPr>
          <w:rFonts w:ascii="GHEA Grapalat" w:hAnsi="GHEA Grapalat"/>
          <w:sz w:val="24"/>
          <w:szCs w:val="24"/>
          <w:shd w:val="clear" w:color="auto" w:fill="FFFFFF"/>
          <w:lang w:val="hy-AM"/>
        </w:rPr>
        <w:t xml:space="preserve">թիվ </w:t>
      </w:r>
      <w:r w:rsidR="00307E9D" w:rsidRPr="007A0268">
        <w:rPr>
          <w:rFonts w:ascii="GHEA Grapalat" w:hAnsi="GHEA Grapalat"/>
          <w:sz w:val="24"/>
          <w:szCs w:val="24"/>
          <w:shd w:val="clear" w:color="auto" w:fill="FFFFFF"/>
          <w:lang w:val="hy-AM"/>
        </w:rPr>
        <w:t>25.8/</w:t>
      </w:r>
      <w:r w:rsidR="00C4285C">
        <w:rPr>
          <w:rFonts w:ascii="GHEA Grapalat" w:hAnsi="GHEA Grapalat"/>
          <w:sz w:val="24"/>
          <w:szCs w:val="24"/>
          <w:shd w:val="clear" w:color="auto" w:fill="FFFFFF"/>
          <w:lang w:val="hy-AM"/>
        </w:rPr>
        <w:t>44596</w:t>
      </w:r>
      <w:r w:rsidR="00307E9D" w:rsidRPr="007A0268">
        <w:rPr>
          <w:rFonts w:ascii="GHEA Grapalat" w:hAnsi="GHEA Grapalat"/>
          <w:sz w:val="24"/>
          <w:szCs w:val="24"/>
          <w:shd w:val="clear" w:color="auto" w:fill="FFFFFF"/>
          <w:lang w:val="hy-AM"/>
        </w:rPr>
        <w:t>-</w:t>
      </w:r>
      <w:r w:rsidR="00C4285C">
        <w:rPr>
          <w:rFonts w:ascii="GHEA Grapalat" w:hAnsi="GHEA Grapalat"/>
          <w:sz w:val="24"/>
          <w:szCs w:val="24"/>
          <w:shd w:val="clear" w:color="auto" w:fill="FFFFFF"/>
          <w:lang w:val="hy-AM"/>
        </w:rPr>
        <w:t>2023</w:t>
      </w:r>
      <w:r w:rsidR="00307E9D" w:rsidRPr="007A0268">
        <w:rPr>
          <w:rFonts w:ascii="GHEA Grapalat" w:hAnsi="GHEA Grapalat"/>
          <w:sz w:val="24"/>
          <w:szCs w:val="24"/>
          <w:shd w:val="clear" w:color="auto" w:fill="FFFFFF"/>
          <w:lang w:val="hy-AM"/>
        </w:rPr>
        <w:t xml:space="preserve"> պատասխան գրության համաձայն՝ 08</w:t>
      </w:r>
      <w:r w:rsidR="00307E9D" w:rsidRPr="007A0268">
        <w:rPr>
          <w:rFonts w:ascii="Cambria Math" w:hAnsi="Cambria Math" w:cs="Cambria Math"/>
          <w:sz w:val="24"/>
          <w:szCs w:val="24"/>
          <w:shd w:val="clear" w:color="auto" w:fill="FFFFFF"/>
          <w:lang w:val="hy-AM"/>
        </w:rPr>
        <w:t>․</w:t>
      </w:r>
      <w:r w:rsidR="00307E9D" w:rsidRPr="007A0268">
        <w:rPr>
          <w:rFonts w:ascii="GHEA Grapalat" w:hAnsi="GHEA Grapalat"/>
          <w:sz w:val="24"/>
          <w:szCs w:val="24"/>
          <w:shd w:val="clear" w:color="auto" w:fill="FFFFFF"/>
          <w:lang w:val="hy-AM"/>
        </w:rPr>
        <w:t>02</w:t>
      </w:r>
      <w:r w:rsidR="00307E9D" w:rsidRPr="007A0268">
        <w:rPr>
          <w:rFonts w:ascii="Cambria Math" w:hAnsi="Cambria Math" w:cs="Cambria Math"/>
          <w:sz w:val="24"/>
          <w:szCs w:val="24"/>
          <w:shd w:val="clear" w:color="auto" w:fill="FFFFFF"/>
          <w:lang w:val="hy-AM"/>
        </w:rPr>
        <w:t>․</w:t>
      </w:r>
      <w:r w:rsidR="00307E9D" w:rsidRPr="007A0268">
        <w:rPr>
          <w:rFonts w:ascii="GHEA Grapalat" w:hAnsi="GHEA Grapalat"/>
          <w:sz w:val="24"/>
          <w:szCs w:val="24"/>
          <w:shd w:val="clear" w:color="auto" w:fill="FFFFFF"/>
          <w:lang w:val="hy-AM"/>
        </w:rPr>
        <w:t>1995 թվականին գործակալությունում պետական գրանցում է ստացել «Նամականիշ» ՓԲ ընկերությունը, որտեղ որպես տնօրեն գրանցամատյանում 20</w:t>
      </w:r>
      <w:r w:rsidR="00307E9D" w:rsidRPr="007A0268">
        <w:rPr>
          <w:rFonts w:ascii="Cambria Math" w:hAnsi="Cambria Math" w:cs="Cambria Math"/>
          <w:sz w:val="24"/>
          <w:szCs w:val="24"/>
          <w:shd w:val="clear" w:color="auto" w:fill="FFFFFF"/>
          <w:lang w:val="hy-AM"/>
        </w:rPr>
        <w:t>․</w:t>
      </w:r>
      <w:r w:rsidR="00307E9D" w:rsidRPr="007A0268">
        <w:rPr>
          <w:rFonts w:ascii="GHEA Grapalat" w:hAnsi="GHEA Grapalat"/>
          <w:sz w:val="24"/>
          <w:szCs w:val="24"/>
          <w:shd w:val="clear" w:color="auto" w:fill="FFFFFF"/>
          <w:lang w:val="hy-AM"/>
        </w:rPr>
        <w:t>09</w:t>
      </w:r>
      <w:r w:rsidR="00307E9D" w:rsidRPr="007A0268">
        <w:rPr>
          <w:rFonts w:ascii="Cambria Math" w:hAnsi="Cambria Math" w:cs="Cambria Math"/>
          <w:sz w:val="24"/>
          <w:szCs w:val="24"/>
          <w:shd w:val="clear" w:color="auto" w:fill="FFFFFF"/>
          <w:lang w:val="hy-AM"/>
        </w:rPr>
        <w:t>․</w:t>
      </w:r>
      <w:r w:rsidR="00307E9D" w:rsidRPr="007A0268">
        <w:rPr>
          <w:rFonts w:ascii="GHEA Grapalat" w:hAnsi="GHEA Grapalat"/>
          <w:sz w:val="24"/>
          <w:szCs w:val="24"/>
          <w:shd w:val="clear" w:color="auto" w:fill="FFFFFF"/>
          <w:lang w:val="hy-AM"/>
        </w:rPr>
        <w:t>2006 թվականից գրառված է Վաղարշակ</w:t>
      </w:r>
      <w:r w:rsidR="00205FC9" w:rsidRPr="007A0268">
        <w:rPr>
          <w:rFonts w:ascii="GHEA Grapalat" w:hAnsi="GHEA Grapalat"/>
          <w:sz w:val="24"/>
          <w:szCs w:val="24"/>
          <w:shd w:val="clear" w:color="auto" w:fill="FFFFFF"/>
          <w:lang w:val="hy-AM"/>
        </w:rPr>
        <w:t xml:space="preserve"> Ալեքսանյանը </w:t>
      </w:r>
      <w:r w:rsidR="00205FC9" w:rsidRPr="007A0268">
        <w:rPr>
          <w:rFonts w:ascii="GHEA Grapalat" w:hAnsi="GHEA Grapalat"/>
          <w:b/>
          <w:bCs/>
          <w:sz w:val="24"/>
          <w:szCs w:val="24"/>
          <w:shd w:val="clear" w:color="auto" w:fill="FFFFFF"/>
          <w:lang w:val="hy-AM"/>
        </w:rPr>
        <w:t>(</w:t>
      </w:r>
      <w:r w:rsidR="00205FC9" w:rsidRPr="007A0268">
        <w:rPr>
          <w:rFonts w:ascii="GHEA Grapalat" w:hAnsi="GHEA Grapalat" w:cs="Arial"/>
          <w:b/>
          <w:bCs/>
          <w:sz w:val="24"/>
          <w:szCs w:val="24"/>
          <w:shd w:val="clear" w:color="auto" w:fill="FFFFFF"/>
          <w:lang w:val="hy-AM"/>
        </w:rPr>
        <w:t>հատոր 4-րդ, գ.թ</w:t>
      </w:r>
      <w:r w:rsidR="00205FC9" w:rsidRPr="007A0268">
        <w:rPr>
          <w:rFonts w:ascii="GHEA Grapalat" w:hAnsi="GHEA Grapalat" w:cs="Cambria Math"/>
          <w:b/>
          <w:bCs/>
          <w:sz w:val="24"/>
          <w:szCs w:val="24"/>
          <w:shd w:val="clear" w:color="auto" w:fill="FFFFFF"/>
          <w:lang w:val="hy-AM"/>
        </w:rPr>
        <w:t>. 40</w:t>
      </w:r>
      <w:r w:rsidR="003652ED">
        <w:rPr>
          <w:rFonts w:ascii="GHEA Grapalat" w:hAnsi="GHEA Grapalat" w:cs="Cambria Math"/>
          <w:b/>
          <w:bCs/>
          <w:sz w:val="24"/>
          <w:szCs w:val="24"/>
          <w:shd w:val="clear" w:color="auto" w:fill="FFFFFF"/>
          <w:lang w:val="hy-AM"/>
        </w:rPr>
        <w:t>, 41</w:t>
      </w:r>
      <w:r w:rsidR="00205FC9" w:rsidRPr="007A0268">
        <w:rPr>
          <w:rFonts w:ascii="GHEA Grapalat" w:hAnsi="GHEA Grapalat"/>
          <w:b/>
          <w:bCs/>
          <w:sz w:val="24"/>
          <w:szCs w:val="24"/>
          <w:shd w:val="clear" w:color="auto" w:fill="FFFFFF"/>
          <w:lang w:val="hy-AM"/>
        </w:rPr>
        <w:t>)</w:t>
      </w:r>
      <w:r w:rsidR="00205FC9" w:rsidRPr="007A0268">
        <w:rPr>
          <w:rFonts w:ascii="GHEA Grapalat" w:hAnsi="GHEA Grapalat"/>
          <w:sz w:val="24"/>
          <w:szCs w:val="24"/>
          <w:shd w:val="clear" w:color="auto" w:fill="FFFFFF"/>
          <w:lang w:val="hy-AM"/>
        </w:rPr>
        <w:t>։</w:t>
      </w:r>
      <w:r w:rsidR="00307E9D" w:rsidRPr="007A0268">
        <w:rPr>
          <w:rFonts w:ascii="GHEA Grapalat" w:hAnsi="GHEA Grapalat"/>
          <w:sz w:val="24"/>
          <w:szCs w:val="24"/>
          <w:shd w:val="clear" w:color="auto" w:fill="FFFFFF"/>
          <w:lang w:val="hy-AM"/>
        </w:rPr>
        <w:t xml:space="preserve"> </w:t>
      </w:r>
    </w:p>
    <w:p w14:paraId="16A8EC99" w14:textId="44A1A4F5" w:rsidR="00205FC9" w:rsidRPr="007A0268" w:rsidRDefault="00205FC9" w:rsidP="00693AE2">
      <w:pPr>
        <w:tabs>
          <w:tab w:val="left" w:pos="567"/>
        </w:tabs>
        <w:spacing w:after="0" w:line="276" w:lineRule="auto"/>
        <w:ind w:right="16" w:firstLine="567"/>
        <w:jc w:val="both"/>
        <w:rPr>
          <w:rFonts w:ascii="GHEA Grapalat" w:hAnsi="GHEA Grapalat"/>
          <w:sz w:val="24"/>
          <w:szCs w:val="24"/>
          <w:shd w:val="clear" w:color="auto" w:fill="FFFFFF"/>
          <w:lang w:val="hy-AM"/>
        </w:rPr>
      </w:pPr>
      <w:r w:rsidRPr="00FC0F05">
        <w:rPr>
          <w:rFonts w:ascii="GHEA Grapalat" w:hAnsi="GHEA Grapalat"/>
          <w:sz w:val="24"/>
          <w:szCs w:val="24"/>
          <w:shd w:val="clear" w:color="auto" w:fill="FFFFFF"/>
          <w:lang w:val="hy-AM"/>
        </w:rPr>
        <w:t>4</w:t>
      </w:r>
      <w:r w:rsidRPr="00FC0F05">
        <w:rPr>
          <w:rFonts w:ascii="Cambria Math" w:hAnsi="Cambria Math" w:cs="Cambria Math"/>
          <w:sz w:val="24"/>
          <w:szCs w:val="24"/>
          <w:shd w:val="clear" w:color="auto" w:fill="FFFFFF"/>
          <w:lang w:val="hy-AM"/>
        </w:rPr>
        <w:t>․</w:t>
      </w:r>
      <w:r w:rsidRPr="00FC0F05">
        <w:rPr>
          <w:rFonts w:ascii="GHEA Grapalat" w:hAnsi="GHEA Grapalat"/>
          <w:sz w:val="24"/>
          <w:szCs w:val="24"/>
          <w:shd w:val="clear" w:color="auto" w:fill="FFFFFF"/>
          <w:lang w:val="hy-AM"/>
        </w:rPr>
        <w:t>2</w:t>
      </w:r>
      <w:r w:rsidRPr="00FC0F05">
        <w:rPr>
          <w:rFonts w:ascii="Cambria Math" w:hAnsi="Cambria Math" w:cs="Cambria Math"/>
          <w:sz w:val="24"/>
          <w:szCs w:val="24"/>
          <w:shd w:val="clear" w:color="auto" w:fill="FFFFFF"/>
          <w:lang w:val="hy-AM"/>
        </w:rPr>
        <w:t>․</w:t>
      </w:r>
      <w:r w:rsidRPr="00FC0F05">
        <w:rPr>
          <w:rFonts w:ascii="GHEA Grapalat" w:hAnsi="GHEA Grapalat"/>
          <w:sz w:val="24"/>
          <w:szCs w:val="24"/>
          <w:shd w:val="clear" w:color="auto" w:fill="FFFFFF"/>
          <w:lang w:val="hy-AM"/>
        </w:rPr>
        <w:t xml:space="preserve"> «Նամականիշ» ՓԲ ընկերության կանոնադրության համաձայն՝ </w:t>
      </w:r>
      <w:r w:rsidR="00AC6B49">
        <w:rPr>
          <w:rFonts w:ascii="GHEA Grapalat" w:hAnsi="GHEA Grapalat"/>
          <w:sz w:val="24"/>
          <w:szCs w:val="24"/>
          <w:shd w:val="clear" w:color="auto" w:fill="FFFFFF"/>
          <w:lang w:val="hy-AM"/>
        </w:rPr>
        <w:t>ը</w:t>
      </w:r>
      <w:r w:rsidR="000B47AC" w:rsidRPr="00FC0F05">
        <w:rPr>
          <w:rFonts w:ascii="GHEA Grapalat" w:hAnsi="GHEA Grapalat"/>
          <w:sz w:val="24"/>
          <w:szCs w:val="24"/>
          <w:shd w:val="clear" w:color="auto" w:fill="FFFFFF"/>
          <w:lang w:val="hy-AM"/>
        </w:rPr>
        <w:t xml:space="preserve">նկերության </w:t>
      </w:r>
      <w:r w:rsidRPr="00FC0F05">
        <w:rPr>
          <w:rFonts w:ascii="GHEA Grapalat" w:hAnsi="GHEA Grapalat"/>
          <w:sz w:val="24"/>
          <w:szCs w:val="24"/>
          <w:shd w:val="clear" w:color="auto" w:fill="FFFFFF"/>
          <w:lang w:val="hy-AM"/>
        </w:rPr>
        <w:t xml:space="preserve">միակ բաժնետեր է հանդիսացել Հայաստանի Հանրապետությունը։ Ընկերության </w:t>
      </w:r>
      <w:r w:rsidRPr="00FC0F05">
        <w:rPr>
          <w:rFonts w:ascii="GHEA Grapalat" w:hAnsi="GHEA Grapalat"/>
          <w:sz w:val="24"/>
          <w:szCs w:val="24"/>
          <w:shd w:val="clear" w:color="auto" w:fill="FFFFFF"/>
          <w:lang w:val="hy-AM"/>
        </w:rPr>
        <w:lastRenderedPageBreak/>
        <w:t>ստեղծման նպատակը փոստային վճարման պետական նիշերի պլանավորման, թողարկման և փոստային կապի ձեռնարկություններին և ֆիլատելիստներին դրանց իրացման ճանապարհով շահույթի ստացումն է։</w:t>
      </w:r>
      <w:r w:rsidR="00FB21B5" w:rsidRPr="00FC0F05">
        <w:rPr>
          <w:rFonts w:ascii="GHEA Grapalat" w:hAnsi="GHEA Grapalat"/>
          <w:sz w:val="24"/>
          <w:szCs w:val="24"/>
          <w:shd w:val="clear" w:color="auto" w:fill="FFFFFF"/>
          <w:lang w:val="hy-AM"/>
        </w:rPr>
        <w:t xml:space="preserve"> Ընկերության բաժնետերերի ընդհանուր ժողովը կանոնադրությամբ նախատեսված դեպքերում, այդ թվում </w:t>
      </w:r>
      <w:r w:rsidR="00AC6B49">
        <w:rPr>
          <w:rFonts w:ascii="GHEA Grapalat" w:hAnsi="GHEA Grapalat"/>
          <w:sz w:val="24"/>
          <w:szCs w:val="24"/>
          <w:shd w:val="clear" w:color="auto" w:fill="FFFFFF"/>
          <w:lang w:val="hy-AM"/>
        </w:rPr>
        <w:t>ը</w:t>
      </w:r>
      <w:r w:rsidR="00FB21B5" w:rsidRPr="00FC0F05">
        <w:rPr>
          <w:rFonts w:ascii="GHEA Grapalat" w:hAnsi="GHEA Grapalat"/>
          <w:sz w:val="24"/>
          <w:szCs w:val="24"/>
          <w:shd w:val="clear" w:color="auto" w:fill="FFFFFF"/>
          <w:lang w:val="hy-AM"/>
        </w:rPr>
        <w:t xml:space="preserve">նկերության գույքի օտարման և ձեռքբերման հետ կապված խոշոր գործարքների կնքման, որոշումներն ընդունում է գործադիր տնօրենի ներկայացմամբ։ Ընկերության բաժնետերերի ընդհանուր ժողովին խորհրդակցական ձայնի իրավունքով մասնակցելու իրավունք ունեն </w:t>
      </w:r>
      <w:r w:rsidR="00AC6B49">
        <w:rPr>
          <w:rFonts w:ascii="GHEA Grapalat" w:hAnsi="GHEA Grapalat"/>
          <w:sz w:val="24"/>
          <w:szCs w:val="24"/>
          <w:shd w:val="clear" w:color="auto" w:fill="FFFFFF"/>
          <w:lang w:val="hy-AM"/>
        </w:rPr>
        <w:t>ը</w:t>
      </w:r>
      <w:r w:rsidR="00FB21B5" w:rsidRPr="00FC0F05">
        <w:rPr>
          <w:rFonts w:ascii="GHEA Grapalat" w:hAnsi="GHEA Grapalat"/>
          <w:sz w:val="24"/>
          <w:szCs w:val="24"/>
          <w:shd w:val="clear" w:color="auto" w:fill="FFFFFF"/>
          <w:lang w:val="hy-AM"/>
        </w:rPr>
        <w:t>նկերության գործադիր տնօրենը, ինչպես նաև վերահսկիչ հանձնաժողովի անդամները և աուդիտն իրականացնող անձը։ Ընկերության ընթացի</w:t>
      </w:r>
      <w:r w:rsidR="00080FAB">
        <w:rPr>
          <w:rFonts w:ascii="GHEA Grapalat" w:hAnsi="GHEA Grapalat"/>
          <w:sz w:val="24"/>
          <w:szCs w:val="24"/>
          <w:shd w:val="clear" w:color="auto" w:fill="FFFFFF"/>
          <w:lang w:val="hy-AM"/>
        </w:rPr>
        <w:t>կ</w:t>
      </w:r>
      <w:r w:rsidR="00FB21B5" w:rsidRPr="00FC0F05">
        <w:rPr>
          <w:rFonts w:ascii="GHEA Grapalat" w:hAnsi="GHEA Grapalat"/>
          <w:sz w:val="24"/>
          <w:szCs w:val="24"/>
          <w:shd w:val="clear" w:color="auto" w:fill="FFFFFF"/>
          <w:lang w:val="hy-AM"/>
        </w:rPr>
        <w:t xml:space="preserve"> գործունեության ղեկավարումն իրականացնում է </w:t>
      </w:r>
      <w:r w:rsidR="00AC6B49">
        <w:rPr>
          <w:rFonts w:ascii="GHEA Grapalat" w:hAnsi="GHEA Grapalat"/>
          <w:sz w:val="24"/>
          <w:szCs w:val="24"/>
          <w:shd w:val="clear" w:color="auto" w:fill="FFFFFF"/>
          <w:lang w:val="hy-AM"/>
        </w:rPr>
        <w:t>ը</w:t>
      </w:r>
      <w:r w:rsidR="00FB21B5" w:rsidRPr="00FC0F05">
        <w:rPr>
          <w:rFonts w:ascii="GHEA Grapalat" w:hAnsi="GHEA Grapalat"/>
          <w:sz w:val="24"/>
          <w:szCs w:val="24"/>
          <w:shd w:val="clear" w:color="auto" w:fill="FFFFFF"/>
          <w:lang w:val="hy-AM"/>
        </w:rPr>
        <w:t>նկերության գործադիր տնօրենը։ Ընկերության գործադիր տնօրենը</w:t>
      </w:r>
      <w:r w:rsidR="00080FAB">
        <w:rPr>
          <w:rFonts w:ascii="GHEA Grapalat" w:hAnsi="GHEA Grapalat"/>
          <w:sz w:val="24"/>
          <w:szCs w:val="24"/>
          <w:shd w:val="clear" w:color="auto" w:fill="FFFFFF"/>
          <w:lang w:val="hy-AM"/>
        </w:rPr>
        <w:t>,</w:t>
      </w:r>
      <w:r w:rsidR="00FB21B5" w:rsidRPr="00FC0F05">
        <w:rPr>
          <w:rFonts w:ascii="GHEA Grapalat" w:hAnsi="GHEA Grapalat"/>
          <w:sz w:val="24"/>
          <w:szCs w:val="24"/>
          <w:shd w:val="clear" w:color="auto" w:fill="FFFFFF"/>
          <w:lang w:val="hy-AM"/>
        </w:rPr>
        <w:t xml:space="preserve"> ի թիվս այլնի</w:t>
      </w:r>
      <w:r w:rsidR="00080FAB">
        <w:rPr>
          <w:rFonts w:ascii="GHEA Grapalat" w:hAnsi="GHEA Grapalat"/>
          <w:sz w:val="24"/>
          <w:szCs w:val="24"/>
          <w:shd w:val="clear" w:color="auto" w:fill="FFFFFF"/>
          <w:lang w:val="hy-AM"/>
        </w:rPr>
        <w:t>,</w:t>
      </w:r>
      <w:r w:rsidR="00FB21B5" w:rsidRPr="00FC0F05">
        <w:rPr>
          <w:rFonts w:ascii="GHEA Grapalat" w:hAnsi="GHEA Grapalat"/>
          <w:sz w:val="24"/>
          <w:szCs w:val="24"/>
          <w:shd w:val="clear" w:color="auto" w:fill="FFFFFF"/>
          <w:lang w:val="hy-AM"/>
        </w:rPr>
        <w:t xml:space="preserve"> տնօրինում է </w:t>
      </w:r>
      <w:r w:rsidR="00AC6B49">
        <w:rPr>
          <w:rFonts w:ascii="GHEA Grapalat" w:hAnsi="GHEA Grapalat"/>
          <w:sz w:val="24"/>
          <w:szCs w:val="24"/>
          <w:shd w:val="clear" w:color="auto" w:fill="FFFFFF"/>
          <w:lang w:val="hy-AM"/>
        </w:rPr>
        <w:t>ը</w:t>
      </w:r>
      <w:r w:rsidR="00FB21B5" w:rsidRPr="00FC0F05">
        <w:rPr>
          <w:rFonts w:ascii="GHEA Grapalat" w:hAnsi="GHEA Grapalat"/>
          <w:sz w:val="24"/>
          <w:szCs w:val="24"/>
          <w:shd w:val="clear" w:color="auto" w:fill="FFFFFF"/>
          <w:lang w:val="hy-AM"/>
        </w:rPr>
        <w:t xml:space="preserve">նկերության գույքը, այդ թվում՝ ֆինանսական միջոցները, գործարքներ է </w:t>
      </w:r>
      <w:r w:rsidR="000B47AC" w:rsidRPr="00FC0F05">
        <w:rPr>
          <w:rFonts w:ascii="GHEA Grapalat" w:hAnsi="GHEA Grapalat"/>
          <w:sz w:val="24"/>
          <w:szCs w:val="24"/>
          <w:shd w:val="clear" w:color="auto" w:fill="FFFFFF"/>
          <w:lang w:val="hy-AM"/>
        </w:rPr>
        <w:t xml:space="preserve">կատարում </w:t>
      </w:r>
      <w:r w:rsidR="00AC6B49">
        <w:rPr>
          <w:rFonts w:ascii="GHEA Grapalat" w:hAnsi="GHEA Grapalat"/>
          <w:sz w:val="24"/>
          <w:szCs w:val="24"/>
          <w:shd w:val="clear" w:color="auto" w:fill="FFFFFF"/>
          <w:lang w:val="hy-AM"/>
        </w:rPr>
        <w:t>ը</w:t>
      </w:r>
      <w:r w:rsidR="000B47AC" w:rsidRPr="00FC0F05">
        <w:rPr>
          <w:rFonts w:ascii="GHEA Grapalat" w:hAnsi="GHEA Grapalat"/>
          <w:sz w:val="24"/>
          <w:szCs w:val="24"/>
          <w:shd w:val="clear" w:color="auto" w:fill="FFFFFF"/>
          <w:lang w:val="hy-AM"/>
        </w:rPr>
        <w:t>նկերության անունից, սահմանված կարգով կնքում է պայմանագրեր, իր իրավասության սահմաններում արձակում է հրամաններ, հրահանգներ</w:t>
      </w:r>
      <w:r w:rsidR="00080FAB">
        <w:rPr>
          <w:rFonts w:ascii="GHEA Grapalat" w:hAnsi="GHEA Grapalat"/>
          <w:sz w:val="24"/>
          <w:szCs w:val="24"/>
          <w:shd w:val="clear" w:color="auto" w:fill="FFFFFF"/>
          <w:lang w:val="hy-AM"/>
        </w:rPr>
        <w:t>,</w:t>
      </w:r>
      <w:r w:rsidR="000B47AC" w:rsidRPr="00FC0F05">
        <w:rPr>
          <w:rFonts w:ascii="GHEA Grapalat" w:hAnsi="GHEA Grapalat"/>
          <w:sz w:val="24"/>
          <w:szCs w:val="24"/>
          <w:shd w:val="clear" w:color="auto" w:fill="FFFFFF"/>
          <w:lang w:val="hy-AM"/>
        </w:rPr>
        <w:t xml:space="preserve"> տալիս </w:t>
      </w:r>
      <w:r w:rsidR="00080FAB" w:rsidRPr="00FC0F05">
        <w:rPr>
          <w:rFonts w:ascii="GHEA Grapalat" w:hAnsi="GHEA Grapalat"/>
          <w:sz w:val="24"/>
          <w:szCs w:val="24"/>
          <w:shd w:val="clear" w:color="auto" w:fill="FFFFFF"/>
          <w:lang w:val="hy-AM"/>
        </w:rPr>
        <w:t xml:space="preserve">է </w:t>
      </w:r>
      <w:r w:rsidR="000B47AC" w:rsidRPr="00FC0F05">
        <w:rPr>
          <w:rFonts w:ascii="GHEA Grapalat" w:hAnsi="GHEA Grapalat"/>
          <w:sz w:val="24"/>
          <w:szCs w:val="24"/>
          <w:shd w:val="clear" w:color="auto" w:fill="FFFFFF"/>
          <w:lang w:val="hy-AM"/>
        </w:rPr>
        <w:t xml:space="preserve">կատարման համար պարտադիր ցուցումներ և վերահսկում դրանց կատարումը </w:t>
      </w:r>
      <w:r w:rsidRPr="00FC0F05">
        <w:rPr>
          <w:rFonts w:ascii="GHEA Grapalat" w:hAnsi="GHEA Grapalat"/>
          <w:b/>
          <w:bCs/>
          <w:sz w:val="24"/>
          <w:szCs w:val="24"/>
          <w:shd w:val="clear" w:color="auto" w:fill="FFFFFF"/>
          <w:lang w:val="hy-AM"/>
        </w:rPr>
        <w:t>(հատոր 4</w:t>
      </w:r>
      <w:r w:rsidR="000B47AC" w:rsidRPr="00FC0F05">
        <w:rPr>
          <w:rFonts w:ascii="GHEA Grapalat" w:hAnsi="GHEA Grapalat"/>
          <w:b/>
          <w:bCs/>
          <w:sz w:val="24"/>
          <w:szCs w:val="24"/>
          <w:shd w:val="clear" w:color="auto" w:fill="FFFFFF"/>
          <w:lang w:val="hy-AM"/>
        </w:rPr>
        <w:t>-րդ</w:t>
      </w:r>
      <w:r w:rsidRPr="00FC0F05">
        <w:rPr>
          <w:rFonts w:ascii="GHEA Grapalat" w:hAnsi="GHEA Grapalat"/>
          <w:b/>
          <w:bCs/>
          <w:sz w:val="24"/>
          <w:szCs w:val="24"/>
          <w:shd w:val="clear" w:color="auto" w:fill="FFFFFF"/>
          <w:lang w:val="hy-AM"/>
        </w:rPr>
        <w:t xml:space="preserve">, գ.թ. </w:t>
      </w:r>
      <w:r w:rsidR="000B47AC" w:rsidRPr="00FC0F05">
        <w:rPr>
          <w:rFonts w:ascii="GHEA Grapalat" w:hAnsi="GHEA Grapalat"/>
          <w:b/>
          <w:bCs/>
          <w:sz w:val="24"/>
          <w:szCs w:val="24"/>
          <w:shd w:val="clear" w:color="auto" w:fill="FFFFFF"/>
          <w:lang w:val="hy-AM"/>
        </w:rPr>
        <w:t>42-51</w:t>
      </w:r>
      <w:r w:rsidRPr="00FC0F05">
        <w:rPr>
          <w:rFonts w:ascii="GHEA Grapalat" w:hAnsi="GHEA Grapalat"/>
          <w:b/>
          <w:bCs/>
          <w:sz w:val="24"/>
          <w:szCs w:val="24"/>
          <w:shd w:val="clear" w:color="auto" w:fill="FFFFFF"/>
          <w:lang w:val="hy-AM"/>
        </w:rPr>
        <w:t>)</w:t>
      </w:r>
      <w:r w:rsidRPr="00FC0F05">
        <w:rPr>
          <w:rFonts w:ascii="GHEA Grapalat" w:hAnsi="GHEA Grapalat"/>
          <w:sz w:val="24"/>
          <w:szCs w:val="24"/>
          <w:shd w:val="clear" w:color="auto" w:fill="FFFFFF"/>
          <w:lang w:val="hy-AM"/>
        </w:rPr>
        <w:t>։</w:t>
      </w:r>
    </w:p>
    <w:p w14:paraId="7F1AC37E" w14:textId="63F36620" w:rsidR="00205FC9" w:rsidRPr="007A0268" w:rsidRDefault="00F913D3" w:rsidP="00693AE2">
      <w:pPr>
        <w:tabs>
          <w:tab w:val="left" w:pos="567"/>
        </w:tabs>
        <w:spacing w:after="0" w:line="276" w:lineRule="auto"/>
        <w:ind w:right="16" w:firstLine="567"/>
        <w:jc w:val="both"/>
        <w:rPr>
          <w:rFonts w:ascii="GHEA Grapalat" w:hAnsi="GHEA Grapalat"/>
          <w:b/>
          <w:bCs/>
          <w:sz w:val="24"/>
          <w:szCs w:val="24"/>
          <w:shd w:val="clear" w:color="auto" w:fill="FFFFFF"/>
          <w:lang w:val="hy-AM"/>
        </w:rPr>
      </w:pPr>
      <w:r w:rsidRPr="007A0268">
        <w:rPr>
          <w:rFonts w:ascii="GHEA Grapalat" w:hAnsi="GHEA Grapalat" w:cs="Cambria Math"/>
          <w:sz w:val="24"/>
          <w:szCs w:val="24"/>
          <w:lang w:val="hy-AM"/>
        </w:rPr>
        <w:t>4</w:t>
      </w:r>
      <w:r w:rsidRPr="007A0268">
        <w:rPr>
          <w:rFonts w:ascii="Cambria Math" w:hAnsi="Cambria Math" w:cs="Cambria Math"/>
          <w:sz w:val="24"/>
          <w:szCs w:val="24"/>
          <w:lang w:val="hy-AM"/>
        </w:rPr>
        <w:t>․</w:t>
      </w:r>
      <w:r w:rsidRPr="007A0268">
        <w:rPr>
          <w:rFonts w:ascii="GHEA Grapalat" w:hAnsi="GHEA Grapalat" w:cs="Cambria Math"/>
          <w:sz w:val="24"/>
          <w:szCs w:val="24"/>
          <w:lang w:val="hy-AM"/>
        </w:rPr>
        <w:t>3</w:t>
      </w:r>
      <w:r w:rsidRPr="007A0268">
        <w:rPr>
          <w:rFonts w:ascii="Cambria Math" w:hAnsi="Cambria Math" w:cs="Cambria Math"/>
          <w:sz w:val="24"/>
          <w:szCs w:val="24"/>
          <w:lang w:val="hy-AM"/>
        </w:rPr>
        <w:t>․</w:t>
      </w:r>
      <w:r w:rsidRPr="007A0268">
        <w:rPr>
          <w:rFonts w:ascii="GHEA Grapalat" w:hAnsi="GHEA Grapalat" w:cs="Cambria Math"/>
          <w:sz w:val="24"/>
          <w:szCs w:val="24"/>
          <w:lang w:val="hy-AM"/>
        </w:rPr>
        <w:t xml:space="preserve"> </w:t>
      </w:r>
      <w:r w:rsidR="000B47AC" w:rsidRPr="007A0268">
        <w:rPr>
          <w:rFonts w:ascii="GHEA Grapalat" w:hAnsi="GHEA Grapalat" w:cs="Cambria Math"/>
          <w:sz w:val="24"/>
          <w:szCs w:val="24"/>
          <w:lang w:val="hy-AM"/>
        </w:rPr>
        <w:t>10</w:t>
      </w:r>
      <w:r w:rsidR="000B47AC" w:rsidRPr="007A0268">
        <w:rPr>
          <w:rFonts w:ascii="Cambria Math" w:hAnsi="Cambria Math" w:cs="Cambria Math"/>
          <w:sz w:val="24"/>
          <w:szCs w:val="24"/>
          <w:lang w:val="hy-AM"/>
        </w:rPr>
        <w:t>․</w:t>
      </w:r>
      <w:r w:rsidR="000B47AC" w:rsidRPr="007A0268">
        <w:rPr>
          <w:rFonts w:ascii="GHEA Grapalat" w:hAnsi="GHEA Grapalat" w:cs="Cambria Math"/>
          <w:sz w:val="24"/>
          <w:szCs w:val="24"/>
          <w:lang w:val="hy-AM"/>
        </w:rPr>
        <w:t>01</w:t>
      </w:r>
      <w:r w:rsidR="000B47AC" w:rsidRPr="007A0268">
        <w:rPr>
          <w:rFonts w:ascii="Cambria Math" w:hAnsi="Cambria Math" w:cs="Cambria Math"/>
          <w:sz w:val="24"/>
          <w:szCs w:val="24"/>
          <w:lang w:val="hy-AM"/>
        </w:rPr>
        <w:t>․</w:t>
      </w:r>
      <w:r w:rsidR="000B47AC" w:rsidRPr="007A0268">
        <w:rPr>
          <w:rFonts w:ascii="GHEA Grapalat" w:hAnsi="GHEA Grapalat" w:cs="Cambria Math"/>
          <w:sz w:val="24"/>
          <w:szCs w:val="24"/>
          <w:lang w:val="hy-AM"/>
        </w:rPr>
        <w:t>2005 թվականին «Նամականիշ» ՓԲ ընկերության (</w:t>
      </w:r>
      <w:r w:rsidR="00F96935" w:rsidRPr="007A0268">
        <w:rPr>
          <w:rFonts w:ascii="GHEA Grapalat" w:hAnsi="GHEA Grapalat" w:cs="Cambria Math"/>
          <w:sz w:val="24"/>
          <w:szCs w:val="24"/>
          <w:lang w:val="hy-AM"/>
        </w:rPr>
        <w:t>այսուհետ</w:t>
      </w:r>
      <w:r w:rsidR="00E50A0C">
        <w:rPr>
          <w:rFonts w:ascii="GHEA Grapalat" w:hAnsi="GHEA Grapalat" w:cs="Cambria Math"/>
          <w:sz w:val="24"/>
          <w:szCs w:val="24"/>
          <w:lang w:val="hy-AM"/>
        </w:rPr>
        <w:t xml:space="preserve"> նաև</w:t>
      </w:r>
      <w:r w:rsidR="00F96935" w:rsidRPr="007A0268">
        <w:rPr>
          <w:rFonts w:ascii="GHEA Grapalat" w:hAnsi="GHEA Grapalat" w:cs="Cambria Math"/>
          <w:sz w:val="24"/>
          <w:szCs w:val="24"/>
          <w:lang w:val="hy-AM"/>
        </w:rPr>
        <w:t xml:space="preserve">՝ </w:t>
      </w:r>
      <w:r w:rsidR="000B47AC" w:rsidRPr="007A0268">
        <w:rPr>
          <w:rFonts w:ascii="GHEA Grapalat" w:hAnsi="GHEA Grapalat" w:cs="Cambria Math"/>
          <w:sz w:val="24"/>
          <w:szCs w:val="24"/>
          <w:lang w:val="hy-AM"/>
        </w:rPr>
        <w:t xml:space="preserve">Մատակարար) ի դեմս տնօրեն Վաղարշակ Ալեքսանյանի, որը գործել է </w:t>
      </w:r>
      <w:r w:rsidR="008471B7">
        <w:rPr>
          <w:rFonts w:ascii="GHEA Grapalat" w:hAnsi="GHEA Grapalat" w:cs="Cambria Math"/>
          <w:sz w:val="24"/>
          <w:szCs w:val="24"/>
          <w:lang w:val="hy-AM"/>
        </w:rPr>
        <w:t>ը</w:t>
      </w:r>
      <w:r w:rsidR="000B47AC" w:rsidRPr="007A0268">
        <w:rPr>
          <w:rFonts w:ascii="GHEA Grapalat" w:hAnsi="GHEA Grapalat" w:cs="Cambria Math"/>
          <w:sz w:val="24"/>
          <w:szCs w:val="24"/>
          <w:lang w:val="hy-AM"/>
        </w:rPr>
        <w:t>նկերության կանոնադրության համաձայն, և «Էլինետ Էնթերպրայսիս» ՍՊ ընկերության</w:t>
      </w:r>
      <w:r w:rsidR="00205FC9" w:rsidRPr="007A0268">
        <w:rPr>
          <w:rFonts w:ascii="GHEA Grapalat" w:hAnsi="GHEA Grapalat"/>
          <w:sz w:val="24"/>
          <w:szCs w:val="24"/>
          <w:lang w:val="hy-AM"/>
        </w:rPr>
        <w:t xml:space="preserve"> </w:t>
      </w:r>
      <w:r w:rsidR="000B47AC" w:rsidRPr="007A0268">
        <w:rPr>
          <w:rFonts w:ascii="GHEA Grapalat" w:hAnsi="GHEA Grapalat"/>
          <w:sz w:val="24"/>
          <w:szCs w:val="24"/>
          <w:lang w:val="hy-AM"/>
        </w:rPr>
        <w:t>(</w:t>
      </w:r>
      <w:r w:rsidR="00F96935" w:rsidRPr="007A0268">
        <w:rPr>
          <w:rFonts w:ascii="GHEA Grapalat" w:hAnsi="GHEA Grapalat"/>
          <w:sz w:val="24"/>
          <w:szCs w:val="24"/>
          <w:lang w:val="hy-AM"/>
        </w:rPr>
        <w:t>այսուհետ</w:t>
      </w:r>
      <w:r w:rsidR="00E50A0C">
        <w:rPr>
          <w:rFonts w:ascii="GHEA Grapalat" w:hAnsi="GHEA Grapalat"/>
          <w:sz w:val="24"/>
          <w:szCs w:val="24"/>
          <w:lang w:val="hy-AM"/>
        </w:rPr>
        <w:t xml:space="preserve"> նաև</w:t>
      </w:r>
      <w:r w:rsidR="00F96935" w:rsidRPr="007A0268">
        <w:rPr>
          <w:rFonts w:ascii="GHEA Grapalat" w:hAnsi="GHEA Grapalat"/>
          <w:sz w:val="24"/>
          <w:szCs w:val="24"/>
          <w:lang w:val="hy-AM"/>
        </w:rPr>
        <w:t xml:space="preserve">՝ </w:t>
      </w:r>
      <w:r w:rsidR="000B47AC" w:rsidRPr="007A0268">
        <w:rPr>
          <w:rFonts w:ascii="GHEA Grapalat" w:hAnsi="GHEA Grapalat"/>
          <w:sz w:val="24"/>
          <w:szCs w:val="24"/>
          <w:lang w:val="hy-AM"/>
        </w:rPr>
        <w:t>Գնորդ)</w:t>
      </w:r>
      <w:r w:rsidR="00F96935" w:rsidRPr="007A0268">
        <w:rPr>
          <w:rFonts w:ascii="GHEA Grapalat" w:hAnsi="GHEA Grapalat"/>
          <w:sz w:val="24"/>
          <w:szCs w:val="24"/>
          <w:lang w:val="hy-AM"/>
        </w:rPr>
        <w:t>,</w:t>
      </w:r>
      <w:r w:rsidR="000B47AC" w:rsidRPr="007A0268">
        <w:rPr>
          <w:rFonts w:ascii="GHEA Grapalat" w:hAnsi="GHEA Grapalat"/>
          <w:sz w:val="24"/>
          <w:szCs w:val="24"/>
          <w:lang w:val="hy-AM"/>
        </w:rPr>
        <w:t xml:space="preserve"> ի դեմս տնօրեն «Ռոմոս Սերվիսի Քոնսալթինգ Քո» ՍՊ ընկերությ</w:t>
      </w:r>
      <w:r w:rsidR="00F96935" w:rsidRPr="007A0268">
        <w:rPr>
          <w:rFonts w:ascii="GHEA Grapalat" w:hAnsi="GHEA Grapalat"/>
          <w:sz w:val="24"/>
          <w:szCs w:val="24"/>
          <w:lang w:val="hy-AM"/>
        </w:rPr>
        <w:t>ան</w:t>
      </w:r>
      <w:r w:rsidR="000B47AC" w:rsidRPr="007A0268">
        <w:rPr>
          <w:rFonts w:ascii="GHEA Grapalat" w:hAnsi="GHEA Grapalat"/>
          <w:sz w:val="24"/>
          <w:szCs w:val="24"/>
          <w:lang w:val="hy-AM"/>
        </w:rPr>
        <w:t xml:space="preserve">, որի անունից հանդես է եկել Նիկոս Նիոֆիտուն, </w:t>
      </w:r>
      <w:r w:rsidR="00F96935" w:rsidRPr="007A0268">
        <w:rPr>
          <w:rFonts w:ascii="GHEA Grapalat" w:hAnsi="GHEA Grapalat"/>
          <w:sz w:val="24"/>
          <w:szCs w:val="24"/>
          <w:lang w:val="hy-AM"/>
        </w:rPr>
        <w:t>միջև կնքված մատակարարման պայմանագրի համաձայն՝ Մատակարարը պարտավորվել է Գնորդի համար բացառիկ իրավունքներով առաքել հայկական նամականիշեր, գեղաթերթեր և մանրաթերթիկներ, իսկ Գնորդը պարտավորվել է Մատակարարի համար բացառիկ իրավունքներով ընդունել առաքված ապրանքն ու վճարել դրանց համար։ Պայմանագիրը գործել է մինչև 30</w:t>
      </w:r>
      <w:r w:rsidR="00F96935" w:rsidRPr="007A0268">
        <w:rPr>
          <w:rFonts w:ascii="Cambria Math" w:hAnsi="Cambria Math" w:cs="Cambria Math"/>
          <w:sz w:val="24"/>
          <w:szCs w:val="24"/>
          <w:lang w:val="hy-AM"/>
        </w:rPr>
        <w:t>․</w:t>
      </w:r>
      <w:r w:rsidR="00F96935" w:rsidRPr="007A0268">
        <w:rPr>
          <w:rFonts w:ascii="GHEA Grapalat" w:hAnsi="GHEA Grapalat"/>
          <w:sz w:val="24"/>
          <w:szCs w:val="24"/>
          <w:lang w:val="hy-AM"/>
        </w:rPr>
        <w:t>04</w:t>
      </w:r>
      <w:r w:rsidR="00F96935" w:rsidRPr="007A0268">
        <w:rPr>
          <w:rFonts w:ascii="Cambria Math" w:hAnsi="Cambria Math" w:cs="Cambria Math"/>
          <w:sz w:val="24"/>
          <w:szCs w:val="24"/>
          <w:lang w:val="hy-AM"/>
        </w:rPr>
        <w:t>․</w:t>
      </w:r>
      <w:r w:rsidR="00F96935" w:rsidRPr="007A0268">
        <w:rPr>
          <w:rFonts w:ascii="GHEA Grapalat" w:hAnsi="GHEA Grapalat"/>
          <w:sz w:val="24"/>
          <w:szCs w:val="24"/>
          <w:lang w:val="hy-AM"/>
        </w:rPr>
        <w:t>2009 թվականը։</w:t>
      </w:r>
      <w:r w:rsidR="007C1233" w:rsidRPr="007A0268">
        <w:rPr>
          <w:rFonts w:ascii="GHEA Grapalat" w:hAnsi="GHEA Grapalat"/>
          <w:sz w:val="24"/>
          <w:szCs w:val="24"/>
          <w:lang w:val="hy-AM"/>
        </w:rPr>
        <w:t xml:space="preserve"> </w:t>
      </w:r>
      <w:r w:rsidR="007C1233" w:rsidRPr="007A0268">
        <w:rPr>
          <w:rFonts w:ascii="GHEA Grapalat" w:hAnsi="GHEA Grapalat"/>
          <w:sz w:val="24"/>
          <w:szCs w:val="24"/>
          <w:shd w:val="clear" w:color="auto" w:fill="FFFFFF"/>
          <w:lang w:val="hy-AM"/>
        </w:rPr>
        <w:t>Պայմանագրի՝ «Կողմերի վավերապայմանները և ստորագրությունները» բաժնում որպես գնորդի տվյալներ նշվել է հետևյալը</w:t>
      </w:r>
      <w:r w:rsidR="007C1233" w:rsidRPr="007A0268">
        <w:rPr>
          <w:rFonts w:ascii="Cambria Math" w:hAnsi="Cambria Math" w:cs="Cambria Math"/>
          <w:sz w:val="24"/>
          <w:szCs w:val="24"/>
          <w:shd w:val="clear" w:color="auto" w:fill="FFFFFF"/>
          <w:lang w:val="hy-AM"/>
        </w:rPr>
        <w:t>․</w:t>
      </w:r>
      <w:r w:rsidR="007C1233" w:rsidRPr="007A0268">
        <w:rPr>
          <w:rFonts w:ascii="GHEA Grapalat" w:hAnsi="GHEA Grapalat"/>
          <w:sz w:val="24"/>
          <w:szCs w:val="24"/>
          <w:shd w:val="clear" w:color="auto" w:fill="FFFFFF"/>
          <w:lang w:val="hy-AM"/>
        </w:rPr>
        <w:t xml:space="preserve"> ««Էլինետ Էնթերպրայսիս» ՍՊԸ Կիրիակու Մաթսի 3, Ռուսսոս Լիմասսոլ 6-րդ հարկ, գրասենյակ 6B P.C3723 Լիմասսոլ, Կիպրոս, Արժութային հաշվեհամար N 0385 40 06 063629 ’’Բանկ Օֆ Կիպրոս’’ Լիմասսոլ, Կիպրոս» </w:t>
      </w:r>
      <w:r w:rsidR="007C1233" w:rsidRPr="007A0268">
        <w:rPr>
          <w:rFonts w:ascii="GHEA Grapalat" w:hAnsi="GHEA Grapalat"/>
          <w:b/>
          <w:bCs/>
          <w:sz w:val="24"/>
          <w:szCs w:val="24"/>
          <w:shd w:val="clear" w:color="auto" w:fill="FFFFFF"/>
          <w:lang w:val="hy-AM"/>
        </w:rPr>
        <w:t>(հատոր 1-ին, գ.թ. 24-32)</w:t>
      </w:r>
      <w:r w:rsidR="007C1233" w:rsidRPr="00C83D3D">
        <w:rPr>
          <w:rFonts w:ascii="GHEA Grapalat" w:hAnsi="GHEA Grapalat"/>
          <w:sz w:val="24"/>
          <w:szCs w:val="24"/>
          <w:shd w:val="clear" w:color="auto" w:fill="FFFFFF"/>
          <w:lang w:val="hy-AM"/>
        </w:rPr>
        <w:t>։</w:t>
      </w:r>
    </w:p>
    <w:p w14:paraId="62AE1736" w14:textId="53CCBBE8" w:rsidR="00F115EF" w:rsidRPr="007A0268" w:rsidRDefault="006F5C27"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4</w:t>
      </w:r>
      <w:r w:rsidR="00F66861" w:rsidRPr="007A0268">
        <w:rPr>
          <w:rFonts w:ascii="GHEA Grapalat" w:hAnsi="GHEA Grapalat"/>
          <w:sz w:val="24"/>
          <w:szCs w:val="24"/>
          <w:shd w:val="clear" w:color="auto" w:fill="FFFFFF"/>
          <w:lang w:val="hy-AM"/>
        </w:rPr>
        <w:t xml:space="preserve">. </w:t>
      </w:r>
      <w:r w:rsidR="007C1233" w:rsidRPr="007A0268">
        <w:rPr>
          <w:rFonts w:ascii="GHEA Grapalat" w:hAnsi="GHEA Grapalat" w:cs="Cambria Math"/>
          <w:sz w:val="24"/>
          <w:szCs w:val="24"/>
          <w:lang w:val="hy-AM"/>
        </w:rPr>
        <w:t>«Նամականիշ» ՓԲ ընկերության և «Էլինետ Էնթերպրայսիս» ՍՊ ընկերության միջև 10</w:t>
      </w:r>
      <w:r w:rsidR="007C1233"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01</w:t>
      </w:r>
      <w:r w:rsidR="007C1233"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2005 թվականին պայմանագրի կնքման օրվանից մինչ 28</w:t>
      </w:r>
      <w:r w:rsidR="007C1233"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09</w:t>
      </w:r>
      <w:r w:rsidR="007C1233"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 xml:space="preserve">2007 թվականը (վերջին առաքում) </w:t>
      </w:r>
      <w:r w:rsidR="00AC6B49" w:rsidRPr="00AC6B49">
        <w:rPr>
          <w:rFonts w:ascii="GHEA Grapalat" w:hAnsi="GHEA Grapalat" w:cs="Cambria Math"/>
          <w:sz w:val="24"/>
          <w:szCs w:val="24"/>
          <w:lang w:val="hy-AM"/>
        </w:rPr>
        <w:t xml:space="preserve">«Նամականիշ» ՓԲ </w:t>
      </w:r>
      <w:r w:rsidR="00AC6B49">
        <w:rPr>
          <w:rFonts w:ascii="GHEA Grapalat" w:hAnsi="GHEA Grapalat" w:cs="Cambria Math"/>
          <w:sz w:val="24"/>
          <w:szCs w:val="24"/>
          <w:lang w:val="hy-AM"/>
        </w:rPr>
        <w:t>ը</w:t>
      </w:r>
      <w:r w:rsidR="007C1233" w:rsidRPr="007A0268">
        <w:rPr>
          <w:rFonts w:ascii="GHEA Grapalat" w:hAnsi="GHEA Grapalat" w:cs="Cambria Math"/>
          <w:sz w:val="24"/>
          <w:szCs w:val="24"/>
          <w:lang w:val="hy-AM"/>
        </w:rPr>
        <w:t>նկերության կողմից կատարվել է ապրանքների մատակարարում՝ 2</w:t>
      </w:r>
      <w:r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098</w:t>
      </w:r>
      <w:r w:rsidRPr="007A0268">
        <w:rPr>
          <w:rFonts w:ascii="Cambria Math" w:hAnsi="Cambria Math" w:cs="Cambria Math"/>
          <w:sz w:val="24"/>
          <w:szCs w:val="24"/>
          <w:lang w:val="hy-AM"/>
        </w:rPr>
        <w:t>․</w:t>
      </w:r>
      <w:r w:rsidR="007C1233" w:rsidRPr="007A0268">
        <w:rPr>
          <w:rFonts w:ascii="GHEA Grapalat" w:hAnsi="GHEA Grapalat" w:cs="Cambria Math"/>
          <w:sz w:val="24"/>
          <w:szCs w:val="24"/>
          <w:lang w:val="hy-AM"/>
        </w:rPr>
        <w:t>349</w:t>
      </w:r>
      <w:r w:rsidRPr="007A0268">
        <w:rPr>
          <w:rFonts w:ascii="GHEA Grapalat" w:hAnsi="GHEA Grapalat" w:cs="Cambria Math"/>
          <w:sz w:val="24"/>
          <w:szCs w:val="24"/>
          <w:lang w:val="hy-AM"/>
        </w:rPr>
        <w:t>,</w:t>
      </w:r>
      <w:r w:rsidR="007C1233" w:rsidRPr="007A0268">
        <w:rPr>
          <w:rFonts w:ascii="GHEA Grapalat" w:hAnsi="GHEA Grapalat" w:cs="Cambria Math"/>
          <w:sz w:val="24"/>
          <w:szCs w:val="24"/>
          <w:lang w:val="hy-AM"/>
        </w:rPr>
        <w:t>09 ԱՄՆ դոլար արժողությամբ</w:t>
      </w:r>
      <w:r w:rsidRPr="007A0268">
        <w:rPr>
          <w:rFonts w:ascii="GHEA Grapalat" w:hAnsi="GHEA Grapalat" w:cs="Cambria Math"/>
          <w:sz w:val="24"/>
          <w:szCs w:val="24"/>
          <w:lang w:val="hy-AM"/>
        </w:rPr>
        <w:t xml:space="preserve">։ </w:t>
      </w:r>
      <w:r w:rsidR="00F66861" w:rsidRPr="007A0268">
        <w:rPr>
          <w:rFonts w:ascii="GHEA Grapalat" w:hAnsi="GHEA Grapalat"/>
          <w:sz w:val="24"/>
          <w:szCs w:val="24"/>
          <w:shd w:val="clear" w:color="auto" w:fill="FFFFFF"/>
          <w:lang w:val="hy-AM"/>
        </w:rPr>
        <w:t>22.03.2005 թվականից մինչև 01.01.2009 թվականն ընկած ժամանակամիջոցում «Նամականիշ» ՓԲ</w:t>
      </w:r>
      <w:r w:rsidR="00AB48FD">
        <w:rPr>
          <w:rFonts w:ascii="GHEA Grapalat" w:hAnsi="GHEA Grapalat"/>
          <w:sz w:val="24"/>
          <w:szCs w:val="24"/>
          <w:shd w:val="clear" w:color="auto" w:fill="FFFFFF"/>
          <w:lang w:val="hy-AM"/>
        </w:rPr>
        <w:t xml:space="preserve"> ընկերության</w:t>
      </w:r>
      <w:r w:rsidR="00F66861" w:rsidRPr="007A0268">
        <w:rPr>
          <w:rFonts w:ascii="GHEA Grapalat" w:hAnsi="GHEA Grapalat"/>
          <w:sz w:val="24"/>
          <w:szCs w:val="24"/>
          <w:shd w:val="clear" w:color="auto" w:fill="FFFFFF"/>
          <w:lang w:val="hy-AM"/>
        </w:rPr>
        <w:t xml:space="preserve"> կողմից մատակարարված ապրանքի դիմաց «Էլինետ Էնթերպրայզիս» ՍՊ</w:t>
      </w:r>
      <w:r w:rsidRPr="007A0268">
        <w:rPr>
          <w:rFonts w:ascii="GHEA Grapalat" w:hAnsi="GHEA Grapalat"/>
          <w:sz w:val="24"/>
          <w:szCs w:val="24"/>
          <w:shd w:val="clear" w:color="auto" w:fill="FFFFFF"/>
          <w:lang w:val="hy-AM"/>
        </w:rPr>
        <w:t xml:space="preserve"> ընկերության</w:t>
      </w:r>
      <w:r w:rsidR="00F66861" w:rsidRPr="007A0268">
        <w:rPr>
          <w:rFonts w:ascii="GHEA Grapalat" w:hAnsi="GHEA Grapalat"/>
          <w:sz w:val="24"/>
          <w:szCs w:val="24"/>
          <w:shd w:val="clear" w:color="auto" w:fill="FFFFFF"/>
          <w:lang w:val="hy-AM"/>
        </w:rPr>
        <w:t xml:space="preserve"> կողմից վճարվել է 875.201,15 ԱՄՆ դոլար</w:t>
      </w:r>
      <w:r w:rsidRPr="007A0268">
        <w:rPr>
          <w:rFonts w:ascii="GHEA Grapalat" w:hAnsi="GHEA Grapalat"/>
          <w:sz w:val="24"/>
          <w:szCs w:val="24"/>
          <w:shd w:val="clear" w:color="auto" w:fill="FFFFFF"/>
          <w:lang w:val="hy-AM"/>
        </w:rPr>
        <w:t xml:space="preserve">։ </w:t>
      </w:r>
      <w:r w:rsidRPr="007A0268">
        <w:rPr>
          <w:rFonts w:ascii="GHEA Grapalat" w:hAnsi="GHEA Grapalat" w:cs="Cambria Math"/>
          <w:sz w:val="24"/>
          <w:szCs w:val="24"/>
          <w:lang w:val="hy-AM"/>
        </w:rPr>
        <w:t xml:space="preserve">«Նամականիշ» ՓԲ ընկերության հանդեպ </w:t>
      </w:r>
      <w:r w:rsidRPr="007A0268">
        <w:rPr>
          <w:rFonts w:ascii="GHEA Grapalat" w:hAnsi="GHEA Grapalat"/>
          <w:sz w:val="24"/>
          <w:szCs w:val="24"/>
          <w:shd w:val="clear" w:color="auto" w:fill="FFFFFF"/>
          <w:lang w:val="hy-AM"/>
        </w:rPr>
        <w:t>«Էլինետ Էնթերպրայզիս» ՍՊ ընկերության պարտավորությունը կազմել է՝ 1</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223</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147,94 ԱՄՆ դոլար </w:t>
      </w:r>
      <w:r w:rsidR="00534D2C" w:rsidRPr="007A0268">
        <w:rPr>
          <w:rFonts w:ascii="GHEA Grapalat" w:hAnsi="GHEA Grapalat"/>
          <w:b/>
          <w:bCs/>
          <w:sz w:val="24"/>
          <w:szCs w:val="24"/>
          <w:shd w:val="clear" w:color="auto" w:fill="FFFFFF"/>
          <w:lang w:val="hy-AM"/>
        </w:rPr>
        <w:t>(</w:t>
      </w:r>
      <w:r w:rsidR="00534D2C" w:rsidRPr="007A0268">
        <w:rPr>
          <w:rFonts w:ascii="GHEA Grapalat" w:hAnsi="GHEA Grapalat" w:cs="Arial"/>
          <w:b/>
          <w:bCs/>
          <w:sz w:val="24"/>
          <w:szCs w:val="24"/>
          <w:shd w:val="clear" w:color="auto" w:fill="FFFFFF"/>
          <w:lang w:val="hy-AM"/>
        </w:rPr>
        <w:t xml:space="preserve">հատոր </w:t>
      </w:r>
      <w:r w:rsidR="00AF49F5" w:rsidRPr="007A0268">
        <w:rPr>
          <w:rFonts w:ascii="GHEA Grapalat" w:hAnsi="GHEA Grapalat" w:cs="Arial"/>
          <w:b/>
          <w:bCs/>
          <w:sz w:val="24"/>
          <w:szCs w:val="24"/>
          <w:shd w:val="clear" w:color="auto" w:fill="FFFFFF"/>
          <w:lang w:val="hy-AM"/>
        </w:rPr>
        <w:t>1</w:t>
      </w:r>
      <w:r w:rsidR="00534D2C" w:rsidRPr="007A0268">
        <w:rPr>
          <w:rFonts w:ascii="GHEA Grapalat" w:hAnsi="GHEA Grapalat" w:cs="Arial"/>
          <w:b/>
          <w:bCs/>
          <w:sz w:val="24"/>
          <w:szCs w:val="24"/>
          <w:shd w:val="clear" w:color="auto" w:fill="FFFFFF"/>
          <w:lang w:val="hy-AM"/>
        </w:rPr>
        <w:t>-</w:t>
      </w:r>
      <w:r w:rsidR="00AF49F5" w:rsidRPr="007A0268">
        <w:rPr>
          <w:rFonts w:ascii="GHEA Grapalat" w:hAnsi="GHEA Grapalat" w:cs="Arial"/>
          <w:b/>
          <w:bCs/>
          <w:sz w:val="24"/>
          <w:szCs w:val="24"/>
          <w:shd w:val="clear" w:color="auto" w:fill="FFFFFF"/>
          <w:lang w:val="hy-AM"/>
        </w:rPr>
        <w:t>ին</w:t>
      </w:r>
      <w:r w:rsidR="00534D2C" w:rsidRPr="007A0268">
        <w:rPr>
          <w:rFonts w:ascii="GHEA Grapalat" w:hAnsi="GHEA Grapalat" w:cs="Arial"/>
          <w:b/>
          <w:bCs/>
          <w:sz w:val="24"/>
          <w:szCs w:val="24"/>
          <w:shd w:val="clear" w:color="auto" w:fill="FFFFFF"/>
          <w:lang w:val="hy-AM"/>
        </w:rPr>
        <w:t>, գ.թ</w:t>
      </w:r>
      <w:r w:rsidR="00534D2C" w:rsidRPr="007A0268">
        <w:rPr>
          <w:rFonts w:ascii="GHEA Grapalat" w:hAnsi="GHEA Grapalat" w:cs="Cambria Math"/>
          <w:b/>
          <w:bCs/>
          <w:sz w:val="24"/>
          <w:szCs w:val="24"/>
          <w:shd w:val="clear" w:color="auto" w:fill="FFFFFF"/>
          <w:lang w:val="hy-AM"/>
        </w:rPr>
        <w:t>.</w:t>
      </w:r>
      <w:r w:rsidR="00AF49F5" w:rsidRPr="007A0268">
        <w:rPr>
          <w:rFonts w:ascii="GHEA Grapalat" w:hAnsi="GHEA Grapalat" w:cs="Cambria Math"/>
          <w:b/>
          <w:bCs/>
          <w:sz w:val="24"/>
          <w:szCs w:val="24"/>
          <w:shd w:val="clear" w:color="auto" w:fill="FFFFFF"/>
          <w:lang w:val="hy-AM"/>
        </w:rPr>
        <w:t xml:space="preserve"> </w:t>
      </w:r>
      <w:r w:rsidRPr="007A0268">
        <w:rPr>
          <w:rFonts w:ascii="GHEA Grapalat" w:hAnsi="GHEA Grapalat" w:cs="Cambria Math"/>
          <w:b/>
          <w:bCs/>
          <w:sz w:val="24"/>
          <w:szCs w:val="24"/>
          <w:shd w:val="clear" w:color="auto" w:fill="FFFFFF"/>
          <w:lang w:val="hy-AM"/>
        </w:rPr>
        <w:t xml:space="preserve">33, 46, </w:t>
      </w:r>
      <w:r w:rsidR="00517C7B" w:rsidRPr="007A0268">
        <w:rPr>
          <w:rFonts w:ascii="GHEA Grapalat" w:hAnsi="GHEA Grapalat" w:cs="Cambria Math"/>
          <w:b/>
          <w:bCs/>
          <w:sz w:val="24"/>
          <w:szCs w:val="24"/>
          <w:shd w:val="clear" w:color="auto" w:fill="FFFFFF"/>
          <w:lang w:val="hy-AM"/>
        </w:rPr>
        <w:t>հատոր 4-րդ, գ</w:t>
      </w:r>
      <w:r w:rsidR="00517C7B" w:rsidRPr="007A0268">
        <w:rPr>
          <w:rFonts w:ascii="Cambria Math" w:hAnsi="Cambria Math" w:cs="Cambria Math"/>
          <w:b/>
          <w:bCs/>
          <w:sz w:val="24"/>
          <w:szCs w:val="24"/>
          <w:shd w:val="clear" w:color="auto" w:fill="FFFFFF"/>
          <w:lang w:val="hy-AM"/>
        </w:rPr>
        <w:t>․</w:t>
      </w:r>
      <w:r w:rsidR="00517C7B" w:rsidRPr="007A0268">
        <w:rPr>
          <w:rFonts w:ascii="GHEA Grapalat" w:hAnsi="GHEA Grapalat" w:cs="Cambria Math"/>
          <w:b/>
          <w:bCs/>
          <w:sz w:val="24"/>
          <w:szCs w:val="24"/>
          <w:shd w:val="clear" w:color="auto" w:fill="FFFFFF"/>
          <w:lang w:val="hy-AM"/>
        </w:rPr>
        <w:t>թ</w:t>
      </w:r>
      <w:r w:rsidR="00517C7B" w:rsidRPr="007A0268">
        <w:rPr>
          <w:rFonts w:ascii="Cambria Math" w:hAnsi="Cambria Math" w:cs="Cambria Math"/>
          <w:b/>
          <w:bCs/>
          <w:sz w:val="24"/>
          <w:szCs w:val="24"/>
          <w:shd w:val="clear" w:color="auto" w:fill="FFFFFF"/>
          <w:lang w:val="hy-AM"/>
        </w:rPr>
        <w:t>․</w:t>
      </w:r>
      <w:r w:rsidR="00517C7B" w:rsidRPr="007A0268">
        <w:rPr>
          <w:rFonts w:ascii="GHEA Grapalat" w:hAnsi="GHEA Grapalat" w:cs="Cambria Math"/>
          <w:b/>
          <w:bCs/>
          <w:sz w:val="24"/>
          <w:szCs w:val="24"/>
          <w:shd w:val="clear" w:color="auto" w:fill="FFFFFF"/>
          <w:lang w:val="hy-AM"/>
        </w:rPr>
        <w:t xml:space="preserve"> 38-39, </w:t>
      </w:r>
      <w:r w:rsidRPr="007A0268">
        <w:rPr>
          <w:rFonts w:ascii="GHEA Grapalat" w:hAnsi="GHEA Grapalat" w:cs="Cambria Math"/>
          <w:b/>
          <w:bCs/>
          <w:sz w:val="24"/>
          <w:szCs w:val="24"/>
          <w:shd w:val="clear" w:color="auto" w:fill="FFFFFF"/>
          <w:lang w:val="hy-AM"/>
        </w:rPr>
        <w:t>հատոր 7-րդ, գ</w:t>
      </w:r>
      <w:r w:rsidRPr="007A0268">
        <w:rPr>
          <w:rFonts w:ascii="Cambria Math" w:hAnsi="Cambria Math" w:cs="Cambria Math"/>
          <w:b/>
          <w:bCs/>
          <w:sz w:val="24"/>
          <w:szCs w:val="24"/>
          <w:shd w:val="clear" w:color="auto" w:fill="FFFFFF"/>
          <w:lang w:val="hy-AM"/>
        </w:rPr>
        <w:t>․</w:t>
      </w:r>
      <w:r w:rsidRPr="007A0268">
        <w:rPr>
          <w:rFonts w:ascii="GHEA Grapalat" w:hAnsi="GHEA Grapalat" w:cs="Cambria Math"/>
          <w:b/>
          <w:bCs/>
          <w:sz w:val="24"/>
          <w:szCs w:val="24"/>
          <w:shd w:val="clear" w:color="auto" w:fill="FFFFFF"/>
          <w:lang w:val="hy-AM"/>
        </w:rPr>
        <w:t>թ</w:t>
      </w:r>
      <w:r w:rsidRPr="007A0268">
        <w:rPr>
          <w:rFonts w:ascii="Cambria Math" w:hAnsi="Cambria Math" w:cs="Cambria Math"/>
          <w:b/>
          <w:bCs/>
          <w:sz w:val="24"/>
          <w:szCs w:val="24"/>
          <w:shd w:val="clear" w:color="auto" w:fill="FFFFFF"/>
          <w:lang w:val="hy-AM"/>
        </w:rPr>
        <w:t>․</w:t>
      </w:r>
      <w:r w:rsidRPr="007A0268">
        <w:rPr>
          <w:rFonts w:ascii="GHEA Grapalat" w:hAnsi="GHEA Grapalat" w:cs="Cambria Math"/>
          <w:b/>
          <w:bCs/>
          <w:sz w:val="24"/>
          <w:szCs w:val="24"/>
          <w:shd w:val="clear" w:color="auto" w:fill="FFFFFF"/>
          <w:lang w:val="hy-AM"/>
        </w:rPr>
        <w:t xml:space="preserve"> 6, 10-14</w:t>
      </w:r>
      <w:r w:rsidR="00534D2C" w:rsidRPr="007A0268">
        <w:rPr>
          <w:rFonts w:ascii="GHEA Grapalat" w:hAnsi="GHEA Grapalat"/>
          <w:b/>
          <w:bCs/>
          <w:sz w:val="24"/>
          <w:szCs w:val="24"/>
          <w:shd w:val="clear" w:color="auto" w:fill="FFFFFF"/>
          <w:lang w:val="hy-AM"/>
        </w:rPr>
        <w:t>)</w:t>
      </w:r>
      <w:r w:rsidR="00F66861" w:rsidRPr="007A0268">
        <w:rPr>
          <w:rFonts w:ascii="GHEA Grapalat" w:hAnsi="GHEA Grapalat"/>
          <w:sz w:val="24"/>
          <w:szCs w:val="24"/>
          <w:shd w:val="clear" w:color="auto" w:fill="FFFFFF"/>
          <w:lang w:val="hy-AM"/>
        </w:rPr>
        <w:t>:</w:t>
      </w:r>
    </w:p>
    <w:p w14:paraId="5CD37657" w14:textId="30552269" w:rsidR="00E13C24" w:rsidRPr="007A0268" w:rsidRDefault="00E13C2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trike/>
          <w:sz w:val="24"/>
          <w:szCs w:val="24"/>
          <w:shd w:val="clear" w:color="auto" w:fill="FFFFFF"/>
          <w:lang w:val="hy-AM"/>
        </w:rPr>
        <w:t>4</w:t>
      </w:r>
      <w:r w:rsidRPr="007A0268">
        <w:rPr>
          <w:rFonts w:ascii="GHEA Grapalat" w:hAnsi="GHEA Grapalat"/>
          <w:sz w:val="24"/>
          <w:szCs w:val="24"/>
          <w:shd w:val="clear" w:color="auto" w:fill="FFFFFF"/>
          <w:lang w:val="hy-AM"/>
        </w:rPr>
        <w:t>.5</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 «Էլինետ Էնթերպրայզիս» ՍՊ</w:t>
      </w:r>
      <w:r w:rsidR="00F913D3" w:rsidRPr="007A0268">
        <w:rPr>
          <w:rFonts w:ascii="GHEA Grapalat" w:hAnsi="GHEA Grapalat"/>
          <w:sz w:val="24"/>
          <w:szCs w:val="24"/>
          <w:shd w:val="clear" w:color="auto" w:fill="FFFFFF"/>
          <w:lang w:val="hy-AM"/>
        </w:rPr>
        <w:t xml:space="preserve"> ընկերության</w:t>
      </w:r>
      <w:r w:rsidRPr="007A0268">
        <w:rPr>
          <w:rFonts w:ascii="GHEA Grapalat" w:hAnsi="GHEA Grapalat"/>
          <w:sz w:val="24"/>
          <w:szCs w:val="24"/>
          <w:shd w:val="clear" w:color="auto" w:fill="FFFFFF"/>
          <w:lang w:val="hy-AM"/>
        </w:rPr>
        <w:t xml:space="preserve"> տնօրենի 16.06.2008 թվականի գրության </w:t>
      </w:r>
      <w:r w:rsidR="003167A9">
        <w:rPr>
          <w:rFonts w:ascii="GHEA Grapalat" w:hAnsi="GHEA Grapalat"/>
          <w:sz w:val="24"/>
          <w:szCs w:val="24"/>
          <w:shd w:val="clear" w:color="auto" w:fill="FFFFFF"/>
          <w:lang w:val="hy-AM"/>
        </w:rPr>
        <w:t xml:space="preserve">հայերեն </w:t>
      </w:r>
      <w:r w:rsidRPr="007A0268">
        <w:rPr>
          <w:rFonts w:ascii="GHEA Grapalat" w:hAnsi="GHEA Grapalat"/>
          <w:sz w:val="24"/>
          <w:szCs w:val="24"/>
          <w:shd w:val="clear" w:color="auto" w:fill="FFFFFF"/>
          <w:lang w:val="hy-AM"/>
        </w:rPr>
        <w:t xml:space="preserve">թարգմանության համաձայն՝ (…) ընկերությունը չի կարող կատարել լրացուցիչ վճարումներ հետևյալ պատճառով. </w:t>
      </w:r>
    </w:p>
    <w:p w14:paraId="376FC185" w14:textId="77777777" w:rsidR="00E13C24" w:rsidRPr="007A0268" w:rsidRDefault="00E13C2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1</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 «Նամականիշ» ՓԲԸ-ի կողմից չի իրականացվում մեր ընկերությունների միջև կնքված պայմանագրի պայմանը, համաձայն որի «Նամականիշ»-ը պետք է մատակարարի նոր նամականիշեր: </w:t>
      </w:r>
    </w:p>
    <w:p w14:paraId="555FE3F5" w14:textId="77777777" w:rsidR="00E13C24" w:rsidRPr="007A0268" w:rsidRDefault="00E13C2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2</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 ՀՀ փոստային ադմինիստրացիայի կողմից ՀՀ փոստային նամականիշերի անօրինական լինելու մասին նամակներ են ուղարկվել Համաշխարհային Փոստային Միություն, հայկական նամականիշերով հետաքրքրված դիլերներին, ինչպես նաև ֆիլատելիստական կատալոգներ հրատարակող մի քանի ընկերությունների՝ լուրջ վնաս հասցնելով հայկական նամականիշերի վարկանիշին աշխահով մեկ: Նշված փաստի առկայությունն էլ թույլ չի տալիս մեր ընկերությանը վաճառելու հայկական նամականիշերը: </w:t>
      </w:r>
    </w:p>
    <w:p w14:paraId="5AB90345" w14:textId="2ACC62FE" w:rsidR="00E13C24" w:rsidRPr="007A0268" w:rsidRDefault="00E13C2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 xml:space="preserve">Հաշվի առնելով վերոշարադրյալը «Էլինետ Էնթերպրայզիս»-ը մտադիր է սկսել չվաճառված հայկական նամականիշերի հետ վերադարձնելու գործընթաց» </w:t>
      </w:r>
      <w:r w:rsidRPr="007A0268">
        <w:rPr>
          <w:rFonts w:ascii="GHEA Grapalat" w:hAnsi="GHEA Grapalat"/>
          <w:b/>
          <w:bCs/>
          <w:sz w:val="24"/>
          <w:szCs w:val="24"/>
          <w:shd w:val="clear" w:color="auto" w:fill="FFFFFF"/>
          <w:lang w:val="hy-AM"/>
        </w:rPr>
        <w:t>(</w:t>
      </w:r>
      <w:r w:rsidRPr="007A0268">
        <w:rPr>
          <w:rFonts w:ascii="GHEA Grapalat" w:hAnsi="GHEA Grapalat" w:cs="Arial"/>
          <w:b/>
          <w:bCs/>
          <w:sz w:val="24"/>
          <w:szCs w:val="24"/>
          <w:shd w:val="clear" w:color="auto" w:fill="FFFFFF"/>
          <w:lang w:val="hy-AM"/>
        </w:rPr>
        <w:t>հատոր 1-ին, գ.թ</w:t>
      </w:r>
      <w:r w:rsidRPr="007A0268">
        <w:rPr>
          <w:rFonts w:ascii="GHEA Grapalat" w:hAnsi="GHEA Grapalat" w:cs="Cambria Math"/>
          <w:b/>
          <w:bCs/>
          <w:sz w:val="24"/>
          <w:szCs w:val="24"/>
          <w:shd w:val="clear" w:color="auto" w:fill="FFFFFF"/>
          <w:lang w:val="hy-AM"/>
        </w:rPr>
        <w:t>. 36</w:t>
      </w:r>
      <w:r w:rsidRPr="007A0268">
        <w:rPr>
          <w:rFonts w:ascii="GHEA Grapalat" w:hAnsi="GHEA Grapalat"/>
          <w:b/>
          <w:bCs/>
          <w:sz w:val="24"/>
          <w:szCs w:val="24"/>
          <w:shd w:val="clear" w:color="auto" w:fill="FFFFFF"/>
          <w:lang w:val="hy-AM"/>
        </w:rPr>
        <w:t>)</w:t>
      </w:r>
      <w:r w:rsidRPr="007A0268">
        <w:rPr>
          <w:rFonts w:ascii="GHEA Grapalat" w:hAnsi="GHEA Grapalat"/>
          <w:sz w:val="24"/>
          <w:szCs w:val="24"/>
          <w:shd w:val="clear" w:color="auto" w:fill="FFFFFF"/>
          <w:lang w:val="hy-AM"/>
        </w:rPr>
        <w:t>:</w:t>
      </w:r>
    </w:p>
    <w:p w14:paraId="3C454DB5" w14:textId="25824061" w:rsidR="00267630" w:rsidRPr="007A0268" w:rsidRDefault="00A7490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00D63780" w:rsidRPr="007A0268">
        <w:rPr>
          <w:rFonts w:ascii="GHEA Grapalat" w:hAnsi="GHEA Grapalat"/>
          <w:sz w:val="24"/>
          <w:szCs w:val="24"/>
          <w:shd w:val="clear" w:color="auto" w:fill="FFFFFF"/>
          <w:lang w:val="hy-AM"/>
        </w:rPr>
        <w:t>6</w:t>
      </w:r>
      <w:r w:rsidR="00F66861" w:rsidRPr="007A0268">
        <w:rPr>
          <w:rFonts w:ascii="GHEA Grapalat" w:hAnsi="GHEA Grapalat"/>
          <w:sz w:val="24"/>
          <w:szCs w:val="24"/>
          <w:shd w:val="clear" w:color="auto" w:fill="FFFFFF"/>
          <w:lang w:val="hy-AM"/>
        </w:rPr>
        <w:t xml:space="preserve">. ՀՀ </w:t>
      </w:r>
      <w:r w:rsidR="00053590">
        <w:rPr>
          <w:rFonts w:ascii="GHEA Grapalat" w:hAnsi="GHEA Grapalat"/>
          <w:sz w:val="24"/>
          <w:szCs w:val="24"/>
          <w:shd w:val="clear" w:color="auto" w:fill="FFFFFF"/>
          <w:lang w:val="hy-AM"/>
        </w:rPr>
        <w:t>կ</w:t>
      </w:r>
      <w:r w:rsidR="00F66861" w:rsidRPr="007A0268">
        <w:rPr>
          <w:rFonts w:ascii="GHEA Grapalat" w:hAnsi="GHEA Grapalat"/>
          <w:sz w:val="24"/>
          <w:szCs w:val="24"/>
          <w:shd w:val="clear" w:color="auto" w:fill="FFFFFF"/>
          <w:lang w:val="hy-AM"/>
        </w:rPr>
        <w:t>առավարությունը 15.01.2009 թվականին կայացրել է «Նամականիշ» Փակ բաժնետիրական ընկերությունը լուծարելու մասին» N 55-Ա որոշումը</w:t>
      </w:r>
      <w:r w:rsidR="00534D2C" w:rsidRPr="007A0268">
        <w:rPr>
          <w:rFonts w:ascii="GHEA Grapalat" w:hAnsi="GHEA Grapalat"/>
          <w:sz w:val="24"/>
          <w:szCs w:val="24"/>
          <w:shd w:val="clear" w:color="auto" w:fill="FFFFFF"/>
          <w:lang w:val="hy-AM"/>
        </w:rPr>
        <w:t xml:space="preserve"> </w:t>
      </w:r>
      <w:r w:rsidR="00534D2C" w:rsidRPr="007A0268">
        <w:rPr>
          <w:rFonts w:ascii="GHEA Grapalat" w:hAnsi="GHEA Grapalat"/>
          <w:b/>
          <w:bCs/>
          <w:sz w:val="24"/>
          <w:szCs w:val="24"/>
          <w:shd w:val="clear" w:color="auto" w:fill="FFFFFF"/>
          <w:lang w:val="hy-AM"/>
        </w:rPr>
        <w:t>(</w:t>
      </w:r>
      <w:r w:rsidR="00534D2C" w:rsidRPr="007A0268">
        <w:rPr>
          <w:rFonts w:ascii="GHEA Grapalat" w:hAnsi="GHEA Grapalat" w:cs="Arial"/>
          <w:b/>
          <w:bCs/>
          <w:sz w:val="24"/>
          <w:szCs w:val="24"/>
          <w:shd w:val="clear" w:color="auto" w:fill="FFFFFF"/>
          <w:lang w:val="hy-AM"/>
        </w:rPr>
        <w:t xml:space="preserve">հատոր </w:t>
      </w:r>
      <w:r w:rsidR="00AF49F5" w:rsidRPr="007A0268">
        <w:rPr>
          <w:rFonts w:ascii="GHEA Grapalat" w:hAnsi="GHEA Grapalat" w:cs="Arial"/>
          <w:b/>
          <w:bCs/>
          <w:sz w:val="24"/>
          <w:szCs w:val="24"/>
          <w:shd w:val="clear" w:color="auto" w:fill="FFFFFF"/>
          <w:lang w:val="hy-AM"/>
        </w:rPr>
        <w:t>1</w:t>
      </w:r>
      <w:r w:rsidR="00534D2C" w:rsidRPr="007A0268">
        <w:rPr>
          <w:rFonts w:ascii="GHEA Grapalat" w:hAnsi="GHEA Grapalat" w:cs="Arial"/>
          <w:b/>
          <w:bCs/>
          <w:sz w:val="24"/>
          <w:szCs w:val="24"/>
          <w:shd w:val="clear" w:color="auto" w:fill="FFFFFF"/>
          <w:lang w:val="hy-AM"/>
        </w:rPr>
        <w:t>-</w:t>
      </w:r>
      <w:r w:rsidR="00AF49F5" w:rsidRPr="007A0268">
        <w:rPr>
          <w:rFonts w:ascii="GHEA Grapalat" w:hAnsi="GHEA Grapalat" w:cs="Arial"/>
          <w:b/>
          <w:bCs/>
          <w:sz w:val="24"/>
          <w:szCs w:val="24"/>
          <w:shd w:val="clear" w:color="auto" w:fill="FFFFFF"/>
          <w:lang w:val="hy-AM"/>
        </w:rPr>
        <w:t>ին</w:t>
      </w:r>
      <w:r w:rsidR="00534D2C" w:rsidRPr="007A0268">
        <w:rPr>
          <w:rFonts w:ascii="GHEA Grapalat" w:hAnsi="GHEA Grapalat" w:cs="Arial"/>
          <w:b/>
          <w:bCs/>
          <w:sz w:val="24"/>
          <w:szCs w:val="24"/>
          <w:shd w:val="clear" w:color="auto" w:fill="FFFFFF"/>
          <w:lang w:val="hy-AM"/>
        </w:rPr>
        <w:t>, գ.թ</w:t>
      </w:r>
      <w:r w:rsidR="00534D2C" w:rsidRPr="007A0268">
        <w:rPr>
          <w:rFonts w:ascii="GHEA Grapalat" w:hAnsi="GHEA Grapalat" w:cs="Cambria Math"/>
          <w:b/>
          <w:bCs/>
          <w:sz w:val="24"/>
          <w:szCs w:val="24"/>
          <w:shd w:val="clear" w:color="auto" w:fill="FFFFFF"/>
          <w:lang w:val="hy-AM"/>
        </w:rPr>
        <w:t xml:space="preserve">. </w:t>
      </w:r>
      <w:r w:rsidR="00AF49F5" w:rsidRPr="007A0268">
        <w:rPr>
          <w:rFonts w:ascii="GHEA Grapalat" w:hAnsi="GHEA Grapalat" w:cs="Cambria Math"/>
          <w:b/>
          <w:bCs/>
          <w:sz w:val="24"/>
          <w:szCs w:val="24"/>
          <w:shd w:val="clear" w:color="auto" w:fill="FFFFFF"/>
          <w:lang w:val="hy-AM"/>
        </w:rPr>
        <w:t>34</w:t>
      </w:r>
      <w:r w:rsidR="00534D2C" w:rsidRPr="007A0268">
        <w:rPr>
          <w:rFonts w:ascii="GHEA Grapalat" w:hAnsi="GHEA Grapalat"/>
          <w:b/>
          <w:bCs/>
          <w:sz w:val="24"/>
          <w:szCs w:val="24"/>
          <w:shd w:val="clear" w:color="auto" w:fill="FFFFFF"/>
          <w:lang w:val="hy-AM"/>
        </w:rPr>
        <w:t>)</w:t>
      </w:r>
      <w:r w:rsidR="00F66861" w:rsidRPr="007A0268">
        <w:rPr>
          <w:rFonts w:ascii="GHEA Grapalat" w:hAnsi="GHEA Grapalat"/>
          <w:sz w:val="24"/>
          <w:szCs w:val="24"/>
          <w:shd w:val="clear" w:color="auto" w:fill="FFFFFF"/>
          <w:lang w:val="hy-AM"/>
        </w:rPr>
        <w:t>։</w:t>
      </w:r>
    </w:p>
    <w:p w14:paraId="2D8AE397" w14:textId="233054E2" w:rsidR="00F913D3" w:rsidRPr="007A0268" w:rsidRDefault="00F913D3"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00D63780" w:rsidRPr="007A0268">
        <w:rPr>
          <w:rFonts w:ascii="GHEA Grapalat" w:hAnsi="GHEA Grapalat"/>
          <w:sz w:val="24"/>
          <w:szCs w:val="24"/>
          <w:shd w:val="clear" w:color="auto" w:fill="FFFFFF"/>
          <w:lang w:val="hy-AM"/>
        </w:rPr>
        <w:t>7</w:t>
      </w:r>
      <w:r w:rsidRPr="007A0268">
        <w:rPr>
          <w:rFonts w:ascii="GHEA Grapalat" w:hAnsi="GHEA Grapalat"/>
          <w:sz w:val="24"/>
          <w:szCs w:val="24"/>
          <w:shd w:val="clear" w:color="auto" w:fill="FFFFFF"/>
          <w:lang w:val="hy-AM"/>
        </w:rPr>
        <w:t>. ՀՀ տրանսպորտի և կապի նախարարի՝ 30</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0</w:t>
      </w:r>
      <w:r w:rsidR="00B1498D">
        <w:rPr>
          <w:rFonts w:ascii="GHEA Grapalat" w:hAnsi="GHEA Grapalat"/>
          <w:sz w:val="24"/>
          <w:szCs w:val="24"/>
          <w:shd w:val="clear" w:color="auto" w:fill="FFFFFF"/>
          <w:lang w:val="hy-AM"/>
        </w:rPr>
        <w:t>3</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 xml:space="preserve">2009 թվականի հրամանով ստեղծվել է «Նամականիշ» ՓԲ ընկերության լուծարման հանձնաժողովը </w:t>
      </w:r>
      <w:r w:rsidRPr="007A0268">
        <w:rPr>
          <w:rFonts w:ascii="GHEA Grapalat" w:hAnsi="GHEA Grapalat"/>
          <w:b/>
          <w:bCs/>
          <w:sz w:val="24"/>
          <w:szCs w:val="24"/>
          <w:shd w:val="clear" w:color="auto" w:fill="FFFFFF"/>
          <w:lang w:val="hy-AM"/>
        </w:rPr>
        <w:t>(հատոր 4-րդ, գ.թ. 38)</w:t>
      </w:r>
      <w:r w:rsidRPr="007A0268">
        <w:rPr>
          <w:rFonts w:ascii="GHEA Grapalat" w:hAnsi="GHEA Grapalat"/>
          <w:sz w:val="24"/>
          <w:szCs w:val="24"/>
          <w:shd w:val="clear" w:color="auto" w:fill="FFFFFF"/>
          <w:lang w:val="hy-AM"/>
        </w:rPr>
        <w:t>։</w:t>
      </w:r>
    </w:p>
    <w:p w14:paraId="747269D8" w14:textId="078470EA" w:rsidR="00267630" w:rsidRPr="007A0268" w:rsidRDefault="00A7490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00D63780" w:rsidRPr="007A0268">
        <w:rPr>
          <w:rFonts w:ascii="GHEA Grapalat" w:hAnsi="GHEA Grapalat"/>
          <w:sz w:val="24"/>
          <w:szCs w:val="24"/>
          <w:shd w:val="clear" w:color="auto" w:fill="FFFFFF"/>
          <w:lang w:val="hy-AM"/>
        </w:rPr>
        <w:t>8</w:t>
      </w:r>
      <w:r w:rsidR="00F66861" w:rsidRPr="007A0268">
        <w:rPr>
          <w:rFonts w:ascii="GHEA Grapalat" w:hAnsi="GHEA Grapalat"/>
          <w:sz w:val="24"/>
          <w:szCs w:val="24"/>
          <w:shd w:val="clear" w:color="auto" w:fill="FFFFFF"/>
          <w:lang w:val="hy-AM"/>
        </w:rPr>
        <w:t xml:space="preserve">. ՀՀ </w:t>
      </w:r>
      <w:r w:rsidR="00B420E3" w:rsidRPr="007A0268">
        <w:rPr>
          <w:rFonts w:ascii="GHEA Grapalat" w:hAnsi="GHEA Grapalat"/>
          <w:sz w:val="24"/>
          <w:szCs w:val="24"/>
          <w:shd w:val="clear" w:color="auto" w:fill="FFFFFF"/>
          <w:lang w:val="hy-AM"/>
        </w:rPr>
        <w:t>ֆ</w:t>
      </w:r>
      <w:r w:rsidR="00F66861" w:rsidRPr="007A0268">
        <w:rPr>
          <w:rFonts w:ascii="GHEA Grapalat" w:hAnsi="GHEA Grapalat"/>
          <w:sz w:val="24"/>
          <w:szCs w:val="24"/>
          <w:shd w:val="clear" w:color="auto" w:fill="FFFFFF"/>
          <w:lang w:val="hy-AM"/>
        </w:rPr>
        <w:t xml:space="preserve">ինանսների </w:t>
      </w:r>
      <w:r w:rsidR="00B420E3" w:rsidRPr="007A0268">
        <w:rPr>
          <w:rFonts w:ascii="GHEA Grapalat" w:hAnsi="GHEA Grapalat"/>
          <w:sz w:val="24"/>
          <w:szCs w:val="24"/>
          <w:shd w:val="clear" w:color="auto" w:fill="FFFFFF"/>
          <w:lang w:val="hy-AM"/>
        </w:rPr>
        <w:t>նախա</w:t>
      </w:r>
      <w:r w:rsidR="00F66861" w:rsidRPr="007A0268">
        <w:rPr>
          <w:rFonts w:ascii="GHEA Grapalat" w:hAnsi="GHEA Grapalat"/>
          <w:sz w:val="24"/>
          <w:szCs w:val="24"/>
          <w:shd w:val="clear" w:color="auto" w:fill="FFFFFF"/>
          <w:lang w:val="hy-AM"/>
        </w:rPr>
        <w:t xml:space="preserve">րարության գլխավոր քարտուղարի կողմից ՀՀ գլխավոր դատախազության պետական շահերի պաշտպանության վարչության պետին հասցեագրված </w:t>
      </w:r>
      <w:r w:rsidR="00937891" w:rsidRPr="007A0268">
        <w:rPr>
          <w:rFonts w:ascii="GHEA Grapalat" w:hAnsi="GHEA Grapalat"/>
          <w:sz w:val="24"/>
          <w:szCs w:val="24"/>
          <w:shd w:val="clear" w:color="auto" w:fill="FFFFFF"/>
          <w:lang w:val="hy-AM"/>
        </w:rPr>
        <w:t xml:space="preserve">05.11.2019 թվականի </w:t>
      </w:r>
      <w:r w:rsidR="00937891">
        <w:rPr>
          <w:rFonts w:ascii="GHEA Grapalat" w:hAnsi="GHEA Grapalat"/>
          <w:sz w:val="24"/>
          <w:szCs w:val="24"/>
          <w:shd w:val="clear" w:color="auto" w:fill="FFFFFF"/>
          <w:lang w:val="hy-AM"/>
        </w:rPr>
        <w:t xml:space="preserve">թիվ </w:t>
      </w:r>
      <w:r w:rsidR="00F66861" w:rsidRPr="007A0268">
        <w:rPr>
          <w:rFonts w:ascii="GHEA Grapalat" w:hAnsi="GHEA Grapalat"/>
          <w:sz w:val="24"/>
          <w:szCs w:val="24"/>
          <w:shd w:val="clear" w:color="auto" w:fill="FFFFFF"/>
          <w:lang w:val="hy-AM"/>
        </w:rPr>
        <w:t xml:space="preserve">1/11-5-18/30-2019 </w:t>
      </w:r>
      <w:r w:rsidRPr="007A0268">
        <w:rPr>
          <w:rFonts w:ascii="GHEA Grapalat" w:hAnsi="GHEA Grapalat"/>
          <w:sz w:val="24"/>
          <w:szCs w:val="24"/>
          <w:shd w:val="clear" w:color="auto" w:fill="FFFFFF"/>
          <w:lang w:val="hy-AM"/>
        </w:rPr>
        <w:t xml:space="preserve">պատասխան </w:t>
      </w:r>
      <w:r w:rsidR="00F66861" w:rsidRPr="007A0268">
        <w:rPr>
          <w:rFonts w:ascii="GHEA Grapalat" w:hAnsi="GHEA Grapalat"/>
          <w:sz w:val="24"/>
          <w:szCs w:val="24"/>
          <w:shd w:val="clear" w:color="auto" w:fill="FFFFFF"/>
          <w:lang w:val="hy-AM"/>
        </w:rPr>
        <w:t xml:space="preserve">գրության համաձայն՝ «(…) ըստ ֆինանսների </w:t>
      </w:r>
      <w:r w:rsidR="00B420E3" w:rsidRPr="007A0268">
        <w:rPr>
          <w:rFonts w:ascii="GHEA Grapalat" w:hAnsi="GHEA Grapalat"/>
          <w:sz w:val="24"/>
          <w:szCs w:val="24"/>
          <w:shd w:val="clear" w:color="auto" w:fill="FFFFFF"/>
          <w:lang w:val="hy-AM"/>
        </w:rPr>
        <w:t>նախա</w:t>
      </w:r>
      <w:r w:rsidR="00F66861" w:rsidRPr="007A0268">
        <w:rPr>
          <w:rFonts w:ascii="GHEA Grapalat" w:hAnsi="GHEA Grapalat"/>
          <w:sz w:val="24"/>
          <w:szCs w:val="24"/>
          <w:shd w:val="clear" w:color="auto" w:fill="FFFFFF"/>
          <w:lang w:val="hy-AM"/>
        </w:rPr>
        <w:t>րարությունում առկա տեղեկատվության լուծարման հանձնաժողովը չիրացնելով ՀՀ օրենսդրությամբ իրեն վերապահված իրավունքներն ու պարտականությունները, մինչ օրս սահմանված կարգով չի հա</w:t>
      </w:r>
      <w:r w:rsidRPr="007A0268">
        <w:rPr>
          <w:rFonts w:ascii="GHEA Grapalat" w:hAnsi="GHEA Grapalat"/>
          <w:sz w:val="24"/>
          <w:szCs w:val="24"/>
          <w:shd w:val="clear" w:color="auto" w:fill="FFFFFF"/>
          <w:lang w:val="hy-AM"/>
        </w:rPr>
        <w:t>տ</w:t>
      </w:r>
      <w:r w:rsidR="00F66861" w:rsidRPr="007A0268">
        <w:rPr>
          <w:rFonts w:ascii="GHEA Grapalat" w:hAnsi="GHEA Grapalat"/>
          <w:sz w:val="24"/>
          <w:szCs w:val="24"/>
          <w:shd w:val="clear" w:color="auto" w:fill="FFFFFF"/>
          <w:lang w:val="hy-AM"/>
        </w:rPr>
        <w:t>ուցել «Էդիշն 2002» ֆիրմայի և «Էլինետ Էնթերպրայզիս» ՍՊԸ-ի դեմ՝ դեբիտորական պարտքերի գումարները դատական կարգով բռնագանձելու ուղղությամբ, որպիսի պայմաններում բաց են թողնվել ՀՀ քաղաքացիական օրենսգրքով սահմանված հայցային վաղեմության ժամկետները:</w:t>
      </w:r>
      <w:r w:rsidR="00C92861" w:rsidRPr="007A0268">
        <w:rPr>
          <w:rFonts w:ascii="GHEA Grapalat" w:hAnsi="GHEA Grapalat"/>
          <w:sz w:val="24"/>
          <w:szCs w:val="24"/>
          <w:shd w:val="clear" w:color="auto" w:fill="FFFFFF"/>
          <w:lang w:val="hy-AM"/>
        </w:rPr>
        <w:t xml:space="preserve"> </w:t>
      </w:r>
      <w:r w:rsidR="00F66861" w:rsidRPr="007A0268">
        <w:rPr>
          <w:rFonts w:ascii="GHEA Grapalat" w:hAnsi="GHEA Grapalat"/>
          <w:sz w:val="24"/>
          <w:szCs w:val="24"/>
          <w:shd w:val="clear" w:color="auto" w:fill="FFFFFF"/>
          <w:lang w:val="hy-AM"/>
        </w:rPr>
        <w:t>Հարկ ենք համարում նշել, որ Հայաստանի Հանրապետության կառավարության 2009 թվականի հունվարի 15-ի թիվ 55-Ա որոշմամբ «Նամականիշ» ՓԲԸ-ն գտնվում է լուծարման գործընթացում և լուծարման հանձնաժողովի նշանակման պահից նրան են անցել Ընկերության գործերի կառավարման լիազորությունները: (…)»</w:t>
      </w:r>
      <w:r w:rsidR="00534D2C" w:rsidRPr="007A0268">
        <w:rPr>
          <w:rFonts w:ascii="GHEA Grapalat" w:hAnsi="GHEA Grapalat"/>
          <w:sz w:val="24"/>
          <w:szCs w:val="24"/>
          <w:shd w:val="clear" w:color="auto" w:fill="FFFFFF"/>
          <w:lang w:val="hy-AM"/>
        </w:rPr>
        <w:t xml:space="preserve"> </w:t>
      </w:r>
      <w:r w:rsidR="00534D2C" w:rsidRPr="007A0268">
        <w:rPr>
          <w:rFonts w:ascii="GHEA Grapalat" w:hAnsi="GHEA Grapalat"/>
          <w:b/>
          <w:bCs/>
          <w:sz w:val="24"/>
          <w:szCs w:val="24"/>
          <w:shd w:val="clear" w:color="auto" w:fill="FFFFFF"/>
          <w:lang w:val="hy-AM"/>
        </w:rPr>
        <w:t>(</w:t>
      </w:r>
      <w:r w:rsidR="00534D2C" w:rsidRPr="007A0268">
        <w:rPr>
          <w:rFonts w:ascii="GHEA Grapalat" w:hAnsi="GHEA Grapalat" w:cs="Arial"/>
          <w:b/>
          <w:bCs/>
          <w:sz w:val="24"/>
          <w:szCs w:val="24"/>
          <w:shd w:val="clear" w:color="auto" w:fill="FFFFFF"/>
          <w:lang w:val="hy-AM"/>
        </w:rPr>
        <w:t xml:space="preserve">հատոր </w:t>
      </w:r>
      <w:r w:rsidR="00240B83" w:rsidRPr="007A0268">
        <w:rPr>
          <w:rFonts w:ascii="GHEA Grapalat" w:hAnsi="GHEA Grapalat" w:cs="Arial"/>
          <w:b/>
          <w:bCs/>
          <w:sz w:val="24"/>
          <w:szCs w:val="24"/>
          <w:shd w:val="clear" w:color="auto" w:fill="FFFFFF"/>
          <w:lang w:val="hy-AM"/>
        </w:rPr>
        <w:t>1</w:t>
      </w:r>
      <w:r w:rsidR="00534D2C" w:rsidRPr="007A0268">
        <w:rPr>
          <w:rFonts w:ascii="GHEA Grapalat" w:hAnsi="GHEA Grapalat" w:cs="Arial"/>
          <w:b/>
          <w:bCs/>
          <w:sz w:val="24"/>
          <w:szCs w:val="24"/>
          <w:shd w:val="clear" w:color="auto" w:fill="FFFFFF"/>
          <w:lang w:val="hy-AM"/>
        </w:rPr>
        <w:t>-</w:t>
      </w:r>
      <w:r w:rsidR="00240B83" w:rsidRPr="007A0268">
        <w:rPr>
          <w:rFonts w:ascii="GHEA Grapalat" w:hAnsi="GHEA Grapalat" w:cs="Arial"/>
          <w:b/>
          <w:bCs/>
          <w:sz w:val="24"/>
          <w:szCs w:val="24"/>
          <w:shd w:val="clear" w:color="auto" w:fill="FFFFFF"/>
          <w:lang w:val="hy-AM"/>
        </w:rPr>
        <w:t>ին</w:t>
      </w:r>
      <w:r w:rsidR="00534D2C" w:rsidRPr="007A0268">
        <w:rPr>
          <w:rFonts w:ascii="GHEA Grapalat" w:hAnsi="GHEA Grapalat" w:cs="Arial"/>
          <w:b/>
          <w:bCs/>
          <w:sz w:val="24"/>
          <w:szCs w:val="24"/>
          <w:shd w:val="clear" w:color="auto" w:fill="FFFFFF"/>
          <w:lang w:val="hy-AM"/>
        </w:rPr>
        <w:t>, գ.թ</w:t>
      </w:r>
      <w:r w:rsidR="00534D2C" w:rsidRPr="007A0268">
        <w:rPr>
          <w:rFonts w:ascii="GHEA Grapalat" w:hAnsi="GHEA Grapalat" w:cs="Cambria Math"/>
          <w:b/>
          <w:bCs/>
          <w:sz w:val="24"/>
          <w:szCs w:val="24"/>
          <w:shd w:val="clear" w:color="auto" w:fill="FFFFFF"/>
          <w:lang w:val="hy-AM"/>
        </w:rPr>
        <w:t xml:space="preserve">. </w:t>
      </w:r>
      <w:r w:rsidR="00937891">
        <w:rPr>
          <w:rFonts w:ascii="GHEA Grapalat" w:hAnsi="GHEA Grapalat" w:cs="Cambria Math"/>
          <w:b/>
          <w:bCs/>
          <w:sz w:val="24"/>
          <w:szCs w:val="24"/>
          <w:shd w:val="clear" w:color="auto" w:fill="FFFFFF"/>
          <w:lang w:val="hy-AM"/>
        </w:rPr>
        <w:t>46-</w:t>
      </w:r>
      <w:r w:rsidR="00240B83" w:rsidRPr="007A0268">
        <w:rPr>
          <w:rFonts w:ascii="GHEA Grapalat" w:hAnsi="GHEA Grapalat" w:cs="Cambria Math"/>
          <w:b/>
          <w:bCs/>
          <w:sz w:val="24"/>
          <w:szCs w:val="24"/>
          <w:shd w:val="clear" w:color="auto" w:fill="FFFFFF"/>
          <w:lang w:val="hy-AM"/>
        </w:rPr>
        <w:t>4</w:t>
      </w:r>
      <w:r w:rsidR="00937891">
        <w:rPr>
          <w:rFonts w:ascii="GHEA Grapalat" w:hAnsi="GHEA Grapalat" w:cs="Cambria Math"/>
          <w:b/>
          <w:bCs/>
          <w:sz w:val="24"/>
          <w:szCs w:val="24"/>
          <w:shd w:val="clear" w:color="auto" w:fill="FFFFFF"/>
          <w:lang w:val="hy-AM"/>
        </w:rPr>
        <w:t>8</w:t>
      </w:r>
      <w:r w:rsidR="00534D2C" w:rsidRPr="007A0268">
        <w:rPr>
          <w:rFonts w:ascii="GHEA Grapalat" w:hAnsi="GHEA Grapalat"/>
          <w:b/>
          <w:bCs/>
          <w:sz w:val="24"/>
          <w:szCs w:val="24"/>
          <w:shd w:val="clear" w:color="auto" w:fill="FFFFFF"/>
          <w:lang w:val="hy-AM"/>
        </w:rPr>
        <w:t>)</w:t>
      </w:r>
      <w:r w:rsidR="00F66861" w:rsidRPr="007A0268">
        <w:rPr>
          <w:rFonts w:ascii="GHEA Grapalat" w:hAnsi="GHEA Grapalat"/>
          <w:sz w:val="24"/>
          <w:szCs w:val="24"/>
          <w:shd w:val="clear" w:color="auto" w:fill="FFFFFF"/>
          <w:lang w:val="hy-AM"/>
        </w:rPr>
        <w:t>:</w:t>
      </w:r>
      <w:r w:rsidRPr="007A0268">
        <w:rPr>
          <w:rFonts w:ascii="GHEA Grapalat" w:hAnsi="GHEA Grapalat"/>
          <w:sz w:val="24"/>
          <w:szCs w:val="24"/>
          <w:shd w:val="clear" w:color="auto" w:fill="FFFFFF"/>
          <w:lang w:val="hy-AM"/>
        </w:rPr>
        <w:t xml:space="preserve"> </w:t>
      </w:r>
    </w:p>
    <w:p w14:paraId="166913A1" w14:textId="76254BCC" w:rsidR="00A74904" w:rsidRPr="007A0268" w:rsidRDefault="00A74904" w:rsidP="00693AE2">
      <w:pPr>
        <w:tabs>
          <w:tab w:val="left" w:pos="993"/>
        </w:tabs>
        <w:spacing w:after="0" w:line="276" w:lineRule="auto"/>
        <w:ind w:right="16" w:firstLine="567"/>
        <w:jc w:val="both"/>
        <w:rPr>
          <w:rFonts w:ascii="GHEA Grapalat" w:hAnsi="GHEA Grapalat"/>
          <w:b/>
          <w:bCs/>
          <w:sz w:val="24"/>
          <w:szCs w:val="24"/>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00D63780" w:rsidRPr="007A0268">
        <w:rPr>
          <w:rFonts w:ascii="GHEA Grapalat" w:hAnsi="GHEA Grapalat"/>
          <w:sz w:val="24"/>
          <w:szCs w:val="24"/>
          <w:shd w:val="clear" w:color="auto" w:fill="FFFFFF"/>
          <w:lang w:val="hy-AM"/>
        </w:rPr>
        <w:t>9</w:t>
      </w:r>
      <w:r w:rsidRPr="007A0268">
        <w:rPr>
          <w:rFonts w:ascii="Cambria Math" w:hAnsi="Cambria Math" w:cs="Cambria Math"/>
          <w:sz w:val="24"/>
          <w:szCs w:val="24"/>
          <w:shd w:val="clear" w:color="auto" w:fill="FFFFFF"/>
          <w:lang w:val="hy-AM"/>
        </w:rPr>
        <w:t>․</w:t>
      </w:r>
      <w:r w:rsidR="008A392B" w:rsidRPr="007A0268">
        <w:rPr>
          <w:rFonts w:ascii="GHEA Grapalat" w:hAnsi="GHEA Grapalat"/>
          <w:sz w:val="24"/>
          <w:szCs w:val="24"/>
          <w:shd w:val="clear" w:color="auto" w:fill="FFFFFF"/>
          <w:lang w:val="hy-AM"/>
        </w:rPr>
        <w:t xml:space="preserve"> </w:t>
      </w:r>
      <w:r w:rsidRPr="007A0268">
        <w:rPr>
          <w:rFonts w:ascii="GHEA Grapalat" w:hAnsi="GHEA Grapalat"/>
          <w:sz w:val="24"/>
          <w:szCs w:val="24"/>
          <w:shd w:val="clear" w:color="auto" w:fill="FFFFFF"/>
          <w:lang w:val="hy-AM"/>
        </w:rPr>
        <w:t xml:space="preserve">ՀՀ </w:t>
      </w:r>
      <w:r w:rsidR="00053590">
        <w:rPr>
          <w:rFonts w:ascii="GHEA Grapalat" w:hAnsi="GHEA Grapalat"/>
          <w:sz w:val="24"/>
          <w:szCs w:val="24"/>
          <w:shd w:val="clear" w:color="auto" w:fill="FFFFFF"/>
          <w:lang w:val="hy-AM"/>
        </w:rPr>
        <w:t>բ</w:t>
      </w:r>
      <w:r w:rsidRPr="007A0268">
        <w:rPr>
          <w:rFonts w:ascii="GHEA Grapalat" w:hAnsi="GHEA Grapalat"/>
          <w:sz w:val="24"/>
          <w:szCs w:val="24"/>
          <w:shd w:val="clear" w:color="auto" w:fill="FFFFFF"/>
          <w:lang w:val="hy-AM"/>
        </w:rPr>
        <w:t xml:space="preserve">արձր տեխնոլոգիական արդյունաբերության նախարարության գլխավոր քարտուղարի կողմից ՀՀ գլխավոր դատախազության պետական շահերի պաշտպանության վարչության պետի պաշտոնակատարին հասցեագրված </w:t>
      </w:r>
      <w:r w:rsidR="00274B2E" w:rsidRPr="007A0268">
        <w:rPr>
          <w:rFonts w:ascii="GHEA Grapalat" w:hAnsi="GHEA Grapalat"/>
          <w:sz w:val="24"/>
          <w:szCs w:val="24"/>
          <w:shd w:val="clear" w:color="auto" w:fill="FFFFFF"/>
          <w:lang w:val="hy-AM"/>
        </w:rPr>
        <w:t>28.07.2023</w:t>
      </w:r>
      <w:r w:rsidR="00274B2E">
        <w:rPr>
          <w:rFonts w:ascii="GHEA Grapalat" w:hAnsi="GHEA Grapalat"/>
          <w:sz w:val="24"/>
          <w:szCs w:val="24"/>
          <w:shd w:val="clear" w:color="auto" w:fill="FFFFFF"/>
          <w:lang w:val="hy-AM"/>
        </w:rPr>
        <w:t xml:space="preserve"> </w:t>
      </w:r>
      <w:r w:rsidR="00274B2E" w:rsidRPr="007A0268">
        <w:rPr>
          <w:rFonts w:ascii="GHEA Grapalat" w:hAnsi="GHEA Grapalat"/>
          <w:sz w:val="24"/>
          <w:szCs w:val="24"/>
          <w:shd w:val="clear" w:color="auto" w:fill="FFFFFF"/>
          <w:lang w:val="hy-AM"/>
        </w:rPr>
        <w:t>թ</w:t>
      </w:r>
      <w:r w:rsidR="00274B2E">
        <w:rPr>
          <w:rFonts w:ascii="GHEA Grapalat" w:hAnsi="GHEA Grapalat"/>
          <w:sz w:val="24"/>
          <w:szCs w:val="24"/>
          <w:shd w:val="clear" w:color="auto" w:fill="FFFFFF"/>
          <w:lang w:val="hy-AM"/>
        </w:rPr>
        <w:t>վականի</w:t>
      </w:r>
      <w:r w:rsidR="00274B2E" w:rsidRPr="007A0268">
        <w:rPr>
          <w:rFonts w:ascii="GHEA Grapalat" w:hAnsi="GHEA Grapalat"/>
          <w:sz w:val="24"/>
          <w:szCs w:val="24"/>
          <w:shd w:val="clear" w:color="auto" w:fill="FFFFFF"/>
          <w:lang w:val="hy-AM"/>
        </w:rPr>
        <w:t xml:space="preserve"> </w:t>
      </w:r>
      <w:r w:rsidRPr="007A0268">
        <w:rPr>
          <w:rFonts w:ascii="GHEA Grapalat" w:hAnsi="GHEA Grapalat"/>
          <w:sz w:val="24"/>
          <w:szCs w:val="24"/>
          <w:shd w:val="clear" w:color="auto" w:fill="FFFFFF"/>
          <w:lang w:val="hy-AM"/>
        </w:rPr>
        <w:t>N07/16.1/73</w:t>
      </w:r>
      <w:r w:rsidR="00274B2E">
        <w:rPr>
          <w:rFonts w:ascii="GHEA Grapalat" w:hAnsi="GHEA Grapalat"/>
          <w:sz w:val="24"/>
          <w:szCs w:val="24"/>
          <w:shd w:val="clear" w:color="auto" w:fill="FFFFFF"/>
          <w:lang w:val="hy-AM"/>
        </w:rPr>
        <w:t>6</w:t>
      </w:r>
      <w:r w:rsidRPr="007A0268">
        <w:rPr>
          <w:rFonts w:ascii="GHEA Grapalat" w:hAnsi="GHEA Grapalat"/>
          <w:sz w:val="24"/>
          <w:szCs w:val="24"/>
          <w:shd w:val="clear" w:color="auto" w:fill="FFFFFF"/>
          <w:lang w:val="hy-AM"/>
        </w:rPr>
        <w:t>7-2023 գրությամբ արձանագրվել է, որ «Նամականիշ» ՓԲԸ լուծարման հանձնաժողովը օրենսդրությամբ սահմանված կարգով իրականացրել է ընկերության լուծարման հետ կապված աշխատանքները՝ մարել է ընկերության պարտավորությունները, գույքը հանձնել է ՀՀ տրանսպորտի, կապի և տեղեկատվական տեխնոլոգիաների նախարարությանը, սակայն Ընկերության լուծարումը չի գրանցվել իրավաբանական անձանց պետական գրանցումն իրականացնող մարմնում, քանի որ ընկերությունն ունի դեբիտորական պարտք։</w:t>
      </w:r>
      <w:r w:rsidRPr="007A0268">
        <w:rPr>
          <w:rFonts w:ascii="GHEA Grapalat" w:hAnsi="GHEA Grapalat"/>
          <w:sz w:val="24"/>
          <w:szCs w:val="24"/>
          <w:lang w:val="hy-AM"/>
        </w:rPr>
        <w:t xml:space="preserve"> (</w:t>
      </w:r>
      <w:r w:rsidRPr="007A0268">
        <w:rPr>
          <w:rFonts w:ascii="GHEA Grapalat" w:hAnsi="GHEA Grapalat"/>
          <w:sz w:val="24"/>
          <w:szCs w:val="24"/>
          <w:shd w:val="clear" w:color="auto" w:fill="FFFFFF"/>
          <w:lang w:val="hy-AM"/>
        </w:rPr>
        <w:t>...)</w:t>
      </w:r>
      <w:r w:rsidRPr="007A0268">
        <w:rPr>
          <w:rFonts w:ascii="GHEA Grapalat" w:hAnsi="GHEA Grapalat"/>
          <w:sz w:val="24"/>
          <w:szCs w:val="24"/>
          <w:lang w:val="hy-AM"/>
        </w:rPr>
        <w:t xml:space="preserve"> </w:t>
      </w:r>
      <w:r w:rsidRPr="007A0268">
        <w:rPr>
          <w:rFonts w:ascii="GHEA Grapalat" w:hAnsi="GHEA Grapalat"/>
          <w:sz w:val="24"/>
          <w:szCs w:val="24"/>
          <w:shd w:val="clear" w:color="auto" w:fill="FFFFFF"/>
          <w:lang w:val="hy-AM"/>
        </w:rPr>
        <w:t xml:space="preserve">«Նամականիշ» ՓԲԸ-ի հանդեպ դեբիտորական պարտքեր ունեն (...) «Էլինետ Էնթերպրայսիս» ընկերությունը՝ 1,223,147.94 ԱՄՆ դոլարին համարժեք դրամի չափով, որոնց սահմանված կարգով վճարելուց հետո ենթակա է փոխանցման ՀՀ ֆինանսների նախարարությանը» </w:t>
      </w:r>
      <w:r w:rsidRPr="007A0268">
        <w:rPr>
          <w:rFonts w:ascii="GHEA Grapalat" w:hAnsi="GHEA Grapalat"/>
          <w:b/>
          <w:bCs/>
          <w:sz w:val="24"/>
          <w:szCs w:val="24"/>
          <w:shd w:val="clear" w:color="auto" w:fill="FFFFFF"/>
          <w:lang w:val="hy-AM"/>
        </w:rPr>
        <w:t>(հատոր 4-րդ, գ.թ. 38</w:t>
      </w:r>
      <w:r w:rsidR="00330C8C">
        <w:rPr>
          <w:rFonts w:ascii="GHEA Grapalat" w:hAnsi="GHEA Grapalat"/>
          <w:b/>
          <w:bCs/>
          <w:sz w:val="24"/>
          <w:szCs w:val="24"/>
          <w:shd w:val="clear" w:color="auto" w:fill="FFFFFF"/>
          <w:lang w:val="hy-AM"/>
        </w:rPr>
        <w:t xml:space="preserve">, </w:t>
      </w:r>
      <w:r w:rsidRPr="007A0268">
        <w:rPr>
          <w:rFonts w:ascii="GHEA Grapalat" w:hAnsi="GHEA Grapalat"/>
          <w:b/>
          <w:bCs/>
          <w:sz w:val="24"/>
          <w:szCs w:val="24"/>
          <w:shd w:val="clear" w:color="auto" w:fill="FFFFFF"/>
          <w:lang w:val="hy-AM"/>
        </w:rPr>
        <w:t>39)</w:t>
      </w:r>
      <w:r w:rsidRPr="00C83D3D">
        <w:rPr>
          <w:rFonts w:ascii="GHEA Grapalat" w:hAnsi="GHEA Grapalat"/>
          <w:sz w:val="24"/>
          <w:szCs w:val="24"/>
          <w:shd w:val="clear" w:color="auto" w:fill="FFFFFF"/>
          <w:lang w:val="hy-AM"/>
        </w:rPr>
        <w:t>։</w:t>
      </w:r>
      <w:r w:rsidRPr="007A0268">
        <w:rPr>
          <w:rFonts w:ascii="GHEA Grapalat" w:hAnsi="GHEA Grapalat"/>
          <w:b/>
          <w:bCs/>
          <w:sz w:val="24"/>
          <w:szCs w:val="24"/>
          <w:lang w:val="hy-AM"/>
        </w:rPr>
        <w:t xml:space="preserve"> </w:t>
      </w:r>
    </w:p>
    <w:p w14:paraId="6C4DBF1C" w14:textId="316545A4" w:rsidR="008730AF" w:rsidRPr="007A0268" w:rsidRDefault="00A74904" w:rsidP="00693AE2">
      <w:pPr>
        <w:tabs>
          <w:tab w:val="left" w:pos="851"/>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4</w:t>
      </w:r>
      <w:r w:rsidRPr="007A0268">
        <w:rPr>
          <w:rFonts w:ascii="Cambria Math" w:hAnsi="Cambria Math" w:cs="Cambria Math"/>
          <w:sz w:val="24"/>
          <w:szCs w:val="24"/>
          <w:shd w:val="clear" w:color="auto" w:fill="FFFFFF"/>
          <w:lang w:val="hy-AM"/>
        </w:rPr>
        <w:t>․</w:t>
      </w:r>
      <w:r w:rsidR="00D63780" w:rsidRPr="007A0268">
        <w:rPr>
          <w:rFonts w:ascii="GHEA Grapalat" w:hAnsi="GHEA Grapalat"/>
          <w:sz w:val="24"/>
          <w:szCs w:val="24"/>
          <w:shd w:val="clear" w:color="auto" w:fill="FFFFFF"/>
          <w:lang w:val="hy-AM"/>
        </w:rPr>
        <w:t>10</w:t>
      </w:r>
      <w:r w:rsidR="00F66861" w:rsidRPr="007A0268">
        <w:rPr>
          <w:rFonts w:ascii="GHEA Grapalat" w:hAnsi="GHEA Grapalat"/>
          <w:sz w:val="24"/>
          <w:szCs w:val="24"/>
          <w:shd w:val="clear" w:color="auto" w:fill="FFFFFF"/>
          <w:lang w:val="hy-AM"/>
        </w:rPr>
        <w:t>. ՀՀ քննչական կոմիտեի հատկապես կարևոր գործերի քննության գլխավոր վարչության ՀԿԳ քննիչ Ա. Մաթևոսյանի 30.12.2020</w:t>
      </w:r>
      <w:r w:rsidR="006F39F0" w:rsidRPr="007A0268">
        <w:rPr>
          <w:rFonts w:ascii="GHEA Grapalat" w:hAnsi="GHEA Grapalat"/>
          <w:sz w:val="24"/>
          <w:szCs w:val="24"/>
          <w:shd w:val="clear" w:color="auto" w:fill="FFFFFF"/>
          <w:lang w:val="hy-AM"/>
        </w:rPr>
        <w:t xml:space="preserve"> </w:t>
      </w:r>
      <w:r w:rsidR="00F66861" w:rsidRPr="007A0268">
        <w:rPr>
          <w:rFonts w:ascii="GHEA Grapalat" w:hAnsi="GHEA Grapalat"/>
          <w:sz w:val="24"/>
          <w:szCs w:val="24"/>
          <w:shd w:val="clear" w:color="auto" w:fill="FFFFFF"/>
          <w:lang w:val="hy-AM"/>
        </w:rPr>
        <w:t>թվականի «Քրեական հետապնդում չիրականացնելու մասին» որոշմամբ թիվ 58173819 քրեական գործով որոշվել է Վաղարշակ Ռաֆիկի Ալեքսանյանի նկատմամբ ՀՀ քրեական օրենսգրքի 308-րդ հոդվածի 2-րդ մասով քրեական հետապնդում չիրականացնել՝ վաղեմության ժամկետներն անցած լինելու հիմքով</w:t>
      </w:r>
      <w:r w:rsidR="00D36C98" w:rsidRPr="007A0268">
        <w:rPr>
          <w:rFonts w:ascii="GHEA Grapalat" w:hAnsi="GHEA Grapalat"/>
          <w:sz w:val="24"/>
          <w:szCs w:val="24"/>
          <w:shd w:val="clear" w:color="auto" w:fill="FFFFFF"/>
          <w:lang w:val="hy-AM"/>
        </w:rPr>
        <w:t xml:space="preserve"> </w:t>
      </w:r>
      <w:r w:rsidR="00CD19EE" w:rsidRPr="007A0268">
        <w:rPr>
          <w:rFonts w:ascii="GHEA Grapalat" w:hAnsi="GHEA Grapalat"/>
          <w:b/>
          <w:bCs/>
          <w:sz w:val="24"/>
          <w:szCs w:val="24"/>
          <w:shd w:val="clear" w:color="auto" w:fill="FFFFFF"/>
          <w:lang w:val="hy-AM"/>
        </w:rPr>
        <w:t>(</w:t>
      </w:r>
      <w:r w:rsidR="00CD19EE" w:rsidRPr="007A0268">
        <w:rPr>
          <w:rFonts w:ascii="GHEA Grapalat" w:hAnsi="GHEA Grapalat" w:cs="Arial"/>
          <w:b/>
          <w:bCs/>
          <w:sz w:val="24"/>
          <w:szCs w:val="24"/>
          <w:shd w:val="clear" w:color="auto" w:fill="FFFFFF"/>
          <w:lang w:val="hy-AM"/>
        </w:rPr>
        <w:t xml:space="preserve">հատոր </w:t>
      </w:r>
      <w:r w:rsidR="00982502" w:rsidRPr="007A0268">
        <w:rPr>
          <w:rFonts w:ascii="GHEA Grapalat" w:hAnsi="GHEA Grapalat" w:cs="Arial"/>
          <w:b/>
          <w:bCs/>
          <w:sz w:val="24"/>
          <w:szCs w:val="24"/>
          <w:shd w:val="clear" w:color="auto" w:fill="FFFFFF"/>
          <w:lang w:val="hy-AM"/>
        </w:rPr>
        <w:t>1</w:t>
      </w:r>
      <w:r w:rsidR="00F66861" w:rsidRPr="007A0268">
        <w:rPr>
          <w:rFonts w:ascii="GHEA Grapalat" w:hAnsi="GHEA Grapalat" w:cs="Arial"/>
          <w:b/>
          <w:bCs/>
          <w:sz w:val="24"/>
          <w:szCs w:val="24"/>
          <w:shd w:val="clear" w:color="auto" w:fill="FFFFFF"/>
          <w:lang w:val="hy-AM"/>
        </w:rPr>
        <w:t>-</w:t>
      </w:r>
      <w:r w:rsidR="00982502" w:rsidRPr="007A0268">
        <w:rPr>
          <w:rFonts w:ascii="GHEA Grapalat" w:hAnsi="GHEA Grapalat" w:cs="Arial"/>
          <w:b/>
          <w:bCs/>
          <w:sz w:val="24"/>
          <w:szCs w:val="24"/>
          <w:shd w:val="clear" w:color="auto" w:fill="FFFFFF"/>
          <w:lang w:val="hy-AM"/>
        </w:rPr>
        <w:t>ին</w:t>
      </w:r>
      <w:r w:rsidR="00CD19EE" w:rsidRPr="007A0268">
        <w:rPr>
          <w:rFonts w:ascii="GHEA Grapalat" w:hAnsi="GHEA Grapalat" w:cs="Arial"/>
          <w:b/>
          <w:bCs/>
          <w:sz w:val="24"/>
          <w:szCs w:val="24"/>
          <w:shd w:val="clear" w:color="auto" w:fill="FFFFFF"/>
          <w:lang w:val="hy-AM"/>
        </w:rPr>
        <w:t xml:space="preserve">, </w:t>
      </w:r>
      <w:r w:rsidR="00AB0ED5" w:rsidRPr="007A0268">
        <w:rPr>
          <w:rFonts w:ascii="GHEA Grapalat" w:hAnsi="GHEA Grapalat" w:cs="Arial"/>
          <w:b/>
          <w:bCs/>
          <w:sz w:val="24"/>
          <w:szCs w:val="24"/>
          <w:shd w:val="clear" w:color="auto" w:fill="FFFFFF"/>
          <w:lang w:val="hy-AM"/>
        </w:rPr>
        <w:t>գ.թ</w:t>
      </w:r>
      <w:r w:rsidR="00E87CFB" w:rsidRPr="007A0268">
        <w:rPr>
          <w:rFonts w:ascii="GHEA Grapalat" w:hAnsi="GHEA Grapalat" w:cs="Cambria Math"/>
          <w:b/>
          <w:bCs/>
          <w:sz w:val="24"/>
          <w:szCs w:val="24"/>
          <w:shd w:val="clear" w:color="auto" w:fill="FFFFFF"/>
          <w:lang w:val="hy-AM"/>
        </w:rPr>
        <w:t>.</w:t>
      </w:r>
      <w:r w:rsidR="00CD19EE" w:rsidRPr="007A0268">
        <w:rPr>
          <w:rFonts w:ascii="GHEA Grapalat" w:hAnsi="GHEA Grapalat" w:cs="Cambria Math"/>
          <w:b/>
          <w:bCs/>
          <w:sz w:val="24"/>
          <w:szCs w:val="24"/>
          <w:shd w:val="clear" w:color="auto" w:fill="FFFFFF"/>
          <w:lang w:val="hy-AM"/>
        </w:rPr>
        <w:t xml:space="preserve"> </w:t>
      </w:r>
      <w:r w:rsidR="00982502" w:rsidRPr="007A0268">
        <w:rPr>
          <w:rFonts w:ascii="GHEA Grapalat" w:hAnsi="GHEA Grapalat" w:cs="Cambria Math"/>
          <w:b/>
          <w:bCs/>
          <w:sz w:val="24"/>
          <w:szCs w:val="24"/>
          <w:shd w:val="clear" w:color="auto" w:fill="FFFFFF"/>
          <w:lang w:val="hy-AM"/>
        </w:rPr>
        <w:t>16</w:t>
      </w:r>
      <w:r w:rsidR="00F66861" w:rsidRPr="007A0268">
        <w:rPr>
          <w:rFonts w:ascii="GHEA Grapalat" w:hAnsi="GHEA Grapalat" w:cs="Cambria Math"/>
          <w:b/>
          <w:bCs/>
          <w:sz w:val="24"/>
          <w:szCs w:val="24"/>
          <w:shd w:val="clear" w:color="auto" w:fill="FFFFFF"/>
          <w:lang w:val="hy-AM"/>
        </w:rPr>
        <w:t>-</w:t>
      </w:r>
      <w:r w:rsidR="00982502" w:rsidRPr="007A0268">
        <w:rPr>
          <w:rFonts w:ascii="GHEA Grapalat" w:hAnsi="GHEA Grapalat" w:cs="Cambria Math"/>
          <w:b/>
          <w:bCs/>
          <w:sz w:val="24"/>
          <w:szCs w:val="24"/>
          <w:shd w:val="clear" w:color="auto" w:fill="FFFFFF"/>
          <w:lang w:val="hy-AM"/>
        </w:rPr>
        <w:t>19</w:t>
      </w:r>
      <w:r w:rsidR="00CD19EE" w:rsidRPr="007A0268">
        <w:rPr>
          <w:rFonts w:ascii="GHEA Grapalat" w:hAnsi="GHEA Grapalat"/>
          <w:b/>
          <w:bCs/>
          <w:sz w:val="24"/>
          <w:szCs w:val="24"/>
          <w:shd w:val="clear" w:color="auto" w:fill="FFFFFF"/>
          <w:lang w:val="hy-AM"/>
        </w:rPr>
        <w:t>)</w:t>
      </w:r>
      <w:r w:rsidR="00461C90" w:rsidRPr="007A0268">
        <w:rPr>
          <w:rFonts w:ascii="GHEA Grapalat" w:hAnsi="GHEA Grapalat"/>
          <w:sz w:val="24"/>
          <w:szCs w:val="24"/>
          <w:shd w:val="clear" w:color="auto" w:fill="FFFFFF"/>
          <w:lang w:val="hy-AM"/>
        </w:rPr>
        <w:t>:</w:t>
      </w:r>
    </w:p>
    <w:p w14:paraId="5710A49D" w14:textId="77777777" w:rsidR="00D63780" w:rsidRPr="007A0268" w:rsidRDefault="00D63780" w:rsidP="00693AE2">
      <w:pPr>
        <w:tabs>
          <w:tab w:val="left" w:pos="851"/>
        </w:tabs>
        <w:spacing w:after="0" w:line="276" w:lineRule="auto"/>
        <w:ind w:right="16" w:firstLine="567"/>
        <w:jc w:val="both"/>
        <w:rPr>
          <w:rFonts w:ascii="GHEA Grapalat" w:hAnsi="GHEA Grapalat"/>
          <w:sz w:val="24"/>
          <w:szCs w:val="24"/>
          <w:shd w:val="clear" w:color="auto" w:fill="FFFFFF"/>
          <w:lang w:val="hy-AM"/>
        </w:rPr>
      </w:pPr>
    </w:p>
    <w:p w14:paraId="600BCC97" w14:textId="49CDB449" w:rsidR="00796EA4" w:rsidRPr="007A0268" w:rsidRDefault="00495344" w:rsidP="00693AE2">
      <w:pPr>
        <w:tabs>
          <w:tab w:val="left" w:pos="284"/>
          <w:tab w:val="left" w:pos="426"/>
          <w:tab w:val="left" w:pos="567"/>
        </w:tabs>
        <w:spacing w:after="0" w:line="276" w:lineRule="auto"/>
        <w:ind w:right="16" w:firstLine="567"/>
        <w:jc w:val="both"/>
        <w:rPr>
          <w:rFonts w:ascii="GHEA Grapalat" w:eastAsia="Times New Roman" w:hAnsi="GHEA Grapalat" w:cs="Calibri"/>
          <w:b/>
          <w:sz w:val="24"/>
          <w:szCs w:val="24"/>
          <w:u w:val="single"/>
          <w:lang w:val="de-DE" w:eastAsia="ru-RU"/>
        </w:rPr>
      </w:pPr>
      <w:r w:rsidRPr="007A0268">
        <w:rPr>
          <w:rFonts w:ascii="GHEA Grapalat" w:eastAsia="Times New Roman" w:hAnsi="GHEA Grapalat" w:cs="Calibri"/>
          <w:b/>
          <w:sz w:val="24"/>
          <w:szCs w:val="24"/>
          <w:u w:val="single"/>
          <w:lang w:val="hy-AM" w:eastAsia="ru-RU"/>
        </w:rPr>
        <w:t>5</w:t>
      </w:r>
      <w:r w:rsidR="00E87CFB" w:rsidRPr="007A0268">
        <w:rPr>
          <w:rFonts w:ascii="GHEA Grapalat" w:eastAsia="Times New Roman" w:hAnsi="GHEA Grapalat" w:cs="Calibri"/>
          <w:b/>
          <w:sz w:val="24"/>
          <w:szCs w:val="24"/>
          <w:u w:val="single"/>
          <w:lang w:val="hy-AM" w:eastAsia="ru-RU"/>
        </w:rPr>
        <w:t>.</w:t>
      </w:r>
      <w:r w:rsidR="00A90522" w:rsidRPr="007A0268">
        <w:rPr>
          <w:rFonts w:ascii="GHEA Grapalat" w:eastAsia="Times New Roman" w:hAnsi="GHEA Grapalat" w:cs="Calibri"/>
          <w:b/>
          <w:sz w:val="24"/>
          <w:szCs w:val="24"/>
          <w:u w:val="single"/>
          <w:lang w:val="hy-AM" w:eastAsia="ru-RU"/>
        </w:rPr>
        <w:t xml:space="preserve"> Վճռաբեկ դատարանի հիմնավորումները</w:t>
      </w:r>
      <w:r w:rsidR="00A90522" w:rsidRPr="007A0268">
        <w:rPr>
          <w:rFonts w:ascii="GHEA Grapalat" w:eastAsia="Times New Roman" w:hAnsi="GHEA Grapalat" w:cs="Calibri"/>
          <w:b/>
          <w:sz w:val="24"/>
          <w:szCs w:val="24"/>
          <w:u w:val="single"/>
          <w:lang w:val="af-ZA" w:eastAsia="ru-RU"/>
        </w:rPr>
        <w:t xml:space="preserve"> </w:t>
      </w:r>
      <w:r w:rsidR="00A90522" w:rsidRPr="007A0268">
        <w:rPr>
          <w:rFonts w:ascii="GHEA Grapalat" w:eastAsia="Times New Roman" w:hAnsi="GHEA Grapalat" w:cs="Calibri"/>
          <w:b/>
          <w:sz w:val="24"/>
          <w:szCs w:val="24"/>
          <w:u w:val="single"/>
          <w:lang w:val="hy-AM" w:eastAsia="ru-RU"/>
        </w:rPr>
        <w:t>և եզրահանգումը</w:t>
      </w:r>
      <w:r w:rsidR="00A90522" w:rsidRPr="007A0268">
        <w:rPr>
          <w:rFonts w:ascii="GHEA Grapalat" w:eastAsia="Times New Roman" w:hAnsi="GHEA Grapalat" w:cs="Calibri"/>
          <w:b/>
          <w:sz w:val="24"/>
          <w:szCs w:val="24"/>
          <w:u w:val="single"/>
          <w:lang w:val="de-DE" w:eastAsia="ru-RU"/>
        </w:rPr>
        <w:t>.</w:t>
      </w:r>
    </w:p>
    <w:p w14:paraId="636CAA2D" w14:textId="52AC88C1" w:rsidR="00B466C4" w:rsidRPr="007A0268" w:rsidRDefault="00B466C4" w:rsidP="00693AE2">
      <w:pPr>
        <w:spacing w:after="0" w:line="276" w:lineRule="auto"/>
        <w:ind w:right="16" w:firstLine="567"/>
        <w:jc w:val="both"/>
        <w:rPr>
          <w:rFonts w:ascii="GHEA Grapalat" w:hAnsi="GHEA Grapalat" w:cs="Sylfaen"/>
          <w:sz w:val="24"/>
          <w:szCs w:val="24"/>
          <w:lang w:val="hy-AM"/>
        </w:rPr>
      </w:pPr>
      <w:r w:rsidRPr="007A0268">
        <w:rPr>
          <w:rFonts w:ascii="GHEA Grapalat" w:hAnsi="GHEA Grapalat"/>
          <w:sz w:val="24"/>
          <w:szCs w:val="24"/>
          <w:lang w:val="hy-AM"/>
        </w:rPr>
        <w:t>5</w:t>
      </w:r>
      <w:r w:rsidRPr="007A0268">
        <w:rPr>
          <w:rFonts w:ascii="GHEA Grapalat" w:hAnsi="GHEA Grapalat" w:cs="Cambria Math"/>
          <w:sz w:val="24"/>
          <w:szCs w:val="24"/>
          <w:lang w:val="hy-AM"/>
        </w:rPr>
        <w:t>.</w:t>
      </w:r>
      <w:r w:rsidRPr="007A0268">
        <w:rPr>
          <w:rFonts w:ascii="GHEA Grapalat" w:hAnsi="GHEA Grapalat"/>
          <w:sz w:val="24"/>
          <w:szCs w:val="24"/>
          <w:lang w:val="hy-AM"/>
        </w:rPr>
        <w:t>1</w:t>
      </w:r>
      <w:r w:rsidRPr="007A0268">
        <w:rPr>
          <w:rFonts w:ascii="GHEA Grapalat" w:hAnsi="GHEA Grapalat" w:cs="Cambria Math"/>
          <w:sz w:val="24"/>
          <w:szCs w:val="24"/>
          <w:lang w:val="hy-AM"/>
        </w:rPr>
        <w:t>.</w:t>
      </w:r>
      <w:r w:rsidRPr="007A0268">
        <w:rPr>
          <w:rFonts w:ascii="GHEA Grapalat" w:hAnsi="GHEA Grapalat"/>
          <w:sz w:val="24"/>
          <w:szCs w:val="24"/>
          <w:lang w:val="hy-AM"/>
        </w:rPr>
        <w:t xml:space="preserve"> Վճռաբեկ դատարանն արձանագրում է, որ սույն գործով վճռաբեկ բողոքը վարույթ ընդունելը պայմանավորվել է ՀՀ քաղաքացիական դատավարության օրենսգրքի 394-րդ հոդվածի 1-ին մասի 1-ին կետով նախատեսված հիմքի առկայությամբ՝ նույն հոդվածի 2-րդ մասի 3-րդ կետի իմաստով, այն է՝ բողոքում բարձրացված հարցի վերաբերյալ Վճռաբեկ դատարանի որոշումը կարող է էական նշանակություն ունենալ </w:t>
      </w:r>
      <w:r w:rsidRPr="007A0268">
        <w:rPr>
          <w:rFonts w:ascii="GHEA Grapalat" w:hAnsi="GHEA Grapalat"/>
          <w:bCs/>
          <w:iCs/>
          <w:sz w:val="24"/>
          <w:szCs w:val="24"/>
          <w:lang w:val="hy-AM"/>
        </w:rPr>
        <w:t xml:space="preserve">Օրենքի </w:t>
      </w:r>
      <w:r w:rsidRPr="007A0268">
        <w:rPr>
          <w:rFonts w:ascii="GHEA Grapalat" w:hAnsi="GHEA Grapalat"/>
          <w:bCs/>
          <w:iCs/>
          <w:sz w:val="24"/>
          <w:szCs w:val="24"/>
          <w:lang w:val="de-DE"/>
        </w:rPr>
        <w:t>88</w:t>
      </w:r>
      <w:r w:rsidRPr="007A0268">
        <w:rPr>
          <w:rFonts w:ascii="GHEA Grapalat" w:hAnsi="GHEA Grapalat"/>
          <w:bCs/>
          <w:iCs/>
          <w:sz w:val="24"/>
          <w:szCs w:val="24"/>
          <w:lang w:val="hy-AM"/>
        </w:rPr>
        <w:t>-րդ հոդվածի</w:t>
      </w:r>
      <w:r w:rsidRPr="007A0268">
        <w:rPr>
          <w:rFonts w:ascii="GHEA Grapalat" w:hAnsi="GHEA Grapalat"/>
          <w:sz w:val="24"/>
          <w:szCs w:val="24"/>
          <w:lang w:val="hy-AM"/>
        </w:rPr>
        <w:t xml:space="preserve"> միատեսակ կիրառության համար, </w:t>
      </w:r>
      <w:r w:rsidRPr="007A0268">
        <w:rPr>
          <w:rFonts w:ascii="GHEA Grapalat" w:hAnsi="GHEA Grapalat"/>
          <w:bCs/>
          <w:iCs/>
          <w:sz w:val="24"/>
          <w:szCs w:val="24"/>
          <w:lang w:val="hy-AM"/>
        </w:rPr>
        <w:t xml:space="preserve">որի առկայությունը հերքվում է ստորև ներկայացված պատճառաբանություններով: </w:t>
      </w:r>
    </w:p>
    <w:p w14:paraId="4F8C8321" w14:textId="124A1BF3" w:rsidR="00A40FC4" w:rsidRDefault="00A40FC4" w:rsidP="0080470C">
      <w:pPr>
        <w:spacing w:after="0" w:line="276" w:lineRule="auto"/>
        <w:ind w:right="16"/>
        <w:jc w:val="both"/>
        <w:rPr>
          <w:rFonts w:ascii="GHEA Grapalat" w:hAnsi="GHEA Grapalat" w:cs="Arial"/>
          <w:i/>
          <w:iCs/>
          <w:sz w:val="24"/>
          <w:szCs w:val="24"/>
          <w:shd w:val="clear" w:color="auto" w:fill="FFFFFF"/>
          <w:lang w:val="hy-AM"/>
        </w:rPr>
      </w:pPr>
    </w:p>
    <w:p w14:paraId="7DBB164A" w14:textId="152D64DF" w:rsidR="00850C5A" w:rsidRPr="007A0268" w:rsidRDefault="00850C5A" w:rsidP="00850C5A">
      <w:pPr>
        <w:spacing w:after="0"/>
        <w:ind w:right="-75" w:firstLine="567"/>
        <w:jc w:val="both"/>
        <w:rPr>
          <w:rFonts w:ascii="GHEA Grapalat" w:hAnsi="GHEA Grapalat" w:cs="Sylfaen"/>
          <w:bCs/>
          <w:i/>
          <w:iCs/>
          <w:sz w:val="24"/>
          <w:szCs w:val="24"/>
          <w:lang w:val="hy-AM"/>
        </w:rPr>
      </w:pPr>
      <w:r w:rsidRPr="00740831">
        <w:rPr>
          <w:rFonts w:ascii="GHEA Grapalat" w:eastAsia="Times New Roman" w:hAnsi="GHEA Grapalat" w:cs="Sylfaen"/>
          <w:i/>
          <w:iCs/>
          <w:sz w:val="24"/>
          <w:szCs w:val="24"/>
          <w:lang w:val="hy-AM"/>
        </w:rPr>
        <w:t xml:space="preserve">Սույն վճռաբեկ բողոքի քննության շրջանակներում Վճռաբեկ դատարանը հարկ է համարում անդրադառնալ </w:t>
      </w:r>
      <w:r w:rsidR="0037248C">
        <w:rPr>
          <w:rFonts w:ascii="GHEA Grapalat" w:eastAsia="Times New Roman" w:hAnsi="GHEA Grapalat" w:cs="Sylfaen"/>
          <w:i/>
          <w:iCs/>
          <w:sz w:val="24"/>
          <w:szCs w:val="24"/>
          <w:lang w:val="hy-AM"/>
        </w:rPr>
        <w:t>բ</w:t>
      </w:r>
      <w:r w:rsidRPr="00740831">
        <w:rPr>
          <w:rFonts w:ascii="GHEA Grapalat" w:eastAsia="Times New Roman" w:hAnsi="GHEA Grapalat" w:cs="Sylfaen"/>
          <w:i/>
          <w:iCs/>
          <w:sz w:val="24"/>
          <w:szCs w:val="24"/>
          <w:lang w:val="hy-AM"/>
        </w:rPr>
        <w:t>աժնետիրական ընկերության (այսուհետ նաև</w:t>
      </w:r>
      <w:r w:rsidR="008471B7">
        <w:rPr>
          <w:rFonts w:ascii="GHEA Grapalat" w:eastAsia="Times New Roman" w:hAnsi="GHEA Grapalat" w:cs="Sylfaen"/>
          <w:i/>
          <w:iCs/>
          <w:sz w:val="24"/>
          <w:szCs w:val="24"/>
          <w:lang w:val="hy-AM"/>
        </w:rPr>
        <w:t>՝</w:t>
      </w:r>
      <w:r w:rsidRPr="00740831">
        <w:rPr>
          <w:rFonts w:ascii="GHEA Grapalat" w:eastAsia="Times New Roman" w:hAnsi="GHEA Grapalat" w:cs="Sylfaen"/>
          <w:i/>
          <w:iCs/>
          <w:sz w:val="24"/>
          <w:szCs w:val="24"/>
          <w:lang w:val="hy-AM"/>
        </w:rPr>
        <w:t xml:space="preserve"> Ընկերություն) տնօրենի լիազորություններին՝ իր </w:t>
      </w:r>
      <w:r w:rsidRPr="00740831">
        <w:rPr>
          <w:rFonts w:ascii="GHEA Grapalat" w:hAnsi="GHEA Grapalat" w:cs="Arial"/>
          <w:i/>
          <w:iCs/>
          <w:sz w:val="24"/>
          <w:szCs w:val="24"/>
          <w:shd w:val="clear" w:color="auto" w:fill="FFFFFF"/>
          <w:lang w:val="hy-AM"/>
        </w:rPr>
        <w:t>գործողությունների (անգործության) հետևանքով Ընկերությանը պատճառված վնասի համար պատասխանատվություն կրելու</w:t>
      </w:r>
      <w:r w:rsidR="00AF1925" w:rsidRPr="00740831">
        <w:rPr>
          <w:rFonts w:ascii="GHEA Grapalat" w:hAnsi="GHEA Grapalat" w:cs="Arial"/>
          <w:i/>
          <w:iCs/>
          <w:sz w:val="24"/>
          <w:szCs w:val="24"/>
          <w:shd w:val="clear" w:color="auto" w:fill="FFFFFF"/>
          <w:lang w:val="hy-AM"/>
        </w:rPr>
        <w:t xml:space="preserve"> համատեքստում</w:t>
      </w:r>
      <w:r w:rsidRPr="00740831">
        <w:rPr>
          <w:rFonts w:ascii="GHEA Grapalat" w:hAnsi="GHEA Grapalat" w:cs="Arial"/>
          <w:i/>
          <w:iCs/>
          <w:sz w:val="24"/>
          <w:szCs w:val="24"/>
          <w:shd w:val="clear" w:color="auto" w:fill="FFFFFF"/>
          <w:lang w:val="hy-AM"/>
        </w:rPr>
        <w:t xml:space="preserve">՝ </w:t>
      </w:r>
      <w:r w:rsidRPr="00740831">
        <w:rPr>
          <w:rFonts w:ascii="GHEA Grapalat" w:hAnsi="GHEA Grapalat" w:cs="Sylfaen"/>
          <w:bCs/>
          <w:i/>
          <w:iCs/>
          <w:sz w:val="24"/>
          <w:szCs w:val="24"/>
          <w:lang w:val="hy-AM"/>
        </w:rPr>
        <w:t xml:space="preserve">վերահաստատելով </w:t>
      </w:r>
      <w:r w:rsidRPr="00740831">
        <w:rPr>
          <w:rFonts w:ascii="GHEA Grapalat" w:hAnsi="GHEA Grapalat" w:cs="Sylfaen"/>
          <w:i/>
          <w:iCs/>
          <w:sz w:val="24"/>
          <w:szCs w:val="24"/>
          <w:lang w:val="hy-AM"/>
        </w:rPr>
        <w:t xml:space="preserve">վնասի հատուցման վերաբերյալ </w:t>
      </w:r>
      <w:r w:rsidRPr="00740831">
        <w:rPr>
          <w:rFonts w:ascii="GHEA Grapalat" w:hAnsi="GHEA Grapalat" w:cs="Sylfaen"/>
          <w:bCs/>
          <w:i/>
          <w:iCs/>
          <w:sz w:val="24"/>
          <w:szCs w:val="24"/>
          <w:lang w:val="hy-AM"/>
        </w:rPr>
        <w:t>նախկինում արտահայտած իրավական դիրքորոշումները։</w:t>
      </w:r>
    </w:p>
    <w:p w14:paraId="401EEEC7" w14:textId="77777777" w:rsidR="00850C5A" w:rsidRPr="007A0268" w:rsidRDefault="00850C5A" w:rsidP="0080470C">
      <w:pPr>
        <w:spacing w:after="0" w:line="276" w:lineRule="auto"/>
        <w:ind w:right="16"/>
        <w:jc w:val="both"/>
        <w:rPr>
          <w:rFonts w:ascii="GHEA Grapalat" w:hAnsi="GHEA Grapalat" w:cs="Arial"/>
          <w:i/>
          <w:iCs/>
          <w:sz w:val="24"/>
          <w:szCs w:val="24"/>
          <w:shd w:val="clear" w:color="auto" w:fill="FFFFFF"/>
          <w:lang w:val="hy-AM"/>
        </w:rPr>
      </w:pPr>
    </w:p>
    <w:p w14:paraId="5B9A3DF1" w14:textId="057A9661" w:rsidR="00A40FC4" w:rsidRPr="007A0268" w:rsidRDefault="00627DEA"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hAnsi="GHEA Grapalat" w:cs="Arial"/>
          <w:sz w:val="24"/>
          <w:szCs w:val="24"/>
          <w:shd w:val="clear" w:color="auto" w:fill="FFFFFF"/>
          <w:lang w:val="hy-AM"/>
        </w:rPr>
        <w:t>5</w:t>
      </w:r>
      <w:r w:rsidRPr="007A0268">
        <w:rPr>
          <w:rFonts w:ascii="Cambria Math" w:hAnsi="Cambria Math" w:cs="Cambria Math"/>
          <w:sz w:val="24"/>
          <w:szCs w:val="24"/>
          <w:shd w:val="clear" w:color="auto" w:fill="FFFFFF"/>
          <w:lang w:val="hy-AM"/>
        </w:rPr>
        <w:t>․</w:t>
      </w:r>
      <w:r w:rsidRPr="007A0268">
        <w:rPr>
          <w:rFonts w:ascii="GHEA Grapalat" w:hAnsi="GHEA Grapalat" w:cs="Arial"/>
          <w:sz w:val="24"/>
          <w:szCs w:val="24"/>
          <w:shd w:val="clear" w:color="auto" w:fill="FFFFFF"/>
          <w:lang w:val="hy-AM"/>
        </w:rPr>
        <w:t>2</w:t>
      </w:r>
      <w:r w:rsidRPr="007A0268">
        <w:rPr>
          <w:rFonts w:ascii="Cambria Math" w:hAnsi="Cambria Math" w:cs="Cambria Math"/>
          <w:sz w:val="24"/>
          <w:szCs w:val="24"/>
          <w:shd w:val="clear" w:color="auto" w:fill="FFFFFF"/>
          <w:lang w:val="hy-AM"/>
        </w:rPr>
        <w:t>․</w:t>
      </w:r>
      <w:r w:rsidRPr="007A0268">
        <w:rPr>
          <w:rFonts w:ascii="GHEA Grapalat" w:hAnsi="GHEA Grapalat" w:cs="Arial"/>
          <w:sz w:val="24"/>
          <w:szCs w:val="24"/>
          <w:shd w:val="clear" w:color="auto" w:fill="FFFFFF"/>
          <w:lang w:val="hy-AM"/>
        </w:rPr>
        <w:t xml:space="preserve"> </w:t>
      </w:r>
      <w:r w:rsidR="00AB48FD">
        <w:rPr>
          <w:rFonts w:ascii="GHEA Grapalat" w:eastAsia="Times New Roman" w:hAnsi="GHEA Grapalat" w:cs="Arial"/>
          <w:sz w:val="24"/>
          <w:szCs w:val="24"/>
          <w:lang w:val="hy-AM" w:eastAsia="ru-RU"/>
        </w:rPr>
        <w:t xml:space="preserve">Իրավահարաբերության ծագման պահին գործող խմբագրությամբ </w:t>
      </w:r>
      <w:r w:rsidR="001679B3" w:rsidRPr="007A0268">
        <w:rPr>
          <w:rFonts w:ascii="GHEA Grapalat" w:hAnsi="GHEA Grapalat" w:cs="Arial"/>
          <w:sz w:val="24"/>
          <w:szCs w:val="24"/>
          <w:shd w:val="clear" w:color="auto" w:fill="FFFFFF"/>
          <w:lang w:val="hy-AM"/>
        </w:rPr>
        <w:t>Օ</w:t>
      </w:r>
      <w:r w:rsidR="00A40FC4" w:rsidRPr="007A0268">
        <w:rPr>
          <w:rFonts w:ascii="GHEA Grapalat" w:hAnsi="GHEA Grapalat" w:cs="Arial"/>
          <w:sz w:val="24"/>
          <w:szCs w:val="24"/>
          <w:shd w:val="clear" w:color="auto" w:fill="FFFFFF"/>
          <w:lang w:val="hy-AM"/>
        </w:rPr>
        <w:t>րենքի 88-րդ հոդվածի 1-ին մասի համաձայն՝</w:t>
      </w:r>
      <w:r w:rsidR="00A40FC4" w:rsidRPr="007A0268">
        <w:rPr>
          <w:rFonts w:ascii="GHEA Grapalat" w:eastAsia="Times New Roman" w:hAnsi="GHEA Grapalat" w:cs="Sylfaen"/>
          <w:bCs/>
          <w:sz w:val="24"/>
          <w:szCs w:val="24"/>
          <w:lang w:val="hy-AM"/>
        </w:rPr>
        <w:t xml:space="preserve"> </w:t>
      </w:r>
      <w:r w:rsidR="00A40FC4" w:rsidRPr="007A0268">
        <w:rPr>
          <w:rFonts w:ascii="GHEA Grapalat" w:eastAsia="Times New Roman" w:hAnsi="GHEA Grapalat" w:cs="Arial"/>
          <w:sz w:val="24"/>
          <w:szCs w:val="24"/>
          <w:lang w:val="hy-AM" w:eastAsia="ru-RU"/>
        </w:rPr>
        <w:t>Ընկերության ընթացիկ գործունեության ղեկավարումն իրականացվում է Ընկերության գործադիր մարմնի` միանձնյա գործադիր մարմնի կամ Ընկերության միանձնյա գործադիր մարմնի և Ընկերության կոլեգիալ գործադիր մարմնի կողմից: (</w:t>
      </w:r>
      <w:r w:rsidR="00A40FC4" w:rsidRPr="007A0268">
        <w:rPr>
          <w:rFonts w:ascii="Cambria Math" w:eastAsia="Times New Roman" w:hAnsi="Cambria Math" w:cs="Cambria Math"/>
          <w:sz w:val="24"/>
          <w:szCs w:val="24"/>
          <w:lang w:val="hy-AM" w:eastAsia="ru-RU"/>
        </w:rPr>
        <w:t>․․․</w:t>
      </w:r>
      <w:r w:rsidR="00A40FC4" w:rsidRPr="007A0268">
        <w:rPr>
          <w:rFonts w:ascii="GHEA Grapalat" w:eastAsia="Times New Roman" w:hAnsi="GHEA Grapalat" w:cs="Arial"/>
          <w:sz w:val="24"/>
          <w:szCs w:val="24"/>
          <w:lang w:val="hy-AM" w:eastAsia="ru-RU"/>
        </w:rPr>
        <w:t>)։</w:t>
      </w:r>
    </w:p>
    <w:p w14:paraId="3D3576BA" w14:textId="504482DA" w:rsidR="00A40FC4" w:rsidRPr="007A0268" w:rsidRDefault="000D4D1D" w:rsidP="00693AE2">
      <w:pPr>
        <w:spacing w:after="0" w:line="276" w:lineRule="auto"/>
        <w:ind w:right="16" w:firstLine="567"/>
        <w:jc w:val="both"/>
        <w:rPr>
          <w:rFonts w:ascii="GHEA Grapalat" w:eastAsia="Times New Roman" w:hAnsi="GHEA Grapalat" w:cs="Arial"/>
          <w:sz w:val="24"/>
          <w:szCs w:val="24"/>
          <w:lang w:val="hy-AM" w:eastAsia="ru-RU"/>
        </w:rPr>
      </w:pPr>
      <w:r>
        <w:rPr>
          <w:rFonts w:ascii="GHEA Grapalat" w:eastAsia="Times New Roman" w:hAnsi="GHEA Grapalat" w:cs="Arial"/>
          <w:sz w:val="24"/>
          <w:szCs w:val="24"/>
          <w:lang w:val="hy-AM" w:eastAsia="ru-RU"/>
        </w:rPr>
        <w:t>Ն</w:t>
      </w:r>
      <w:r w:rsidR="00A40FC4" w:rsidRPr="007A0268">
        <w:rPr>
          <w:rFonts w:ascii="GHEA Grapalat" w:eastAsia="Times New Roman" w:hAnsi="GHEA Grapalat" w:cs="Arial"/>
          <w:sz w:val="24"/>
          <w:szCs w:val="24"/>
          <w:lang w:val="hy-AM" w:eastAsia="ru-RU"/>
        </w:rPr>
        <w:t>ույն հոդվածի 2-րդ մասի համաձայն՝ Ընկերության գործադիր մարմնի իրավասությանն են պատկանում Ընկերության ընթացիկ գործունեության կառավարման բոլոր հարցերը, բացառությամբ նույն օրենքով և կանոնադրությամբ ժողովի և խորհրդի բացառիկ իրավասություն հանդիսացող հարցերի:</w:t>
      </w:r>
    </w:p>
    <w:p w14:paraId="106F03D1"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Ընկերության գործադիր մարմինը կազմակերպում է ժողովի և խորհրդի որոշումների կատարումը: (</w:t>
      </w:r>
      <w:r w:rsidRPr="007A0268">
        <w:rPr>
          <w:rFonts w:ascii="Cambria Math" w:eastAsia="Times New Roman" w:hAnsi="Cambria Math" w:cs="Cambria Math"/>
          <w:sz w:val="24"/>
          <w:szCs w:val="24"/>
          <w:lang w:val="hy-AM" w:eastAsia="ru-RU"/>
        </w:rPr>
        <w:t>․․․</w:t>
      </w:r>
      <w:r w:rsidRPr="007A0268">
        <w:rPr>
          <w:rFonts w:ascii="GHEA Grapalat" w:eastAsia="Times New Roman" w:hAnsi="GHEA Grapalat" w:cs="Arial"/>
          <w:sz w:val="24"/>
          <w:szCs w:val="24"/>
          <w:lang w:val="hy-AM" w:eastAsia="ru-RU"/>
        </w:rPr>
        <w:t>)։</w:t>
      </w:r>
    </w:p>
    <w:p w14:paraId="0A9F1BDD" w14:textId="5F49973D" w:rsidR="00771CE0"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 xml:space="preserve">Միանձնյա գործադիր մարմնի, կոլեգիալ գործադիր մարմնի անդամների, կառավարող կազմակերպության կամ կառավարչի իրավունքներն ու պարտականությունները սահմանվում են </w:t>
      </w:r>
      <w:r w:rsidR="001679B3" w:rsidRPr="007A0268">
        <w:rPr>
          <w:rFonts w:ascii="GHEA Grapalat" w:eastAsia="Times New Roman" w:hAnsi="GHEA Grapalat" w:cs="Arial"/>
          <w:sz w:val="24"/>
          <w:szCs w:val="24"/>
          <w:lang w:val="hy-AM" w:eastAsia="ru-RU"/>
        </w:rPr>
        <w:t>ն</w:t>
      </w:r>
      <w:r w:rsidRPr="007A0268">
        <w:rPr>
          <w:rFonts w:ascii="GHEA Grapalat" w:eastAsia="Times New Roman" w:hAnsi="GHEA Grapalat" w:cs="Arial"/>
          <w:sz w:val="24"/>
          <w:szCs w:val="24"/>
          <w:lang w:val="hy-AM" w:eastAsia="ru-RU"/>
        </w:rPr>
        <w:t>ույն օրենքով, այլ իրավական ակտերով և Ընկերության ու նրանցից յուրաքանչյուրի հետ կնքված պայմանագրով: Ընկերության անունից պայմանագիրը ստորագրում է խորհրդի նախագահը կամ խորհրդի կողմից լիազորված այլ անձ:</w:t>
      </w:r>
      <w:r w:rsidR="001679B3" w:rsidRPr="007A0268">
        <w:rPr>
          <w:rFonts w:ascii="GHEA Grapalat" w:eastAsia="Times New Roman" w:hAnsi="GHEA Grapalat" w:cs="Arial"/>
          <w:sz w:val="24"/>
          <w:szCs w:val="24"/>
          <w:lang w:val="hy-AM" w:eastAsia="ru-RU"/>
        </w:rPr>
        <w:t xml:space="preserve"> (</w:t>
      </w:r>
      <w:r w:rsidR="001679B3" w:rsidRPr="007A0268">
        <w:rPr>
          <w:rFonts w:ascii="Cambria Math" w:eastAsia="Times New Roman" w:hAnsi="Cambria Math" w:cs="Cambria Math"/>
          <w:sz w:val="24"/>
          <w:szCs w:val="24"/>
          <w:lang w:val="hy-AM" w:eastAsia="ru-RU"/>
        </w:rPr>
        <w:t>․․․</w:t>
      </w:r>
      <w:r w:rsidR="001679B3" w:rsidRPr="007A0268">
        <w:rPr>
          <w:rFonts w:ascii="GHEA Grapalat" w:eastAsia="Times New Roman" w:hAnsi="GHEA Grapalat" w:cs="Arial"/>
          <w:sz w:val="24"/>
          <w:szCs w:val="24"/>
          <w:lang w:val="hy-AM" w:eastAsia="ru-RU"/>
        </w:rPr>
        <w:t>)։</w:t>
      </w:r>
    </w:p>
    <w:p w14:paraId="5D8FED43" w14:textId="1A890742" w:rsidR="001679B3" w:rsidRPr="007A0268" w:rsidRDefault="000D4D1D" w:rsidP="00693AE2">
      <w:pPr>
        <w:spacing w:after="0" w:line="276" w:lineRule="auto"/>
        <w:ind w:right="16" w:firstLine="567"/>
        <w:jc w:val="both"/>
        <w:rPr>
          <w:rFonts w:ascii="GHEA Grapalat" w:eastAsia="Times New Roman" w:hAnsi="GHEA Grapalat" w:cs="Sylfaen"/>
          <w:bCs/>
          <w:sz w:val="24"/>
          <w:szCs w:val="24"/>
          <w:lang w:val="hy-AM"/>
        </w:rPr>
      </w:pPr>
      <w:r>
        <w:rPr>
          <w:rFonts w:ascii="GHEA Grapalat" w:eastAsia="Times New Roman" w:hAnsi="GHEA Grapalat" w:cs="Sylfaen"/>
          <w:bCs/>
          <w:sz w:val="24"/>
          <w:szCs w:val="24"/>
          <w:lang w:val="hy-AM"/>
        </w:rPr>
        <w:t>Ն</w:t>
      </w:r>
      <w:r w:rsidR="001679B3" w:rsidRPr="007A0268">
        <w:rPr>
          <w:rFonts w:ascii="GHEA Grapalat" w:eastAsia="Times New Roman" w:hAnsi="GHEA Grapalat" w:cs="Sylfaen"/>
          <w:bCs/>
          <w:sz w:val="24"/>
          <w:szCs w:val="24"/>
          <w:lang w:val="hy-AM"/>
        </w:rPr>
        <w:t xml:space="preserve">ույն հոդվածի 3-րդ մասի համաձայն՝ </w:t>
      </w:r>
      <w:r w:rsidR="00A40FC4" w:rsidRPr="007A0268">
        <w:rPr>
          <w:rFonts w:ascii="GHEA Grapalat" w:eastAsia="Times New Roman" w:hAnsi="GHEA Grapalat" w:cs="Arial"/>
          <w:sz w:val="24"/>
          <w:szCs w:val="24"/>
          <w:lang w:val="hy-AM" w:eastAsia="ru-RU"/>
        </w:rPr>
        <w:t>Ընկերության տնօրենը (գլխավոր տնօրենը)`</w:t>
      </w:r>
    </w:p>
    <w:p w14:paraId="5140E114"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ա) տնօրինում է Ընկերության գույքը, այդ թվում` ֆինանսական միջոցները, գործարքներ է կնքում Ընկերության անունից.</w:t>
      </w:r>
    </w:p>
    <w:p w14:paraId="2CC91261"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բ) ներկայացնում է Ընկերությունը Հայաստանի Հանրապետությունում և արտասահմանում.</w:t>
      </w:r>
    </w:p>
    <w:p w14:paraId="61467100"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գ) գործում է առանց լիազորագրի.</w:t>
      </w:r>
    </w:p>
    <w:p w14:paraId="74E772D5"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դ) տալիս է լիազորագրեր.</w:t>
      </w:r>
    </w:p>
    <w:p w14:paraId="251EC774"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ե) սահմանված կարգով կնքում է պայմանագրեր, այդ թվում` աշխատանքային.</w:t>
      </w:r>
    </w:p>
    <w:p w14:paraId="4BC1B7C5" w14:textId="77777777" w:rsidR="001679B3" w:rsidRPr="007A0268" w:rsidRDefault="00A40FC4" w:rsidP="00693AE2">
      <w:pPr>
        <w:spacing w:after="0" w:line="276" w:lineRule="auto"/>
        <w:ind w:right="16" w:firstLine="567"/>
        <w:jc w:val="both"/>
        <w:rPr>
          <w:rFonts w:ascii="GHEA Grapalat" w:eastAsia="Times New Roman" w:hAnsi="GHEA Grapalat" w:cs="Arial"/>
          <w:sz w:val="24"/>
          <w:szCs w:val="24"/>
          <w:lang w:val="hy-AM" w:eastAsia="ru-RU"/>
        </w:rPr>
      </w:pPr>
      <w:r w:rsidRPr="007A0268">
        <w:rPr>
          <w:rFonts w:ascii="GHEA Grapalat" w:eastAsia="Times New Roman" w:hAnsi="GHEA Grapalat" w:cs="Arial"/>
          <w:sz w:val="24"/>
          <w:szCs w:val="24"/>
          <w:lang w:val="hy-AM" w:eastAsia="ru-RU"/>
        </w:rPr>
        <w:t>զ) բանկերում բացում է Ընկերության հաշվարկային (այդ թվում` արտարժութային) և այլ հաշիվներ.</w:t>
      </w:r>
    </w:p>
    <w:p w14:paraId="34486EC8"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է) խորհրդի հաստատմանն է ներկայացնում Ընկերության աշխատանքային ներքին կանոնակարգը, առանձնացված ստորաբաժանումների կանոնակարգերը, Ընկերության վարչակազմակերպական կառուցվածքը, հաստիքացուցակը.</w:t>
      </w:r>
    </w:p>
    <w:p w14:paraId="4655B5CA"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ը) իրականացնում է Ընկերության կողմից տեղաբաշխված բաժնետոմսերի ձեռքբերումը կամ հետգնումը, եթե ժողովի որոշմամբ կամ կանոնադրությամբ այդ լիազորությունը տրված է գործադիր մարմնին.</w:t>
      </w:r>
    </w:p>
    <w:p w14:paraId="08F21061"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թ) իր իրավասության սահմաններում արձակում է հրամաններ, հրահանգներ, տալիս է կատարման համար պարտադիր ցուցումներ և վերահսկում դրանց կատարումը.</w:t>
      </w:r>
    </w:p>
    <w:p w14:paraId="5344A129"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ժ) սահմանված կարգով աշխատանքի է ընդունում և աշխատանքից ազատում Ընկերության աշխատակիցներին.</w:t>
      </w:r>
    </w:p>
    <w:p w14:paraId="2D3BC66A" w14:textId="77777777" w:rsidR="001679B3" w:rsidRPr="007A0268" w:rsidRDefault="00A40FC4" w:rsidP="00693AE2">
      <w:pPr>
        <w:spacing w:after="0" w:line="276" w:lineRule="auto"/>
        <w:ind w:right="16" w:firstLine="567"/>
        <w:jc w:val="both"/>
        <w:rPr>
          <w:rFonts w:ascii="GHEA Grapalat" w:eastAsia="Times New Roman" w:hAnsi="GHEA Grapalat" w:cs="Sylfaen"/>
          <w:bCs/>
          <w:sz w:val="24"/>
          <w:szCs w:val="24"/>
          <w:lang w:val="hy-AM"/>
        </w:rPr>
      </w:pPr>
      <w:r w:rsidRPr="007A0268">
        <w:rPr>
          <w:rFonts w:ascii="GHEA Grapalat" w:eastAsia="Times New Roman" w:hAnsi="GHEA Grapalat" w:cs="Arial"/>
          <w:sz w:val="24"/>
          <w:szCs w:val="24"/>
          <w:lang w:val="hy-AM" w:eastAsia="ru-RU"/>
        </w:rPr>
        <w:t>ժա) աշխատակիցների նկատմամբ կիրառում է խրախուսման և կարգապահական պատասխանատվության միջոցներ:</w:t>
      </w:r>
    </w:p>
    <w:p w14:paraId="374106AD" w14:textId="670F3A37" w:rsidR="00A90167" w:rsidRPr="007A0268" w:rsidRDefault="00A40FC4" w:rsidP="00693AE2">
      <w:pPr>
        <w:spacing w:after="0" w:line="276" w:lineRule="auto"/>
        <w:ind w:right="16" w:firstLine="567"/>
        <w:jc w:val="both"/>
        <w:rPr>
          <w:rFonts w:ascii="GHEA Grapalat" w:eastAsia="Times New Roman" w:hAnsi="GHEA Grapalat" w:cs="Arial"/>
          <w:sz w:val="24"/>
          <w:szCs w:val="24"/>
          <w:lang w:val="hy-AM" w:eastAsia="ru-RU"/>
        </w:rPr>
      </w:pPr>
      <w:r w:rsidRPr="007A0268">
        <w:rPr>
          <w:rFonts w:ascii="GHEA Grapalat" w:eastAsia="Times New Roman" w:hAnsi="GHEA Grapalat" w:cs="Arial"/>
          <w:sz w:val="24"/>
          <w:szCs w:val="24"/>
          <w:lang w:val="hy-AM" w:eastAsia="ru-RU"/>
        </w:rPr>
        <w:t>Կանոնադրությամբ կարող են սահմանվել Ընկերության տնօրենի (գլխավոր տնօրենի) նաև այլ իրավասություններ:</w:t>
      </w:r>
    </w:p>
    <w:p w14:paraId="31ED77CB" w14:textId="6EF6B039" w:rsidR="001679B3" w:rsidRPr="00740831" w:rsidRDefault="00A90167"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hAnsi="GHEA Grapalat" w:cs="Arial"/>
          <w:sz w:val="24"/>
          <w:szCs w:val="24"/>
          <w:shd w:val="clear" w:color="auto" w:fill="FFFFFF"/>
          <w:lang w:val="hy-AM"/>
        </w:rPr>
        <w:t>Ի</w:t>
      </w:r>
      <w:r w:rsidR="001679B3" w:rsidRPr="00740831">
        <w:rPr>
          <w:rFonts w:ascii="GHEA Grapalat" w:hAnsi="GHEA Grapalat" w:cs="Arial"/>
          <w:sz w:val="24"/>
          <w:szCs w:val="24"/>
          <w:shd w:val="clear" w:color="auto" w:fill="FFFFFF"/>
          <w:lang w:val="hy-AM"/>
        </w:rPr>
        <w:t>րավահարաբերությ</w:t>
      </w:r>
      <w:r w:rsidR="0050413F">
        <w:rPr>
          <w:rFonts w:ascii="GHEA Grapalat" w:hAnsi="GHEA Grapalat" w:cs="Arial"/>
          <w:sz w:val="24"/>
          <w:szCs w:val="24"/>
          <w:shd w:val="clear" w:color="auto" w:fill="FFFFFF"/>
          <w:lang w:val="hy-AM"/>
        </w:rPr>
        <w:t>ա</w:t>
      </w:r>
      <w:r w:rsidR="001679B3" w:rsidRPr="00740831">
        <w:rPr>
          <w:rFonts w:ascii="GHEA Grapalat" w:hAnsi="GHEA Grapalat" w:cs="Arial"/>
          <w:sz w:val="24"/>
          <w:szCs w:val="24"/>
          <w:shd w:val="clear" w:color="auto" w:fill="FFFFFF"/>
          <w:lang w:val="hy-AM"/>
        </w:rPr>
        <w:t>ն ծագման պահին գործող</w:t>
      </w:r>
      <w:r w:rsidR="001679B3" w:rsidRPr="00740831">
        <w:rPr>
          <w:rFonts w:ascii="GHEA Grapalat" w:eastAsia="Times New Roman" w:hAnsi="GHEA Grapalat" w:cs="Arial"/>
          <w:sz w:val="24"/>
          <w:szCs w:val="24"/>
          <w:lang w:val="hy-AM" w:eastAsia="ru-RU"/>
        </w:rPr>
        <w:t xml:space="preserve"> </w:t>
      </w:r>
      <w:r w:rsidR="0050413F">
        <w:rPr>
          <w:rFonts w:ascii="GHEA Grapalat" w:eastAsia="Times New Roman" w:hAnsi="GHEA Grapalat" w:cs="Arial"/>
          <w:sz w:val="24"/>
          <w:szCs w:val="24"/>
          <w:lang w:val="hy-AM" w:eastAsia="ru-RU"/>
        </w:rPr>
        <w:t xml:space="preserve">խմբագրությամբ </w:t>
      </w:r>
      <w:r w:rsidR="001679B3" w:rsidRPr="00740831">
        <w:rPr>
          <w:rFonts w:ascii="GHEA Grapalat" w:eastAsia="Times New Roman" w:hAnsi="GHEA Grapalat" w:cs="Arial"/>
          <w:sz w:val="24"/>
          <w:szCs w:val="24"/>
          <w:lang w:val="hy-AM" w:eastAsia="ru-RU"/>
        </w:rPr>
        <w:t xml:space="preserve">Օրենքի </w:t>
      </w:r>
      <w:r w:rsidR="001679B3" w:rsidRPr="00740831">
        <w:rPr>
          <w:rFonts w:ascii="GHEA Grapalat" w:hAnsi="GHEA Grapalat" w:cs="Arial"/>
          <w:sz w:val="24"/>
          <w:szCs w:val="24"/>
          <w:lang w:val="hy-AM"/>
        </w:rPr>
        <w:t>90-րդ հոդվածի 1</w:t>
      </w:r>
      <w:r w:rsidRPr="00740831">
        <w:rPr>
          <w:rFonts w:ascii="GHEA Grapalat" w:hAnsi="GHEA Grapalat" w:cs="Arial"/>
          <w:sz w:val="24"/>
          <w:szCs w:val="24"/>
          <w:lang w:val="hy-AM"/>
        </w:rPr>
        <w:t>-</w:t>
      </w:r>
      <w:r w:rsidR="001679B3" w:rsidRPr="00740831">
        <w:rPr>
          <w:rFonts w:ascii="GHEA Grapalat" w:hAnsi="GHEA Grapalat" w:cs="Arial"/>
          <w:sz w:val="24"/>
          <w:szCs w:val="24"/>
          <w:lang w:val="hy-AM"/>
        </w:rPr>
        <w:t>ին մասի համաձայն՝ խորհրդի անդամները, Ընկերության տնօրենը (գլխավոր տնօրենը), վարչության ու տնօրինության անդամները, ինչպես նաև կառավարիչ-կազմակերպությունը և կառավարիչն իրենց պարտականությունների կատարման ընթացքում պետք է գործեն` ելնելով Ընկերության շահերից, իրականացնեն իրենց իրավունքները և Ընկերության նկատմամբ իրենց պարտականությունները կատարեն բարեխիղճ ու ողջամիտ կերպով:</w:t>
      </w:r>
    </w:p>
    <w:p w14:paraId="2779589C" w14:textId="77777777"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eastAsia="Times New Roman" w:hAnsi="GHEA Grapalat" w:cs="Arial"/>
          <w:sz w:val="24"/>
          <w:szCs w:val="24"/>
          <w:lang w:val="hy-AM" w:eastAsia="ru-RU"/>
        </w:rPr>
        <w:t>Նույն հոդվածի 2-րդ մասի համաձայն՝ խորհրդի անդամները, Ընկերության տնօրենը (գլխավոր տնօրենը), վարչության ու տնօրինության անդամները, ինչպես նաև կառավարիչ-կազմակերպությունը և կառավարիչն ու օրենքով սահմանված այլ անձինք Ընկերության առջև պատասխանատվություն են կրում իրենց գործողությունների (անգործության) հետևանքով Ընկերությանը պատճառած վնասի համար` Օրենսգրքով [</w:t>
      </w:r>
      <w:r w:rsidRPr="00740831">
        <w:rPr>
          <w:rFonts w:ascii="GHEA Grapalat" w:hAnsi="GHEA Grapalat" w:cs="Arial"/>
          <w:sz w:val="24"/>
          <w:szCs w:val="24"/>
          <w:shd w:val="clear" w:color="auto" w:fill="FFFFFF"/>
          <w:lang w:val="hy-AM"/>
        </w:rPr>
        <w:t>Հայաստանի Հանրապետության քաղաքացիական օրենսգիրք</w:t>
      </w:r>
      <w:r w:rsidRPr="00740831">
        <w:rPr>
          <w:rFonts w:ascii="GHEA Grapalat" w:eastAsia="Times New Roman" w:hAnsi="GHEA Grapalat" w:cs="Arial"/>
          <w:sz w:val="24"/>
          <w:szCs w:val="24"/>
          <w:lang w:val="hy-AM" w:eastAsia="ru-RU"/>
        </w:rPr>
        <w:t>], նույն օրենքով, «Արժեթղթերի շուկայի կարգավորման մասին» Հայաստանի Հանրապետության օրենքով և այլ օրենքներով սահմանված կարգով:</w:t>
      </w:r>
    </w:p>
    <w:p w14:paraId="751C297C" w14:textId="77777777"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eastAsia="Times New Roman" w:hAnsi="GHEA Grapalat" w:cs="Arial"/>
          <w:sz w:val="24"/>
          <w:szCs w:val="24"/>
          <w:lang w:val="hy-AM" w:eastAsia="ru-RU"/>
        </w:rPr>
        <w:t>Ընկերությանը հասցված վնասի դիմաց պատասխանատվությունից ազատվում են խորհրդի կամ վարչության ու տնօրինության այն անդամները, որոնք Ընկերությանը վնասներ պատճառած որոշման ընդունմանը դեմ են քվեարկել կամ նիստին ներկա չեն գտնվել:</w:t>
      </w:r>
    </w:p>
    <w:p w14:paraId="6EE5AA99" w14:textId="77777777"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eastAsia="Times New Roman" w:hAnsi="GHEA Grapalat" w:cs="Arial"/>
          <w:sz w:val="24"/>
          <w:szCs w:val="24"/>
          <w:lang w:val="hy-AM" w:eastAsia="ru-RU"/>
        </w:rPr>
        <w:t>Խորհրդի կամ Ընկերության տնօրենի (գլխավոր տնօրենի), վարչության ու տնօրինության անդամների հրաժարականը, պաշտոնից հետ կանչելը կամ ազատելը չի ազատում նրանց` Ընկերությանը պատճառած վնասի համար պատասխանատվությունից:</w:t>
      </w:r>
    </w:p>
    <w:p w14:paraId="463343FA" w14:textId="77777777"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eastAsia="Times New Roman" w:hAnsi="GHEA Grapalat" w:cs="Arial"/>
          <w:sz w:val="24"/>
          <w:szCs w:val="24"/>
          <w:lang w:val="hy-AM" w:eastAsia="ru-RU"/>
        </w:rPr>
        <w:t>Խորհրդի կամ Ընկերության տնօրենի (գլխավոր տնօրենի), վարչության ու տնօրինության անդամների, կառավարիչ-կազմակերպության և կառավարչի պատասխանատվության հիմքերի և չափի որոշման ժամանակ պետք է հաշվի առնվեն գործարար շրջանառության սովորույթները և գործի համար կարևոր նշանակություն ունեցող մյուս հանգամանքները:</w:t>
      </w:r>
    </w:p>
    <w:p w14:paraId="3AA0AA54" w14:textId="77777777"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eastAsia="Times New Roman" w:hAnsi="GHEA Grapalat" w:cs="Arial"/>
          <w:sz w:val="24"/>
          <w:szCs w:val="24"/>
          <w:lang w:val="hy-AM" w:eastAsia="ru-RU"/>
        </w:rPr>
        <w:t>Նույն հոդվածի 3-րդ մասի համաձայն՝ եթե նույն հոդվածի դրույթներին համապատասխան Ընկերությանը պատճառված վնասի համար պատասխանատվություն է կրում մի քանի անձ, ապա նրանք Ընկերության առջև կրում են համապարտ պատասխանատվություն:</w:t>
      </w:r>
    </w:p>
    <w:p w14:paraId="17B3B554" w14:textId="14510CBD" w:rsidR="001679B3" w:rsidRPr="00740831" w:rsidRDefault="001679B3" w:rsidP="00693AE2">
      <w:pPr>
        <w:spacing w:after="0" w:line="276" w:lineRule="auto"/>
        <w:ind w:right="16" w:firstLine="567"/>
        <w:jc w:val="both"/>
        <w:rPr>
          <w:rFonts w:ascii="GHEA Grapalat" w:eastAsia="Times New Roman" w:hAnsi="GHEA Grapalat" w:cs="Arial"/>
          <w:sz w:val="24"/>
          <w:szCs w:val="24"/>
          <w:lang w:val="hy-AM" w:eastAsia="ru-RU"/>
        </w:rPr>
      </w:pPr>
      <w:bookmarkStart w:id="4" w:name="_Hlk216036484"/>
      <w:r w:rsidRPr="00740831">
        <w:rPr>
          <w:rFonts w:ascii="GHEA Grapalat" w:eastAsia="Times New Roman" w:hAnsi="GHEA Grapalat" w:cs="Arial"/>
          <w:sz w:val="24"/>
          <w:szCs w:val="24"/>
          <w:lang w:val="hy-AM" w:eastAsia="ru-RU"/>
        </w:rPr>
        <w:t>Նույն հոդվածի 4-րդ մասի համաձայն՝ անձն ազատվում է նույն հոդվածով սահմանված` Ընկերությանը պատճառված վնասի համար պատասխանատվությունից, եթե գործել է բարեխիղճ` չգիտեր կամ չէր կարող իմանալ, որ իր գործողությունների (անգործության) հետևանքով Ընկերությունը կկրի վնասներ:</w:t>
      </w:r>
    </w:p>
    <w:p w14:paraId="16208360" w14:textId="77777777" w:rsidR="00CE5D06" w:rsidRPr="00740831" w:rsidRDefault="00BD2310" w:rsidP="00693AE2">
      <w:pPr>
        <w:spacing w:after="0" w:line="276" w:lineRule="auto"/>
        <w:ind w:right="16" w:firstLine="567"/>
        <w:jc w:val="both"/>
        <w:rPr>
          <w:rFonts w:ascii="GHEA Grapalat" w:eastAsia="Times New Roman" w:hAnsi="GHEA Grapalat" w:cs="Arial"/>
          <w:sz w:val="24"/>
          <w:szCs w:val="24"/>
          <w:lang w:val="hy-AM" w:eastAsia="ru-RU"/>
        </w:rPr>
      </w:pPr>
      <w:r w:rsidRPr="00740831">
        <w:rPr>
          <w:rFonts w:ascii="GHEA Grapalat" w:hAnsi="GHEA Grapalat" w:cs="Arial"/>
          <w:sz w:val="24"/>
          <w:szCs w:val="24"/>
          <w:shd w:val="clear" w:color="auto" w:fill="FFFFFF"/>
          <w:lang w:val="hy-AM"/>
        </w:rPr>
        <w:t>Նույն հոդվածի 5-րդ մասի համաձայն՝ Ընկերությունը կամ Ընկերության այն բաժնետերը (բաժնետերերը), որը (որոնք համատեղ) տնօրինում է (են) Ընկերության տեղաբաշխված հասարակ (սովորական) բաժնետոմսերի մեկ և ավելի տոկոսին, իրավունք ունի (ունեն) խորհրդի անդամների, տնօրենի (գլխավոր տնօրենի), վարչության ու տնօրինության անդամների, ինչպես նաև կառավարիչ-կազմակերպության և կառավարչի դեմ հայցով դիմել դատարան` Ընկերությանը պատճառված վնասների փոխհատուցման պահանջով:</w:t>
      </w:r>
      <w:bookmarkEnd w:id="4"/>
    </w:p>
    <w:p w14:paraId="529B4781" w14:textId="7450C942" w:rsidR="00CE5D06" w:rsidRPr="005308D5" w:rsidRDefault="00627DEA" w:rsidP="00693AE2">
      <w:pPr>
        <w:spacing w:after="0" w:line="276" w:lineRule="auto"/>
        <w:ind w:right="16" w:firstLine="567"/>
        <w:jc w:val="both"/>
        <w:rPr>
          <w:rFonts w:ascii="GHEA Grapalat" w:eastAsia="Times New Roman" w:hAnsi="GHEA Grapalat" w:cs="Arial"/>
          <w:b/>
          <w:bCs/>
          <w:color w:val="000000" w:themeColor="text1"/>
          <w:sz w:val="24"/>
          <w:szCs w:val="24"/>
          <w:lang w:val="hy-AM" w:eastAsia="ru-RU"/>
        </w:rPr>
      </w:pPr>
      <w:r w:rsidRPr="005C735D">
        <w:rPr>
          <w:rFonts w:ascii="GHEA Grapalat" w:eastAsia="Times New Roman" w:hAnsi="GHEA Grapalat" w:cs="Times New Roman"/>
          <w:sz w:val="24"/>
          <w:szCs w:val="24"/>
          <w:lang w:val="hy-AM"/>
        </w:rPr>
        <w:t>5</w:t>
      </w:r>
      <w:r w:rsidRPr="005C735D">
        <w:rPr>
          <w:rFonts w:ascii="Cambria Math" w:eastAsia="Times New Roman" w:hAnsi="Cambria Math" w:cs="Cambria Math"/>
          <w:sz w:val="24"/>
          <w:szCs w:val="24"/>
          <w:lang w:val="hy-AM"/>
        </w:rPr>
        <w:t>․</w:t>
      </w:r>
      <w:r w:rsidRPr="005C735D">
        <w:rPr>
          <w:rFonts w:ascii="GHEA Grapalat" w:eastAsia="Times New Roman" w:hAnsi="GHEA Grapalat" w:cs="Times New Roman"/>
          <w:sz w:val="24"/>
          <w:szCs w:val="24"/>
          <w:lang w:val="hy-AM"/>
        </w:rPr>
        <w:t>3</w:t>
      </w:r>
      <w:r w:rsidRPr="005C735D">
        <w:rPr>
          <w:rFonts w:ascii="Cambria Math" w:eastAsia="Times New Roman" w:hAnsi="Cambria Math" w:cs="Cambria Math"/>
          <w:sz w:val="24"/>
          <w:szCs w:val="24"/>
          <w:lang w:val="hy-AM"/>
        </w:rPr>
        <w:t>․</w:t>
      </w:r>
      <w:r w:rsidRPr="005C735D">
        <w:rPr>
          <w:rFonts w:ascii="GHEA Grapalat" w:eastAsia="Times New Roman" w:hAnsi="GHEA Grapalat" w:cs="Times New Roman"/>
          <w:sz w:val="24"/>
          <w:szCs w:val="24"/>
          <w:lang w:val="hy-AM"/>
        </w:rPr>
        <w:t xml:space="preserve"> </w:t>
      </w:r>
      <w:r w:rsidR="004834A3" w:rsidRPr="005308D5">
        <w:rPr>
          <w:rFonts w:ascii="GHEA Grapalat" w:eastAsia="Times New Roman" w:hAnsi="GHEA Grapalat" w:cs="Times New Roman"/>
          <w:sz w:val="24"/>
          <w:szCs w:val="24"/>
          <w:lang w:val="hy-AM"/>
        </w:rPr>
        <w:t>Օրենսդիրը 25</w:t>
      </w:r>
      <w:r w:rsidR="004834A3" w:rsidRPr="005308D5">
        <w:rPr>
          <w:rFonts w:ascii="Cambria Math" w:eastAsia="Times New Roman" w:hAnsi="Cambria Math" w:cs="Cambria Math"/>
          <w:sz w:val="24"/>
          <w:szCs w:val="24"/>
          <w:lang w:val="hy-AM"/>
        </w:rPr>
        <w:t>․</w:t>
      </w:r>
      <w:r w:rsidR="004834A3" w:rsidRPr="005308D5">
        <w:rPr>
          <w:rFonts w:ascii="GHEA Grapalat" w:eastAsia="Times New Roman" w:hAnsi="GHEA Grapalat" w:cs="Times New Roman"/>
          <w:sz w:val="24"/>
          <w:szCs w:val="24"/>
          <w:lang w:val="hy-AM"/>
        </w:rPr>
        <w:t>0</w:t>
      </w:r>
      <w:r w:rsidR="00BE43C3">
        <w:rPr>
          <w:rFonts w:ascii="GHEA Grapalat" w:eastAsia="Times New Roman" w:hAnsi="GHEA Grapalat" w:cs="Times New Roman"/>
          <w:sz w:val="24"/>
          <w:szCs w:val="24"/>
          <w:lang w:val="hy-AM"/>
        </w:rPr>
        <w:t>5</w:t>
      </w:r>
      <w:r w:rsidR="004834A3" w:rsidRPr="005308D5">
        <w:rPr>
          <w:rFonts w:ascii="Cambria Math" w:eastAsia="Times New Roman" w:hAnsi="Cambria Math" w:cs="Cambria Math"/>
          <w:sz w:val="24"/>
          <w:szCs w:val="24"/>
          <w:lang w:val="hy-AM"/>
        </w:rPr>
        <w:t>․</w:t>
      </w:r>
      <w:r w:rsidR="004834A3" w:rsidRPr="005308D5">
        <w:rPr>
          <w:rFonts w:ascii="GHEA Grapalat" w:eastAsia="Times New Roman" w:hAnsi="GHEA Grapalat" w:cs="Times New Roman"/>
          <w:sz w:val="24"/>
          <w:szCs w:val="24"/>
          <w:lang w:val="hy-AM"/>
        </w:rPr>
        <w:t xml:space="preserve">2011 </w:t>
      </w:r>
      <w:r w:rsidR="004834A3" w:rsidRPr="005308D5">
        <w:rPr>
          <w:rFonts w:ascii="GHEA Grapalat" w:eastAsia="Times New Roman" w:hAnsi="GHEA Grapalat" w:cs="GHEA Grapalat"/>
          <w:sz w:val="24"/>
          <w:szCs w:val="24"/>
          <w:lang w:val="hy-AM"/>
        </w:rPr>
        <w:t>թվականի</w:t>
      </w:r>
      <w:r w:rsidR="004834A3" w:rsidRPr="005308D5">
        <w:rPr>
          <w:rFonts w:ascii="GHEA Grapalat" w:eastAsia="Times New Roman" w:hAnsi="GHEA Grapalat" w:cs="Times New Roman"/>
          <w:sz w:val="24"/>
          <w:szCs w:val="24"/>
          <w:lang w:val="hy-AM"/>
        </w:rPr>
        <w:t xml:space="preserve"> </w:t>
      </w:r>
      <w:r w:rsidR="004834A3" w:rsidRPr="005308D5">
        <w:rPr>
          <w:rFonts w:ascii="GHEA Grapalat" w:eastAsia="Times New Roman" w:hAnsi="GHEA Grapalat" w:cs="GHEA Grapalat"/>
          <w:sz w:val="24"/>
          <w:szCs w:val="24"/>
          <w:lang w:val="hy-AM"/>
        </w:rPr>
        <w:t>«</w:t>
      </w:r>
      <w:r w:rsidR="004834A3" w:rsidRPr="005308D5">
        <w:rPr>
          <w:rFonts w:ascii="GHEA Grapalat" w:eastAsia="Times New Roman" w:hAnsi="GHEA Grapalat" w:cs="Times New Roman"/>
          <w:sz w:val="24"/>
          <w:szCs w:val="24"/>
          <w:lang w:val="hy-AM"/>
        </w:rPr>
        <w:t>«Բաժնետիրական ընկերությունների մասին» ՀՀ օրենքում փոփոխություններ և լրացումներ կատարելու մասին» թիվ ՀՕ 210-Ն օրենք</w:t>
      </w:r>
      <w:r w:rsidR="00CE5D06" w:rsidRPr="005308D5">
        <w:rPr>
          <w:rFonts w:ascii="GHEA Grapalat" w:eastAsia="Times New Roman" w:hAnsi="GHEA Grapalat" w:cs="Times New Roman"/>
          <w:sz w:val="24"/>
          <w:szCs w:val="24"/>
          <w:lang w:val="hy-AM"/>
        </w:rPr>
        <w:t>ով</w:t>
      </w:r>
      <w:r w:rsidR="004834A3" w:rsidRPr="005308D5">
        <w:rPr>
          <w:rFonts w:ascii="GHEA Grapalat" w:eastAsia="Times New Roman" w:hAnsi="GHEA Grapalat" w:cs="Times New Roman"/>
          <w:sz w:val="24"/>
          <w:szCs w:val="24"/>
          <w:lang w:val="hy-AM"/>
        </w:rPr>
        <w:t xml:space="preserve"> Օրենքի 90-րդ հոդվածի 1-ին մասով սահմանված </w:t>
      </w:r>
      <w:r w:rsidR="004834A3" w:rsidRPr="005308D5">
        <w:rPr>
          <w:rFonts w:ascii="GHEA Grapalat" w:eastAsia="Times New Roman" w:hAnsi="GHEA Grapalat" w:cs="Arial"/>
          <w:sz w:val="24"/>
          <w:szCs w:val="24"/>
          <w:lang w:val="hy-AM" w:eastAsia="ru-RU"/>
        </w:rPr>
        <w:t>Ընկերության շահերից գործելու, իրենց իրավունքներն իրականացնելու և Ընկերության նկատմամբ իրենց պարտականությունները բարեխիղճ ու ողջամիտ կերպով</w:t>
      </w:r>
      <w:r w:rsidR="004834A3" w:rsidRPr="005308D5">
        <w:rPr>
          <w:rFonts w:ascii="GHEA Grapalat" w:eastAsia="Times New Roman" w:hAnsi="GHEA Grapalat" w:cs="Times New Roman"/>
          <w:sz w:val="24"/>
          <w:szCs w:val="24"/>
          <w:lang w:val="hy-AM"/>
        </w:rPr>
        <w:t xml:space="preserve"> </w:t>
      </w:r>
      <w:r w:rsidR="004834A3" w:rsidRPr="005308D5">
        <w:rPr>
          <w:rFonts w:ascii="GHEA Grapalat" w:eastAsia="Times New Roman" w:hAnsi="GHEA Grapalat" w:cs="Arial"/>
          <w:sz w:val="24"/>
          <w:szCs w:val="24"/>
          <w:lang w:val="hy-AM" w:eastAsia="ru-RU"/>
        </w:rPr>
        <w:t xml:space="preserve">կատարելու </w:t>
      </w:r>
      <w:r w:rsidR="00BD2310" w:rsidRPr="005308D5">
        <w:rPr>
          <w:rFonts w:ascii="GHEA Grapalat" w:eastAsia="Times New Roman" w:hAnsi="GHEA Grapalat" w:cs="Times New Roman"/>
          <w:sz w:val="24"/>
          <w:szCs w:val="24"/>
          <w:lang w:val="hy-AM"/>
        </w:rPr>
        <w:t xml:space="preserve">Ընկերության տնօրենի </w:t>
      </w:r>
      <w:r w:rsidR="004834A3" w:rsidRPr="005308D5">
        <w:rPr>
          <w:rFonts w:ascii="GHEA Grapalat" w:eastAsia="Times New Roman" w:hAnsi="GHEA Grapalat" w:cs="Arial"/>
          <w:sz w:val="24"/>
          <w:szCs w:val="24"/>
          <w:lang w:val="hy-AM" w:eastAsia="ru-RU"/>
        </w:rPr>
        <w:t xml:space="preserve">պարտականությանն </w:t>
      </w:r>
      <w:r w:rsidR="004834A3" w:rsidRPr="005308D5">
        <w:rPr>
          <w:rFonts w:ascii="GHEA Grapalat" w:eastAsia="Times New Roman" w:hAnsi="GHEA Grapalat" w:cs="Times New Roman"/>
          <w:sz w:val="24"/>
          <w:szCs w:val="24"/>
          <w:lang w:val="hy-AM"/>
        </w:rPr>
        <w:t xml:space="preserve">ավելացրել է նաև </w:t>
      </w:r>
      <w:r w:rsidR="004834A3" w:rsidRPr="005308D5">
        <w:rPr>
          <w:rFonts w:ascii="GHEA Grapalat" w:eastAsia="Times New Roman" w:hAnsi="GHEA Grapalat" w:cs="Times New Roman"/>
          <w:b/>
          <w:bCs/>
          <w:sz w:val="24"/>
          <w:szCs w:val="24"/>
          <w:lang w:val="hy-AM"/>
        </w:rPr>
        <w:t>անձնական և Ընկերության շահերի միջև իրական և հնարավոր բախումներից խուսափելու պարտականությունը</w:t>
      </w:r>
      <w:r w:rsidR="00BD2310" w:rsidRPr="005308D5">
        <w:rPr>
          <w:rFonts w:ascii="GHEA Grapalat" w:eastAsia="Times New Roman" w:hAnsi="GHEA Grapalat" w:cs="Times New Roman"/>
          <w:b/>
          <w:bCs/>
          <w:sz w:val="24"/>
          <w:szCs w:val="24"/>
          <w:lang w:val="hy-AM"/>
        </w:rPr>
        <w:t xml:space="preserve">։ </w:t>
      </w:r>
      <w:r w:rsidR="00BD2310" w:rsidRPr="005308D5">
        <w:rPr>
          <w:rFonts w:ascii="GHEA Grapalat" w:eastAsia="Times New Roman" w:hAnsi="GHEA Grapalat" w:cs="Times New Roman"/>
          <w:sz w:val="24"/>
          <w:szCs w:val="24"/>
          <w:lang w:val="hy-AM"/>
        </w:rPr>
        <w:t>Ընդ որում Օրենքում նման լրացումը հիմնավորվել է հ</w:t>
      </w:r>
      <w:r w:rsidR="00CE5D06" w:rsidRPr="005308D5">
        <w:rPr>
          <w:rFonts w:ascii="GHEA Grapalat" w:eastAsia="Times New Roman" w:hAnsi="GHEA Grapalat" w:cs="Times New Roman"/>
          <w:sz w:val="24"/>
          <w:szCs w:val="24"/>
          <w:lang w:val="hy-AM"/>
        </w:rPr>
        <w:t>ետևյալ կերպ</w:t>
      </w:r>
      <w:r w:rsidR="00CE5D06" w:rsidRPr="005308D5">
        <w:rPr>
          <w:rFonts w:ascii="Cambria Math" w:eastAsia="Times New Roman" w:hAnsi="Cambria Math" w:cs="Cambria Math"/>
          <w:sz w:val="24"/>
          <w:szCs w:val="24"/>
          <w:lang w:val="hy-AM"/>
        </w:rPr>
        <w:t>․</w:t>
      </w:r>
      <w:r w:rsidR="00CE5D06" w:rsidRPr="005308D5">
        <w:rPr>
          <w:rFonts w:ascii="GHEA Grapalat" w:eastAsia="Times New Roman" w:hAnsi="GHEA Grapalat" w:cs="Times New Roman"/>
          <w:b/>
          <w:bCs/>
          <w:sz w:val="24"/>
          <w:szCs w:val="24"/>
          <w:lang w:val="hy-AM"/>
        </w:rPr>
        <w:t xml:space="preserve"> «</w:t>
      </w:r>
      <w:r w:rsidR="00CE5D06" w:rsidRPr="005308D5">
        <w:rPr>
          <w:rFonts w:ascii="GHEA Grapalat" w:eastAsia="Times New Roman" w:hAnsi="GHEA Grapalat" w:cs="Times New Roman"/>
          <w:sz w:val="24"/>
          <w:szCs w:val="24"/>
          <w:lang w:val="hy-AM" w:eastAsia="ru-RU"/>
        </w:rPr>
        <w:t xml:space="preserve">Գործարար միջավայրի վերլուծությունները ցույց են տալիս, որ երկրների օրենսդրական բացթողումները </w:t>
      </w:r>
      <w:r w:rsidR="00CE5D06" w:rsidRPr="005308D5">
        <w:rPr>
          <w:rFonts w:ascii="GHEA Grapalat" w:eastAsia="Times New Roman" w:hAnsi="GHEA Grapalat" w:cs="Times New Roman"/>
          <w:b/>
          <w:bCs/>
          <w:sz w:val="24"/>
          <w:szCs w:val="24"/>
          <w:lang w:val="hy-AM" w:eastAsia="ru-RU"/>
        </w:rPr>
        <w:t xml:space="preserve">ընկերությունների սեփականատերերին </w:t>
      </w:r>
      <w:r w:rsidR="00BE43C3">
        <w:rPr>
          <w:rFonts w:ascii="GHEA Grapalat" w:eastAsia="Times New Roman" w:hAnsi="GHEA Grapalat" w:cs="Times New Roman"/>
          <w:b/>
          <w:bCs/>
          <w:sz w:val="24"/>
          <w:szCs w:val="24"/>
          <w:lang w:val="hy-AM" w:eastAsia="ru-RU"/>
        </w:rPr>
        <w:t>և</w:t>
      </w:r>
      <w:r w:rsidR="00BE43C3" w:rsidRPr="005308D5">
        <w:rPr>
          <w:rFonts w:ascii="GHEA Grapalat" w:eastAsia="Times New Roman" w:hAnsi="GHEA Grapalat" w:cs="Times New Roman"/>
          <w:b/>
          <w:bCs/>
          <w:sz w:val="24"/>
          <w:szCs w:val="24"/>
          <w:lang w:val="hy-AM" w:eastAsia="ru-RU"/>
        </w:rPr>
        <w:t xml:space="preserve"> </w:t>
      </w:r>
      <w:r w:rsidR="00CE5D06" w:rsidRPr="005308D5">
        <w:rPr>
          <w:rFonts w:ascii="GHEA Grapalat" w:eastAsia="Times New Roman" w:hAnsi="GHEA Grapalat" w:cs="Times New Roman"/>
          <w:b/>
          <w:bCs/>
          <w:sz w:val="24"/>
          <w:szCs w:val="24"/>
          <w:lang w:val="hy-AM" w:eastAsia="ru-RU"/>
        </w:rPr>
        <w:t>տնօրեններին թույլ են տալիս կատարել այնպիսի գործարքներ, որոնք օրինական են, չեն պարունակում կեղծիք կամ խաբեություն, սակայն, դրանք, այնուամենայնիվ, վնասում են ընկերության կառավարման գործում որոշիչ ձայնի իրավունք չունեցող բաժնետերերի շահերը</w:t>
      </w:r>
      <w:r w:rsidR="00CE5D06" w:rsidRPr="005308D5">
        <w:rPr>
          <w:rFonts w:ascii="GHEA Grapalat" w:eastAsia="Times New Roman" w:hAnsi="GHEA Grapalat" w:cs="Times New Roman"/>
          <w:sz w:val="24"/>
          <w:szCs w:val="24"/>
          <w:lang w:val="hy-AM" w:eastAsia="ru-RU"/>
        </w:rPr>
        <w:t xml:space="preserve">: Ներկայումս, գործող օրենքը չի պահանջում, որ շահագրգռվածության առկայությամբ գործարքների մասին տեղեկություններն ընդգրկվեն տարեկան հաշվետվության մեջ, չի պահանջում անկախ գնահատողի եզրակացություն` ուսումնասիրելու կնքվող գործարքի համապատասխանությունը շուկայական արժեքին: </w:t>
      </w:r>
      <w:r w:rsidR="00CE5D06" w:rsidRPr="005308D5">
        <w:rPr>
          <w:rFonts w:ascii="GHEA Grapalat" w:eastAsia="Times New Roman" w:hAnsi="GHEA Grapalat" w:cs="Times New Roman"/>
          <w:b/>
          <w:bCs/>
          <w:sz w:val="24"/>
          <w:szCs w:val="24"/>
          <w:lang w:val="hy-AM" w:eastAsia="ru-RU"/>
        </w:rPr>
        <w:t>Օրենքում հստակ ձ</w:t>
      </w:r>
      <w:r w:rsidR="007F7133">
        <w:rPr>
          <w:rFonts w:ascii="GHEA Grapalat" w:eastAsia="Times New Roman" w:hAnsi="GHEA Grapalat" w:cs="Times New Roman"/>
          <w:b/>
          <w:bCs/>
          <w:sz w:val="24"/>
          <w:szCs w:val="24"/>
          <w:lang w:val="hy-AM" w:eastAsia="ru-RU"/>
        </w:rPr>
        <w:t>և</w:t>
      </w:r>
      <w:r w:rsidR="00CE5D06" w:rsidRPr="005308D5">
        <w:rPr>
          <w:rFonts w:ascii="GHEA Grapalat" w:eastAsia="Times New Roman" w:hAnsi="GHEA Grapalat" w:cs="Times New Roman"/>
          <w:b/>
          <w:bCs/>
          <w:sz w:val="24"/>
          <w:szCs w:val="24"/>
          <w:lang w:val="hy-AM" w:eastAsia="ru-RU"/>
        </w:rPr>
        <w:t>ակերպված չէ տնօրենների պատասխանատվությունը` կապված ընկերությունը ղեկավարելիս համապատասխան գործելու հետ:</w:t>
      </w:r>
    </w:p>
    <w:p w14:paraId="2DC74BD5" w14:textId="5EEB9D04" w:rsidR="00CE5D06" w:rsidRPr="005308D5" w:rsidRDefault="00CE5D06"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5308D5">
        <w:rPr>
          <w:rFonts w:ascii="GHEA Grapalat" w:eastAsia="Times New Roman" w:hAnsi="GHEA Grapalat" w:cs="Times New Roman"/>
          <w:b/>
          <w:bCs/>
          <w:sz w:val="24"/>
          <w:szCs w:val="24"/>
          <w:lang w:val="hy-AM" w:eastAsia="ru-RU"/>
        </w:rPr>
        <w:t>Օրենքի նախագիծը նպատակ ունի բարձրացնել փոքր բաժնետերերի շահերի պաշտպանվածության մակարդակը`</w:t>
      </w:r>
      <w:r w:rsidRPr="005308D5">
        <w:rPr>
          <w:rFonts w:ascii="GHEA Grapalat" w:eastAsia="Times New Roman" w:hAnsi="GHEA Grapalat" w:cs="Times New Roman"/>
          <w:sz w:val="24"/>
          <w:szCs w:val="24"/>
          <w:lang w:val="hy-AM" w:eastAsia="ru-RU"/>
        </w:rPr>
        <w:t xml:space="preserve"> մասնավորապես, պահանջելով` տարեկան հաշվետվության մեջ կցել անկախ գնահատողի եզրակացությունը շուկայական արժեքին գործարքի համապատասխանության վերաբերյալ, </w:t>
      </w:r>
      <w:r w:rsidRPr="005308D5">
        <w:rPr>
          <w:rFonts w:ascii="GHEA Grapalat" w:eastAsia="Times New Roman" w:hAnsi="GHEA Grapalat" w:cs="Times New Roman"/>
          <w:b/>
          <w:bCs/>
          <w:sz w:val="24"/>
          <w:szCs w:val="24"/>
          <w:lang w:val="hy-AM" w:eastAsia="ru-RU"/>
        </w:rPr>
        <w:t>մանրամասն տեղեկություններ ներկայացնել գործարքի կողմերի, պայմանների, շահագրգռվածության բնույթի ու շրջանակների վերաբերյալ, որ տնօրենները հանդես բերեն պատշաճ ջանասիրություն եւ տեղեկացնեն ընկերության ղեկավարելու ժամանակ ընդունած որոշումների մասին</w:t>
      </w:r>
      <w:r w:rsidRPr="005308D5">
        <w:rPr>
          <w:rFonts w:ascii="GHEA Grapalat" w:eastAsia="Times New Roman" w:hAnsi="GHEA Grapalat" w:cs="Times New Roman"/>
          <w:sz w:val="24"/>
          <w:szCs w:val="24"/>
          <w:lang w:val="hy-AM" w:eastAsia="ru-RU"/>
        </w:rPr>
        <w:t>, իսկ օրենքի խախտմամբ կամ լիազորությունների վերազանցման արդյունքում ընկերությանը հասցված վնասը հատուցվ</w:t>
      </w:r>
      <w:r w:rsidR="00F521B1" w:rsidRPr="005308D5">
        <w:rPr>
          <w:rFonts w:ascii="GHEA Grapalat" w:eastAsia="Times New Roman" w:hAnsi="GHEA Grapalat" w:cs="Times New Roman"/>
          <w:sz w:val="24"/>
          <w:szCs w:val="24"/>
          <w:lang w:val="hy-AM" w:eastAsia="ru-RU"/>
        </w:rPr>
        <w:t>ի, ին</w:t>
      </w:r>
      <w:r w:rsidRPr="005308D5">
        <w:rPr>
          <w:rFonts w:ascii="GHEA Grapalat" w:eastAsia="Times New Roman" w:hAnsi="GHEA Grapalat" w:cs="Times New Roman"/>
          <w:sz w:val="24"/>
          <w:szCs w:val="24"/>
          <w:lang w:val="hy-AM" w:eastAsia="ru-RU"/>
        </w:rPr>
        <w:t>չպես նա</w:t>
      </w:r>
      <w:r w:rsidR="00F521B1" w:rsidRPr="005308D5">
        <w:rPr>
          <w:rFonts w:ascii="GHEA Grapalat" w:eastAsia="Times New Roman" w:hAnsi="GHEA Grapalat" w:cs="Times New Roman"/>
          <w:sz w:val="24"/>
          <w:szCs w:val="24"/>
          <w:lang w:val="hy-AM" w:eastAsia="ru-RU"/>
        </w:rPr>
        <w:t>և</w:t>
      </w:r>
      <w:r w:rsidRPr="005308D5">
        <w:rPr>
          <w:rFonts w:ascii="GHEA Grapalat" w:eastAsia="Times New Roman" w:hAnsi="GHEA Grapalat" w:cs="Times New Roman"/>
          <w:sz w:val="24"/>
          <w:szCs w:val="24"/>
          <w:lang w:val="hy-AM" w:eastAsia="ru-RU"/>
        </w:rPr>
        <w:t xml:space="preserve"> ընկերությանը վերադարձված լիազորությունների վերազանցման արդյունքում ստացված շահույթը հատուցվի»:</w:t>
      </w:r>
    </w:p>
    <w:p w14:paraId="73EACBC6" w14:textId="1D858E75" w:rsidR="005C735D" w:rsidRDefault="00CE5D06" w:rsidP="005C735D">
      <w:pPr>
        <w:shd w:val="clear" w:color="auto" w:fill="FFFFFF"/>
        <w:spacing w:after="0" w:line="276" w:lineRule="auto"/>
        <w:ind w:right="16" w:firstLine="567"/>
        <w:jc w:val="both"/>
        <w:rPr>
          <w:rFonts w:ascii="GHEA Grapalat" w:eastAsia="Times New Roman" w:hAnsi="GHEA Grapalat" w:cs="Times New Roman"/>
          <w:sz w:val="24"/>
          <w:szCs w:val="24"/>
          <w:lang w:val="hy-AM"/>
        </w:rPr>
      </w:pPr>
      <w:r w:rsidRPr="005308D5">
        <w:rPr>
          <w:rFonts w:ascii="GHEA Grapalat" w:eastAsia="Times New Roman" w:hAnsi="GHEA Grapalat" w:cs="Times New Roman"/>
          <w:sz w:val="24"/>
          <w:szCs w:val="24"/>
          <w:lang w:val="hy-AM" w:eastAsia="ru-RU"/>
        </w:rPr>
        <w:t xml:space="preserve">Իսկ </w:t>
      </w:r>
      <w:r w:rsidR="004834A3" w:rsidRPr="005308D5">
        <w:rPr>
          <w:rFonts w:ascii="GHEA Grapalat" w:eastAsia="Times New Roman" w:hAnsi="GHEA Grapalat" w:cs="Times New Roman"/>
          <w:sz w:val="24"/>
          <w:szCs w:val="24"/>
          <w:lang w:val="hy-AM"/>
        </w:rPr>
        <w:t>19</w:t>
      </w:r>
      <w:r w:rsidR="004834A3" w:rsidRPr="005308D5">
        <w:rPr>
          <w:rFonts w:ascii="Cambria Math" w:eastAsia="Times New Roman" w:hAnsi="Cambria Math" w:cs="Cambria Math"/>
          <w:sz w:val="24"/>
          <w:szCs w:val="24"/>
          <w:lang w:val="hy-AM"/>
        </w:rPr>
        <w:t>․</w:t>
      </w:r>
      <w:r w:rsidR="004834A3" w:rsidRPr="005308D5">
        <w:rPr>
          <w:rFonts w:ascii="GHEA Grapalat" w:eastAsia="Times New Roman" w:hAnsi="GHEA Grapalat" w:cs="Times New Roman"/>
          <w:sz w:val="24"/>
          <w:szCs w:val="24"/>
          <w:lang w:val="hy-AM"/>
        </w:rPr>
        <w:t>04</w:t>
      </w:r>
      <w:r w:rsidR="004834A3" w:rsidRPr="005308D5">
        <w:rPr>
          <w:rFonts w:ascii="Cambria Math" w:eastAsia="Times New Roman" w:hAnsi="Cambria Math" w:cs="Cambria Math"/>
          <w:sz w:val="24"/>
          <w:szCs w:val="24"/>
          <w:lang w:val="hy-AM"/>
        </w:rPr>
        <w:t>․</w:t>
      </w:r>
      <w:r w:rsidR="004834A3" w:rsidRPr="005308D5">
        <w:rPr>
          <w:rFonts w:ascii="GHEA Grapalat" w:eastAsia="Times New Roman" w:hAnsi="GHEA Grapalat" w:cs="Times New Roman"/>
          <w:sz w:val="24"/>
          <w:szCs w:val="24"/>
          <w:lang w:val="hy-AM"/>
        </w:rPr>
        <w:t xml:space="preserve">2019 </w:t>
      </w:r>
      <w:r w:rsidR="004834A3" w:rsidRPr="005308D5">
        <w:rPr>
          <w:rFonts w:ascii="GHEA Grapalat" w:eastAsia="Times New Roman" w:hAnsi="GHEA Grapalat" w:cs="GHEA Grapalat"/>
          <w:sz w:val="24"/>
          <w:szCs w:val="24"/>
          <w:lang w:val="hy-AM"/>
        </w:rPr>
        <w:t>թվականի</w:t>
      </w:r>
      <w:r w:rsidR="004834A3" w:rsidRPr="005308D5">
        <w:rPr>
          <w:rFonts w:ascii="GHEA Grapalat" w:eastAsia="Times New Roman" w:hAnsi="GHEA Grapalat" w:cs="Times New Roman"/>
          <w:sz w:val="24"/>
          <w:szCs w:val="24"/>
          <w:lang w:val="hy-AM"/>
        </w:rPr>
        <w:t xml:space="preserve"> </w:t>
      </w:r>
      <w:r w:rsidRPr="005308D5">
        <w:rPr>
          <w:rFonts w:ascii="GHEA Grapalat" w:eastAsia="Times New Roman" w:hAnsi="GHEA Grapalat" w:cs="GHEA Grapalat"/>
          <w:sz w:val="24"/>
          <w:szCs w:val="24"/>
          <w:lang w:val="hy-AM"/>
        </w:rPr>
        <w:t>«</w:t>
      </w:r>
      <w:r w:rsidRPr="005308D5">
        <w:rPr>
          <w:rFonts w:ascii="GHEA Grapalat" w:eastAsia="Times New Roman" w:hAnsi="GHEA Grapalat" w:cs="Times New Roman"/>
          <w:sz w:val="24"/>
          <w:szCs w:val="24"/>
          <w:lang w:val="hy-AM"/>
        </w:rPr>
        <w:t xml:space="preserve">«Բաժնետիրական ընկերությունների մասին» ՀՀ օրենքում փոփոխություններ և լրացումներ կատարելու մասին» </w:t>
      </w:r>
      <w:r w:rsidR="004834A3" w:rsidRPr="005308D5">
        <w:rPr>
          <w:rFonts w:ascii="GHEA Grapalat" w:eastAsia="Times New Roman" w:hAnsi="GHEA Grapalat" w:cs="Times New Roman"/>
          <w:sz w:val="24"/>
          <w:szCs w:val="24"/>
          <w:lang w:val="hy-AM"/>
        </w:rPr>
        <w:t>թիվ ՀՕ 18-Ն օրենք</w:t>
      </w:r>
      <w:r w:rsidRPr="005308D5">
        <w:rPr>
          <w:rFonts w:ascii="GHEA Grapalat" w:eastAsia="Times New Roman" w:hAnsi="GHEA Grapalat" w:cs="Times New Roman"/>
          <w:sz w:val="24"/>
          <w:szCs w:val="24"/>
          <w:lang w:val="hy-AM"/>
        </w:rPr>
        <w:t>ով</w:t>
      </w:r>
      <w:r w:rsidR="004834A3" w:rsidRPr="005308D5">
        <w:rPr>
          <w:rFonts w:ascii="GHEA Grapalat" w:eastAsia="Times New Roman" w:hAnsi="GHEA Grapalat" w:cs="Times New Roman"/>
          <w:sz w:val="24"/>
          <w:szCs w:val="24"/>
          <w:lang w:val="hy-AM"/>
        </w:rPr>
        <w:t xml:space="preserve"> հստակեց</w:t>
      </w:r>
      <w:r w:rsidR="00EF484F">
        <w:rPr>
          <w:rFonts w:ascii="GHEA Grapalat" w:eastAsia="Times New Roman" w:hAnsi="GHEA Grapalat" w:cs="Times New Roman"/>
          <w:sz w:val="24"/>
          <w:szCs w:val="24"/>
          <w:lang w:val="hy-AM"/>
        </w:rPr>
        <w:t>ր</w:t>
      </w:r>
      <w:r w:rsidR="004834A3" w:rsidRPr="005308D5">
        <w:rPr>
          <w:rFonts w:ascii="GHEA Grapalat" w:eastAsia="Times New Roman" w:hAnsi="GHEA Grapalat" w:cs="Times New Roman"/>
          <w:sz w:val="24"/>
          <w:szCs w:val="24"/>
          <w:lang w:val="hy-AM"/>
        </w:rPr>
        <w:t xml:space="preserve">ել է </w:t>
      </w:r>
      <w:r w:rsidRPr="005308D5">
        <w:rPr>
          <w:rFonts w:ascii="GHEA Grapalat" w:eastAsia="Times New Roman" w:hAnsi="GHEA Grapalat" w:cs="Times New Roman"/>
          <w:sz w:val="24"/>
          <w:szCs w:val="24"/>
          <w:lang w:val="hy-AM"/>
        </w:rPr>
        <w:t xml:space="preserve">վերը </w:t>
      </w:r>
      <w:r w:rsidR="004834A3" w:rsidRPr="005308D5">
        <w:rPr>
          <w:rFonts w:ascii="GHEA Grapalat" w:eastAsia="Times New Roman" w:hAnsi="GHEA Grapalat" w:cs="Times New Roman"/>
          <w:sz w:val="24"/>
          <w:szCs w:val="24"/>
          <w:lang w:val="hy-AM"/>
        </w:rPr>
        <w:t xml:space="preserve">նշված հոդվածը՝ </w:t>
      </w:r>
      <w:r w:rsidR="004834A3" w:rsidRPr="005308D5">
        <w:rPr>
          <w:rFonts w:ascii="GHEA Grapalat" w:eastAsia="Times New Roman" w:hAnsi="GHEA Grapalat" w:cs="Times New Roman"/>
          <w:b/>
          <w:bCs/>
          <w:sz w:val="24"/>
          <w:szCs w:val="24"/>
          <w:lang w:val="hy-AM"/>
        </w:rPr>
        <w:t>«ֆիդուցիար պարտականություն</w:t>
      </w:r>
      <w:r w:rsidR="004834A3" w:rsidRPr="005308D5">
        <w:rPr>
          <w:rFonts w:ascii="GHEA Grapalat" w:eastAsia="Times New Roman" w:hAnsi="GHEA Grapalat" w:cs="Times New Roman"/>
          <w:sz w:val="24"/>
          <w:szCs w:val="24"/>
          <w:lang w:val="hy-AM"/>
        </w:rPr>
        <w:t xml:space="preserve"> լրացումով։ </w:t>
      </w:r>
    </w:p>
    <w:p w14:paraId="63DEC761" w14:textId="0795153C" w:rsidR="00212256" w:rsidRPr="00212256" w:rsidRDefault="00627DEA" w:rsidP="00212256">
      <w:pPr>
        <w:autoSpaceDE w:val="0"/>
        <w:autoSpaceDN w:val="0"/>
        <w:adjustRightInd w:val="0"/>
        <w:spacing w:after="0" w:line="276" w:lineRule="auto"/>
        <w:ind w:right="16" w:firstLine="567"/>
        <w:jc w:val="both"/>
        <w:rPr>
          <w:rFonts w:ascii="Cambria Math" w:hAnsi="Cambria Math" w:cs="SylfaenRegular"/>
          <w:sz w:val="24"/>
          <w:szCs w:val="24"/>
          <w:lang w:val="hy-AM"/>
        </w:rPr>
      </w:pPr>
      <w:r w:rsidRPr="007A0268">
        <w:rPr>
          <w:rFonts w:ascii="GHEA Grapalat" w:hAnsi="GHEA Grapalat" w:cs="SylfaenRegular"/>
          <w:sz w:val="24"/>
          <w:szCs w:val="24"/>
          <w:lang w:val="hy-AM"/>
        </w:rPr>
        <w:t>5</w:t>
      </w:r>
      <w:r w:rsidRPr="007A0268">
        <w:rPr>
          <w:rFonts w:ascii="Cambria Math" w:hAnsi="Cambria Math" w:cs="Cambria Math"/>
          <w:sz w:val="24"/>
          <w:szCs w:val="24"/>
          <w:lang w:val="hy-AM"/>
        </w:rPr>
        <w:t>․</w:t>
      </w:r>
      <w:r w:rsidRPr="007A0268">
        <w:rPr>
          <w:rFonts w:ascii="GHEA Grapalat" w:hAnsi="GHEA Grapalat" w:cs="SylfaenRegular"/>
          <w:sz w:val="24"/>
          <w:szCs w:val="24"/>
          <w:lang w:val="hy-AM"/>
        </w:rPr>
        <w:t>4</w:t>
      </w:r>
      <w:r w:rsidRPr="007A0268">
        <w:rPr>
          <w:rFonts w:ascii="Cambria Math" w:hAnsi="Cambria Math" w:cs="Cambria Math"/>
          <w:sz w:val="24"/>
          <w:szCs w:val="24"/>
          <w:lang w:val="hy-AM"/>
        </w:rPr>
        <w:t>․</w:t>
      </w:r>
      <w:r w:rsidRPr="007A0268">
        <w:rPr>
          <w:rFonts w:ascii="Cambria Math" w:hAnsi="Cambria Math" w:cs="SylfaenRegular"/>
          <w:sz w:val="24"/>
          <w:szCs w:val="24"/>
          <w:lang w:val="hy-AM"/>
        </w:rPr>
        <w:t xml:space="preserve"> </w:t>
      </w:r>
      <w:r w:rsidR="00212256" w:rsidRPr="00212256">
        <w:rPr>
          <w:rFonts w:ascii="GHEA Grapalat" w:hAnsi="GHEA Grapalat" w:cs="Sylfaen"/>
          <w:sz w:val="24"/>
          <w:szCs w:val="24"/>
          <w:lang w:val="hy-AM"/>
        </w:rPr>
        <w:t xml:space="preserve">ՀՀ վճռաբեկ դատարանը </w:t>
      </w:r>
      <w:r w:rsidR="00212256">
        <w:rPr>
          <w:rFonts w:ascii="GHEA Grapalat" w:hAnsi="GHEA Grapalat" w:cs="Sylfaen"/>
          <w:sz w:val="24"/>
          <w:szCs w:val="24"/>
          <w:lang w:val="hy-AM"/>
        </w:rPr>
        <w:t>նախկինում կայաց</w:t>
      </w:r>
      <w:r w:rsidR="00E36BE9">
        <w:rPr>
          <w:rFonts w:ascii="GHEA Grapalat" w:hAnsi="GHEA Grapalat" w:cs="Sylfaen"/>
          <w:sz w:val="24"/>
          <w:szCs w:val="24"/>
          <w:lang w:val="hy-AM"/>
        </w:rPr>
        <w:t>ր</w:t>
      </w:r>
      <w:r w:rsidR="00212256">
        <w:rPr>
          <w:rFonts w:ascii="GHEA Grapalat" w:hAnsi="GHEA Grapalat" w:cs="Sylfaen"/>
          <w:sz w:val="24"/>
          <w:szCs w:val="24"/>
          <w:lang w:val="hy-AM"/>
        </w:rPr>
        <w:t>ած</w:t>
      </w:r>
      <w:r w:rsidR="00212256" w:rsidRPr="00212256">
        <w:rPr>
          <w:rFonts w:ascii="GHEA Grapalat" w:hAnsi="GHEA Grapalat" w:cs="Sylfaen"/>
          <w:sz w:val="24"/>
          <w:szCs w:val="24"/>
          <w:lang w:val="hy-AM"/>
        </w:rPr>
        <w:t xml:space="preserve"> որոշմամբ նշել է, որ</w:t>
      </w:r>
      <w:r w:rsidR="00212256" w:rsidRPr="00212256">
        <w:rPr>
          <w:rFonts w:ascii="Cambria Math" w:hAnsi="Cambria Math" w:cs="Cambria Math"/>
          <w:sz w:val="24"/>
          <w:szCs w:val="24"/>
          <w:lang w:val="hy-AM"/>
        </w:rPr>
        <w:t>․</w:t>
      </w:r>
      <w:r w:rsidR="00212256" w:rsidRPr="00212256">
        <w:rPr>
          <w:rFonts w:ascii="GHEA Grapalat" w:hAnsi="GHEA Grapalat" w:cs="Sylfaen"/>
          <w:sz w:val="24"/>
          <w:szCs w:val="24"/>
          <w:lang w:val="hy-AM"/>
        </w:rPr>
        <w:t xml:space="preserve"> «</w:t>
      </w:r>
      <w:r w:rsidR="00212256" w:rsidRPr="00212256">
        <w:rPr>
          <w:rFonts w:ascii="GHEA Grapalat" w:hAnsi="GHEA Grapalat"/>
          <w:color w:val="000000"/>
          <w:sz w:val="24"/>
          <w:szCs w:val="24"/>
          <w:shd w:val="clear" w:color="auto" w:fill="FFFFFF"/>
          <w:lang w:val="hy-AM"/>
        </w:rPr>
        <w:t xml:space="preserve">Բաժնետիրական ընկերության բաժնետերերը, կառավարման մարմիններն իրենց գործունեությամբ պետք է ղեկավարվեն ՀՀ սահմանադրությամբ, օրենքներով և այլ իրավական ակտերով։ Բաժնետիրական ընկերության գործունեությունը կանոնակարգող </w:t>
      </w:r>
      <w:r w:rsidR="00212256" w:rsidRPr="00212256">
        <w:rPr>
          <w:rFonts w:ascii="GHEA Grapalat" w:hAnsi="GHEA Grapalat"/>
          <w:b/>
          <w:bCs/>
          <w:color w:val="000000"/>
          <w:sz w:val="24"/>
          <w:szCs w:val="24"/>
          <w:shd w:val="clear" w:color="auto" w:fill="FFFFFF"/>
          <w:lang w:val="hy-AM"/>
        </w:rPr>
        <w:t>մյուս կարևոր իրավական ակտը՝ ընկերության կանոնադրությունն է, որի պահանջները ենթակա են կատարման ինչպես ընկերության բաժնետերերի, այնպես էլ կառավարման մարմինների կողմից</w:t>
      </w:r>
      <w:r w:rsidR="00212256" w:rsidRPr="00212256">
        <w:rPr>
          <w:rFonts w:ascii="GHEA Grapalat" w:hAnsi="GHEA Grapalat"/>
          <w:color w:val="000000"/>
          <w:sz w:val="24"/>
          <w:szCs w:val="24"/>
          <w:shd w:val="clear" w:color="auto" w:fill="FFFFFF"/>
          <w:lang w:val="hy-AM"/>
        </w:rPr>
        <w:t>։ Վճռաբեկ դատարանն արձանագրում է, որ ինչպես բաժնետերերն այնպես էլ կառավարման մարմինները կանոնադրությամբ իրենց վերապահված իրավունքների լիազորությունները պետք է իրականացնել կանոնադրությանը համապատասխան, չհակասելով սահմանված ընթացակարգերին</w:t>
      </w:r>
      <w:r w:rsidR="00212256" w:rsidRPr="00212256">
        <w:rPr>
          <w:rFonts w:ascii="GHEA Grapalat" w:hAnsi="GHEA Grapalat" w:cs="Sylfaen"/>
          <w:sz w:val="24"/>
          <w:szCs w:val="24"/>
          <w:lang w:val="hy-AM"/>
        </w:rPr>
        <w:t>»</w:t>
      </w:r>
      <w:r w:rsidR="00212256" w:rsidRPr="00212256">
        <w:rPr>
          <w:rFonts w:ascii="GHEA Grapalat" w:hAnsi="GHEA Grapalat" w:cs="Sylfaen"/>
          <w:i/>
          <w:sz w:val="24"/>
          <w:szCs w:val="24"/>
          <w:lang w:val="hy-AM"/>
        </w:rPr>
        <w:t xml:space="preserve"> (</w:t>
      </w:r>
      <w:r w:rsidR="00212256" w:rsidRPr="00212256">
        <w:rPr>
          <w:rFonts w:ascii="GHEA Grapalat" w:hAnsi="GHEA Grapalat" w:cs="Sylfaen"/>
          <w:i/>
          <w:iCs/>
          <w:sz w:val="24"/>
          <w:szCs w:val="24"/>
          <w:lang w:val="hy-AM"/>
        </w:rPr>
        <w:t>տե՛ս Սահակ Կարապետյան</w:t>
      </w:r>
      <w:r w:rsidR="00962A50">
        <w:rPr>
          <w:rFonts w:ascii="GHEA Grapalat" w:hAnsi="GHEA Grapalat" w:cs="Sylfaen"/>
          <w:i/>
          <w:iCs/>
          <w:sz w:val="24"/>
          <w:szCs w:val="24"/>
          <w:lang w:val="hy-AM"/>
        </w:rPr>
        <w:t>ն</w:t>
      </w:r>
      <w:r w:rsidR="00212256" w:rsidRPr="00212256">
        <w:rPr>
          <w:rFonts w:ascii="GHEA Grapalat" w:hAnsi="GHEA Grapalat" w:cs="Sylfaen"/>
          <w:i/>
          <w:iCs/>
          <w:sz w:val="24"/>
          <w:szCs w:val="24"/>
          <w:lang w:val="hy-AM"/>
        </w:rPr>
        <w:t xml:space="preserve"> ընդդեմ «Թեղուտ» փակ բաժնետիրական ընկերության թիվ ԼԴ2/0145/02/18</w:t>
      </w:r>
      <w:r w:rsidR="00212256" w:rsidRPr="00212256">
        <w:rPr>
          <w:rFonts w:ascii="GHEA Grapalat" w:hAnsi="GHEA Grapalat" w:cs="Sylfaen"/>
          <w:b/>
          <w:bCs/>
          <w:i/>
          <w:iCs/>
          <w:sz w:val="24"/>
          <w:szCs w:val="24"/>
          <w:lang w:val="hy-AM"/>
        </w:rPr>
        <w:t xml:space="preserve"> </w:t>
      </w:r>
      <w:r w:rsidR="00212256" w:rsidRPr="00212256">
        <w:rPr>
          <w:rFonts w:ascii="GHEA Grapalat" w:hAnsi="GHEA Grapalat" w:cs="Sylfaen"/>
          <w:i/>
          <w:iCs/>
          <w:sz w:val="24"/>
          <w:szCs w:val="24"/>
          <w:lang w:val="hy-AM"/>
        </w:rPr>
        <w:t>քաղաքացիական գործով ՀՀ վճռաբեկ դատարանի 21.10.2022 թվականի որոշումը</w:t>
      </w:r>
      <w:r w:rsidR="00212256" w:rsidRPr="00212256">
        <w:rPr>
          <w:rFonts w:ascii="GHEA Grapalat" w:hAnsi="GHEA Grapalat" w:cs="Sylfaen"/>
          <w:i/>
          <w:sz w:val="24"/>
          <w:szCs w:val="24"/>
          <w:lang w:val="hy-AM"/>
        </w:rPr>
        <w:t>)</w:t>
      </w:r>
      <w:r w:rsidR="00212256" w:rsidRPr="00212256">
        <w:rPr>
          <w:rFonts w:ascii="GHEA Grapalat" w:hAnsi="GHEA Grapalat" w:cs="Sylfaen"/>
          <w:sz w:val="24"/>
          <w:szCs w:val="24"/>
          <w:lang w:val="hy-AM"/>
        </w:rPr>
        <w:t>:</w:t>
      </w:r>
    </w:p>
    <w:p w14:paraId="7A4833F6" w14:textId="7D5C6560" w:rsidR="00C90E96" w:rsidRDefault="00C90E96" w:rsidP="00693AE2">
      <w:pPr>
        <w:autoSpaceDE w:val="0"/>
        <w:autoSpaceDN w:val="0"/>
        <w:adjustRightInd w:val="0"/>
        <w:spacing w:after="0" w:line="276" w:lineRule="auto"/>
        <w:ind w:right="16" w:firstLine="567"/>
        <w:jc w:val="both"/>
        <w:rPr>
          <w:rFonts w:ascii="GHEA Grapalat" w:hAnsi="GHEA Grapalat"/>
          <w:i/>
          <w:iCs/>
          <w:sz w:val="24"/>
          <w:szCs w:val="24"/>
          <w:shd w:val="clear" w:color="auto" w:fill="FFFFFF"/>
          <w:lang w:val="hy-AM"/>
        </w:rPr>
      </w:pPr>
      <w:r w:rsidRPr="007A0268">
        <w:rPr>
          <w:rFonts w:ascii="GHEA Grapalat" w:hAnsi="GHEA Grapalat" w:cs="SylfaenRegular"/>
          <w:sz w:val="24"/>
          <w:szCs w:val="24"/>
          <w:lang w:val="hy-AM"/>
        </w:rPr>
        <w:t xml:space="preserve">ՀՀ վճռաբեկ դատարանն իր որոշումներից մեկով եզրակացրել է, որ </w:t>
      </w:r>
      <w:r w:rsidR="00212256" w:rsidRPr="00212256">
        <w:rPr>
          <w:rFonts w:ascii="GHEA Grapalat" w:hAnsi="GHEA Grapalat" w:cs="Sylfaen"/>
          <w:sz w:val="24"/>
          <w:szCs w:val="24"/>
          <w:lang w:val="hy-AM"/>
        </w:rPr>
        <w:t>«(</w:t>
      </w:r>
      <w:r w:rsidR="00212256" w:rsidRPr="00212256">
        <w:rPr>
          <w:rFonts w:ascii="Cambria Math" w:hAnsi="Cambria Math" w:cs="Sylfaen"/>
          <w:sz w:val="24"/>
          <w:szCs w:val="24"/>
          <w:lang w:val="hy-AM"/>
        </w:rPr>
        <w:t>․․․</w:t>
      </w:r>
      <w:r w:rsidR="00212256" w:rsidRPr="00212256">
        <w:rPr>
          <w:rFonts w:ascii="GHEA Grapalat" w:hAnsi="GHEA Grapalat" w:cs="Sylfaen"/>
          <w:sz w:val="24"/>
          <w:szCs w:val="24"/>
          <w:lang w:val="hy-AM"/>
        </w:rPr>
        <w:t xml:space="preserve">) </w:t>
      </w:r>
      <w:r w:rsidRPr="007A0268">
        <w:rPr>
          <w:rFonts w:ascii="GHEA Grapalat" w:hAnsi="GHEA Grapalat" w:cs="SylfaenRegular"/>
          <w:sz w:val="24"/>
          <w:szCs w:val="24"/>
          <w:lang w:val="hy-AM"/>
        </w:rPr>
        <w:t>բաժնետիրական ընկերության տնօրենն ընկերության կառավարման գործադիր մարմինն է, որն, իրականացնելով կառավարման գործառույթներ, ընկերության անունից կատարում է իրավաբանական նշանակություն ունեցող գործողություններ, իրացնում է ընկերության՝ որպես քաղաքացիական շրջանառության մասնակցի իրավունքներն ու պարտականությունները, ընկերության գույքը տնօրինելու իրավասությունը, աշխատանքային հարաբերություններում իրականացնում է գործատուի իրավունքներն ու պարտականությունները և այլն</w:t>
      </w:r>
      <w:r w:rsidR="00212256">
        <w:rPr>
          <w:rFonts w:ascii="GHEA Grapalat" w:hAnsi="GHEA Grapalat" w:cs="SylfaenRegular"/>
          <w:sz w:val="24"/>
          <w:szCs w:val="24"/>
          <w:lang w:val="hy-AM"/>
        </w:rPr>
        <w:t>»</w:t>
      </w:r>
      <w:r w:rsidRPr="007A0268">
        <w:rPr>
          <w:rFonts w:ascii="GHEA Grapalat" w:hAnsi="GHEA Grapalat" w:cs="SylfaenRegular"/>
          <w:sz w:val="24"/>
          <w:szCs w:val="24"/>
          <w:lang w:val="hy-AM"/>
        </w:rPr>
        <w:t xml:space="preserve"> </w:t>
      </w:r>
      <w:r w:rsidRPr="007A0268">
        <w:rPr>
          <w:rFonts w:ascii="GHEA Grapalat" w:hAnsi="GHEA Grapalat"/>
          <w:i/>
          <w:iCs/>
          <w:sz w:val="24"/>
          <w:szCs w:val="24"/>
          <w:shd w:val="clear" w:color="auto" w:fill="FFFFFF"/>
          <w:lang w:val="hy-AM"/>
        </w:rPr>
        <w:t>(տես Կարինե Տիտանյան</w:t>
      </w:r>
      <w:r w:rsidR="00962A50">
        <w:rPr>
          <w:rFonts w:ascii="GHEA Grapalat" w:hAnsi="GHEA Grapalat"/>
          <w:i/>
          <w:iCs/>
          <w:sz w:val="24"/>
          <w:szCs w:val="24"/>
          <w:shd w:val="clear" w:color="auto" w:fill="FFFFFF"/>
          <w:lang w:val="hy-AM"/>
        </w:rPr>
        <w:t>ն</w:t>
      </w:r>
      <w:r w:rsidRPr="007A0268">
        <w:rPr>
          <w:rFonts w:ascii="GHEA Grapalat" w:hAnsi="GHEA Grapalat"/>
          <w:i/>
          <w:iCs/>
          <w:sz w:val="24"/>
          <w:szCs w:val="24"/>
          <w:shd w:val="clear" w:color="auto" w:fill="FFFFFF"/>
          <w:lang w:val="hy-AM"/>
        </w:rPr>
        <w:t xml:space="preserve"> ընդդեմ Հանրային հեռուստառադիոընկերության խորհրդի, «Հասարակական կարծիքի ուսումնասիրման կենտրոն» ՓԲԸ-ի թիվ </w:t>
      </w:r>
      <w:r w:rsidRPr="007A0268">
        <w:rPr>
          <w:rFonts w:ascii="GHEA Grapalat" w:hAnsi="GHEA Grapalat" w:cs="SylfaenRegular"/>
          <w:i/>
          <w:iCs/>
          <w:sz w:val="24"/>
          <w:szCs w:val="24"/>
          <w:lang w:val="hy-AM"/>
        </w:rPr>
        <w:t xml:space="preserve">ԵԿԴ/1896/02/13 </w:t>
      </w:r>
      <w:r w:rsidRPr="007A0268">
        <w:rPr>
          <w:rFonts w:ascii="GHEA Grapalat" w:hAnsi="GHEA Grapalat"/>
          <w:i/>
          <w:iCs/>
          <w:sz w:val="24"/>
          <w:szCs w:val="24"/>
          <w:shd w:val="clear" w:color="auto" w:fill="FFFFFF"/>
          <w:lang w:val="hy-AM"/>
        </w:rPr>
        <w:t>քաղաքացիական գործով ՀՀ վճռաբեկ դատարանի 28</w:t>
      </w:r>
      <w:r w:rsidRPr="007A0268">
        <w:rPr>
          <w:rFonts w:ascii="Cambria Math" w:hAnsi="Cambria Math" w:cs="Cambria Math"/>
          <w:i/>
          <w:iCs/>
          <w:sz w:val="24"/>
          <w:szCs w:val="24"/>
          <w:shd w:val="clear" w:color="auto" w:fill="FFFFFF"/>
          <w:lang w:val="hy-AM"/>
        </w:rPr>
        <w:t>․</w:t>
      </w:r>
      <w:r w:rsidRPr="007A0268">
        <w:rPr>
          <w:rFonts w:ascii="GHEA Grapalat" w:hAnsi="GHEA Grapalat"/>
          <w:i/>
          <w:iCs/>
          <w:sz w:val="24"/>
          <w:szCs w:val="24"/>
          <w:shd w:val="clear" w:color="auto" w:fill="FFFFFF"/>
          <w:lang w:val="hy-AM"/>
        </w:rPr>
        <w:t>12</w:t>
      </w:r>
      <w:r w:rsidRPr="007A0268">
        <w:rPr>
          <w:rFonts w:ascii="Cambria Math" w:hAnsi="Cambria Math" w:cs="Cambria Math"/>
          <w:i/>
          <w:iCs/>
          <w:sz w:val="24"/>
          <w:szCs w:val="24"/>
          <w:shd w:val="clear" w:color="auto" w:fill="FFFFFF"/>
          <w:lang w:val="hy-AM"/>
        </w:rPr>
        <w:t>․</w:t>
      </w:r>
      <w:r w:rsidRPr="007A0268">
        <w:rPr>
          <w:rFonts w:ascii="GHEA Grapalat" w:hAnsi="GHEA Grapalat"/>
          <w:i/>
          <w:iCs/>
          <w:sz w:val="24"/>
          <w:szCs w:val="24"/>
          <w:shd w:val="clear" w:color="auto" w:fill="FFFFFF"/>
          <w:lang w:val="hy-AM"/>
        </w:rPr>
        <w:t>2015 թվականի որոշումը)։</w:t>
      </w:r>
    </w:p>
    <w:p w14:paraId="5E38F774" w14:textId="5CAA181F" w:rsidR="00905114" w:rsidRPr="00622AFC" w:rsidRDefault="00905114" w:rsidP="00905114">
      <w:pPr>
        <w:widowControl w:val="0"/>
        <w:spacing w:after="0" w:line="276" w:lineRule="auto"/>
        <w:ind w:right="-1" w:firstLine="567"/>
        <w:jc w:val="both"/>
        <w:rPr>
          <w:rFonts w:ascii="GHEA Grapalat" w:hAnsi="GHEA Grapalat" w:cs="Sylfaen"/>
          <w:iCs/>
          <w:sz w:val="24"/>
          <w:szCs w:val="24"/>
          <w:lang w:val="hy-AM"/>
        </w:rPr>
      </w:pPr>
      <w:r w:rsidRPr="00622AFC">
        <w:rPr>
          <w:rFonts w:ascii="GHEA Grapalat" w:hAnsi="GHEA Grapalat"/>
          <w:sz w:val="24"/>
          <w:szCs w:val="24"/>
          <w:shd w:val="clear" w:color="auto" w:fill="FFFFFF"/>
          <w:lang w:val="hy-AM"/>
        </w:rPr>
        <w:t>ՀՀ վճռաբեկ դատարանը թիվ ՏԴ/0574/02/21 քաղաքացիական գործով 08</w:t>
      </w:r>
      <w:r w:rsidRPr="00622AFC">
        <w:rPr>
          <w:rFonts w:ascii="Cambria Math" w:hAnsi="Cambria Math" w:cs="Cambria Math"/>
          <w:sz w:val="24"/>
          <w:szCs w:val="24"/>
          <w:shd w:val="clear" w:color="auto" w:fill="FFFFFF"/>
          <w:lang w:val="hy-AM"/>
        </w:rPr>
        <w:t>․</w:t>
      </w:r>
      <w:r w:rsidRPr="00622AFC">
        <w:rPr>
          <w:rFonts w:ascii="GHEA Grapalat" w:hAnsi="GHEA Grapalat"/>
          <w:sz w:val="24"/>
          <w:szCs w:val="24"/>
          <w:shd w:val="clear" w:color="auto" w:fill="FFFFFF"/>
          <w:lang w:val="hy-AM"/>
        </w:rPr>
        <w:t>08</w:t>
      </w:r>
      <w:r w:rsidRPr="00622AFC">
        <w:rPr>
          <w:rFonts w:ascii="Cambria Math" w:hAnsi="Cambria Math" w:cs="Cambria Math"/>
          <w:sz w:val="24"/>
          <w:szCs w:val="24"/>
          <w:shd w:val="clear" w:color="auto" w:fill="FFFFFF"/>
          <w:lang w:val="hy-AM"/>
        </w:rPr>
        <w:t>․</w:t>
      </w:r>
      <w:r w:rsidRPr="00622AFC">
        <w:rPr>
          <w:rFonts w:ascii="GHEA Grapalat" w:hAnsi="GHEA Grapalat"/>
          <w:sz w:val="24"/>
          <w:szCs w:val="24"/>
          <w:shd w:val="clear" w:color="auto" w:fill="FFFFFF"/>
          <w:lang w:val="de-DE"/>
        </w:rPr>
        <w:t>202</w:t>
      </w:r>
      <w:r w:rsidRPr="00622AFC">
        <w:rPr>
          <w:rFonts w:ascii="GHEA Grapalat" w:hAnsi="GHEA Grapalat"/>
          <w:sz w:val="24"/>
          <w:szCs w:val="24"/>
          <w:shd w:val="clear" w:color="auto" w:fill="FFFFFF"/>
          <w:lang w:val="hy-AM"/>
        </w:rPr>
        <w:t>4</w:t>
      </w:r>
      <w:r w:rsidRPr="00622AFC">
        <w:rPr>
          <w:rFonts w:ascii="Calibri" w:hAnsi="Calibri" w:cs="Calibri"/>
          <w:sz w:val="24"/>
          <w:szCs w:val="24"/>
          <w:shd w:val="clear" w:color="auto" w:fill="FFFFFF"/>
          <w:lang w:val="hy-AM"/>
        </w:rPr>
        <w:t> </w:t>
      </w:r>
      <w:r w:rsidRPr="00622AFC">
        <w:rPr>
          <w:rFonts w:ascii="GHEA Grapalat" w:hAnsi="GHEA Grapalat"/>
          <w:sz w:val="24"/>
          <w:szCs w:val="24"/>
          <w:shd w:val="clear" w:color="auto" w:fill="FFFFFF"/>
          <w:lang w:val="de-DE"/>
        </w:rPr>
        <w:t>թվականի</w:t>
      </w:r>
      <w:r w:rsidRPr="00622AFC">
        <w:rPr>
          <w:rFonts w:ascii="Calibri" w:hAnsi="Calibri" w:cs="Calibri"/>
          <w:sz w:val="24"/>
          <w:szCs w:val="24"/>
          <w:shd w:val="clear" w:color="auto" w:fill="FFFFFF"/>
          <w:lang w:val="de-DE"/>
        </w:rPr>
        <w:t> </w:t>
      </w:r>
      <w:r w:rsidRPr="00622AFC">
        <w:rPr>
          <w:rFonts w:ascii="GHEA Grapalat" w:hAnsi="GHEA Grapalat"/>
          <w:sz w:val="24"/>
          <w:szCs w:val="24"/>
          <w:shd w:val="clear" w:color="auto" w:fill="FFFFFF"/>
          <w:lang w:val="hy-AM"/>
        </w:rPr>
        <w:t xml:space="preserve">որոշմամբ արձանագրել է, որ </w:t>
      </w:r>
      <w:r w:rsidRPr="00053590">
        <w:rPr>
          <w:rFonts w:ascii="GHEA Grapalat" w:hAnsi="GHEA Grapalat" w:cs="Sylfaen"/>
          <w:iCs/>
          <w:sz w:val="24"/>
          <w:szCs w:val="24"/>
          <w:lang w:val="de-DE"/>
        </w:rPr>
        <w:t xml:space="preserve">գործադիր մարմնի ղեկավարի վարքագիծը ոչ </w:t>
      </w:r>
      <w:r w:rsidRPr="00053590">
        <w:rPr>
          <w:rFonts w:ascii="GHEA Grapalat" w:hAnsi="GHEA Grapalat" w:cs="Sylfaen"/>
          <w:iCs/>
          <w:sz w:val="24"/>
          <w:szCs w:val="24"/>
          <w:lang w:val="hy-AM"/>
        </w:rPr>
        <w:t>իրավաչափ</w:t>
      </w:r>
      <w:r w:rsidRPr="00053590">
        <w:rPr>
          <w:rFonts w:ascii="GHEA Grapalat" w:hAnsi="GHEA Grapalat" w:cs="Sylfaen"/>
          <w:iCs/>
          <w:sz w:val="24"/>
          <w:szCs w:val="24"/>
          <w:lang w:val="de-DE"/>
        </w:rPr>
        <w:t xml:space="preserve"> է համարվում ոչ միայն այն դեպքում, երբ նա ուղղակիորեն խախտել է օրենք</w:t>
      </w:r>
      <w:r w:rsidRPr="00053590">
        <w:rPr>
          <w:rFonts w:ascii="GHEA Grapalat" w:hAnsi="GHEA Grapalat" w:cs="Sylfaen"/>
          <w:iCs/>
          <w:sz w:val="24"/>
          <w:szCs w:val="24"/>
          <w:lang w:val="hy-AM"/>
        </w:rPr>
        <w:t>ով կամ այլ իրավական ակտով սահմանված</w:t>
      </w:r>
      <w:r w:rsidRPr="00053590">
        <w:rPr>
          <w:rFonts w:ascii="GHEA Grapalat" w:hAnsi="GHEA Grapalat" w:cs="Sylfaen"/>
          <w:iCs/>
          <w:sz w:val="24"/>
          <w:szCs w:val="24"/>
          <w:lang w:val="de-DE"/>
        </w:rPr>
        <w:t xml:space="preserve"> այս կամ այն </w:t>
      </w:r>
      <w:r w:rsidRPr="00053590">
        <w:rPr>
          <w:rFonts w:ascii="GHEA Grapalat" w:hAnsi="GHEA Grapalat" w:cs="Sylfaen"/>
          <w:iCs/>
          <w:sz w:val="24"/>
          <w:szCs w:val="24"/>
          <w:lang w:val="hy-AM"/>
        </w:rPr>
        <w:t>պահանջը</w:t>
      </w:r>
      <w:r w:rsidRPr="00053590">
        <w:rPr>
          <w:rFonts w:ascii="GHEA Grapalat" w:hAnsi="GHEA Grapalat" w:cs="Sylfaen"/>
          <w:iCs/>
          <w:sz w:val="24"/>
          <w:szCs w:val="24"/>
          <w:lang w:val="de-DE"/>
        </w:rPr>
        <w:t>, այլ նաև այն դեպքերում, երբ նրա՝</w:t>
      </w:r>
      <w:r w:rsidRPr="00053590">
        <w:rPr>
          <w:rFonts w:ascii="GHEA Grapalat" w:hAnsi="GHEA Grapalat" w:cs="Sylfaen"/>
          <w:b/>
          <w:bCs/>
          <w:iCs/>
          <w:sz w:val="24"/>
          <w:szCs w:val="24"/>
          <w:lang w:val="de-DE"/>
        </w:rPr>
        <w:t xml:space="preserve"> որպես իրավաբանական անձի գործադիր մարմնի ղեկավարի վարքագիծը շեղվում է ողջամիտ</w:t>
      </w:r>
      <w:r w:rsidRPr="00053590">
        <w:rPr>
          <w:rFonts w:ascii="GHEA Grapalat" w:hAnsi="GHEA Grapalat" w:cs="Sylfaen"/>
          <w:b/>
          <w:bCs/>
          <w:iCs/>
          <w:sz w:val="24"/>
          <w:szCs w:val="24"/>
          <w:lang w:val="hy-AM"/>
        </w:rPr>
        <w:t>,</w:t>
      </w:r>
      <w:r w:rsidRPr="00053590">
        <w:rPr>
          <w:rFonts w:ascii="GHEA Grapalat" w:hAnsi="GHEA Grapalat" w:cs="Sylfaen"/>
          <w:b/>
          <w:bCs/>
          <w:iCs/>
          <w:sz w:val="24"/>
          <w:szCs w:val="24"/>
          <w:lang w:val="de-DE"/>
        </w:rPr>
        <w:t xml:space="preserve"> բարեխիղճ </w:t>
      </w:r>
      <w:r w:rsidRPr="00053590">
        <w:rPr>
          <w:rFonts w:ascii="GHEA Grapalat" w:hAnsi="GHEA Grapalat" w:cs="Sylfaen"/>
          <w:b/>
          <w:bCs/>
          <w:iCs/>
          <w:sz w:val="24"/>
          <w:szCs w:val="24"/>
          <w:lang w:val="hy-AM"/>
        </w:rPr>
        <w:t xml:space="preserve">և ի շահ ընկերության գործելու պարտականություն ունեցող </w:t>
      </w:r>
      <w:r w:rsidRPr="00053590">
        <w:rPr>
          <w:rFonts w:ascii="GHEA Grapalat" w:hAnsi="GHEA Grapalat" w:cs="Sylfaen"/>
          <w:b/>
          <w:bCs/>
          <w:iCs/>
          <w:sz w:val="24"/>
          <w:szCs w:val="24"/>
          <w:lang w:val="de-DE"/>
        </w:rPr>
        <w:t>ղեկավարի վարքագծի՝ օրենքով սահմանված չափանիշներից։</w:t>
      </w:r>
      <w:r w:rsidRPr="00622AFC">
        <w:rPr>
          <w:rFonts w:ascii="GHEA Grapalat" w:hAnsi="GHEA Grapalat" w:cs="Sylfaen"/>
          <w:iCs/>
          <w:sz w:val="24"/>
          <w:szCs w:val="24"/>
          <w:lang w:val="de-DE"/>
        </w:rPr>
        <w:t xml:space="preserve"> Ըստ էության, կարելի է փաստել, որ գործադիր մարմնի ղեկավարի վարքագծի </w:t>
      </w:r>
      <w:r w:rsidRPr="00622AFC">
        <w:rPr>
          <w:rFonts w:ascii="GHEA Grapalat" w:hAnsi="GHEA Grapalat" w:cs="Sylfaen"/>
          <w:b/>
          <w:bCs/>
          <w:i/>
          <w:sz w:val="24"/>
          <w:szCs w:val="24"/>
          <w:lang w:val="hy-AM"/>
        </w:rPr>
        <w:t>անբարեխղճությունը</w:t>
      </w:r>
      <w:r w:rsidRPr="00622AFC">
        <w:rPr>
          <w:rFonts w:ascii="GHEA Grapalat" w:hAnsi="GHEA Grapalat" w:cs="Sylfaen"/>
          <w:iCs/>
          <w:sz w:val="24"/>
          <w:szCs w:val="24"/>
          <w:lang w:val="hy-AM"/>
        </w:rPr>
        <w:t xml:space="preserve"> </w:t>
      </w:r>
      <w:r w:rsidRPr="00622AFC">
        <w:rPr>
          <w:rFonts w:ascii="GHEA Grapalat" w:hAnsi="GHEA Grapalat" w:cs="Sylfaen"/>
          <w:iCs/>
          <w:sz w:val="24"/>
          <w:szCs w:val="24"/>
        </w:rPr>
        <w:t>պետք</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համարել</w:t>
      </w:r>
      <w:r w:rsidRPr="00622AFC">
        <w:rPr>
          <w:rFonts w:ascii="GHEA Grapalat" w:hAnsi="GHEA Grapalat" w:cs="Sylfaen"/>
          <w:iCs/>
          <w:sz w:val="24"/>
          <w:szCs w:val="24"/>
          <w:lang w:val="de-DE"/>
        </w:rPr>
        <w:t xml:space="preserve"> ապացուցված, մասնավորապես այն դեպքերում, երբ</w:t>
      </w:r>
      <w:r w:rsidRPr="00622AFC">
        <w:rPr>
          <w:rFonts w:ascii="GHEA Grapalat" w:hAnsi="GHEA Grapalat" w:cs="Sylfaen"/>
          <w:iCs/>
          <w:sz w:val="24"/>
          <w:szCs w:val="24"/>
          <w:lang w:val="hy-AM"/>
        </w:rPr>
        <w:t>՝</w:t>
      </w:r>
    </w:p>
    <w:p w14:paraId="4A7A06CA"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1</w:t>
      </w:r>
      <w:r w:rsidRPr="00622AFC">
        <w:rPr>
          <w:rFonts w:ascii="GHEA Grapalat" w:hAnsi="GHEA Grapalat" w:cs="Sylfaen"/>
          <w:iCs/>
          <w:sz w:val="24"/>
          <w:szCs w:val="24"/>
          <w:lang w:val="hy-AM"/>
        </w:rPr>
        <w:t>)</w:t>
      </w:r>
      <w:r w:rsidRPr="00622AFC">
        <w:rPr>
          <w:rFonts w:ascii="GHEA Grapalat" w:hAnsi="GHEA Grapalat" w:cs="Sylfaen"/>
          <w:iCs/>
          <w:sz w:val="24"/>
          <w:szCs w:val="24"/>
          <w:lang w:val="de-DE"/>
        </w:rPr>
        <w:t xml:space="preserve"> իր անձնական և իրավաբանական անձի շահերի միջև բախման առկայության պայմաններում գործադիր մարմնի ղեկավարը գործել է իր անձնական շահերից ելնելով,</w:t>
      </w:r>
    </w:p>
    <w:p w14:paraId="46635191"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 xml:space="preserve">2) </w:t>
      </w:r>
      <w:r w:rsidRPr="00622AFC">
        <w:rPr>
          <w:rFonts w:ascii="GHEA Grapalat" w:hAnsi="GHEA Grapalat" w:cs="Sylfaen"/>
          <w:iCs/>
          <w:sz w:val="24"/>
          <w:szCs w:val="24"/>
        </w:rPr>
        <w:t>գործադիր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մարմնի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ղեկավարը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գիտեր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կամ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օբյեկտիվորեն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պետք</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իմանար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որ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իր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գործողությունները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անգործությունը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կատարման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պահին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չեն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բխում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իրավաբանական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անձի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շահերից</w:t>
      </w:r>
      <w:r w:rsidRPr="00622AFC">
        <w:rPr>
          <w:rFonts w:ascii="GHEA Grapalat" w:hAnsi="GHEA Grapalat" w:cs="Sylfaen"/>
          <w:iCs/>
          <w:sz w:val="24"/>
          <w:szCs w:val="24"/>
          <w:lang w:val="de-DE"/>
        </w:rPr>
        <w:t>,</w:t>
      </w:r>
    </w:p>
    <w:p w14:paraId="6B3D0DE0"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3)</w:t>
      </w:r>
      <w:r w:rsidRPr="00622AFC">
        <w:rPr>
          <w:rFonts w:ascii="Calibri" w:hAnsi="Calibri" w:cs="Calibri"/>
          <w:iCs/>
          <w:sz w:val="24"/>
          <w:szCs w:val="24"/>
          <w:lang w:val="de-DE"/>
        </w:rPr>
        <w:t> </w:t>
      </w:r>
      <w:r w:rsidRPr="00622AFC">
        <w:rPr>
          <w:rFonts w:ascii="GHEA Grapalat" w:hAnsi="GHEA Grapalat" w:cs="Sylfaen"/>
          <w:iCs/>
          <w:sz w:val="24"/>
          <w:szCs w:val="24"/>
        </w:rPr>
        <w:t>գործադիր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մարմնի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ղեկավարն</w:t>
      </w:r>
      <w:r w:rsidRPr="00622AFC">
        <w:rPr>
          <w:rFonts w:ascii="GHEA Grapalat" w:hAnsi="GHEA Grapalat" w:cs="Sylfaen"/>
          <w:iCs/>
          <w:sz w:val="24"/>
          <w:szCs w:val="24"/>
          <w:lang w:val="de-DE"/>
        </w:rPr>
        <w:t xml:space="preserve"> իրավաբանական անձի մասնակիցներից թաքցրել է իր կատարած գործարքի մասին տեղեկությունները</w:t>
      </w:r>
      <w:r w:rsidRPr="00622AFC">
        <w:rPr>
          <w:rFonts w:ascii="GHEA Grapalat" w:hAnsi="GHEA Grapalat" w:cs="Sylfaen"/>
          <w:iCs/>
          <w:sz w:val="24"/>
          <w:szCs w:val="24"/>
          <w:lang w:val="hy-AM"/>
        </w:rPr>
        <w:t>, չի ապահովել դրանց հաշվապահական ձևակերպում</w:t>
      </w:r>
      <w:r w:rsidRPr="00622AFC">
        <w:rPr>
          <w:rFonts w:ascii="GHEA Grapalat" w:hAnsi="GHEA Grapalat" w:cs="Sylfaen"/>
          <w:iCs/>
          <w:sz w:val="24"/>
          <w:szCs w:val="24"/>
        </w:rPr>
        <w:t>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և</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իր հաշվետվողականությունը</w:t>
      </w:r>
      <w:r w:rsidRPr="00622AFC">
        <w:rPr>
          <w:rFonts w:ascii="GHEA Grapalat" w:hAnsi="GHEA Grapalat" w:cs="Sylfaen"/>
          <w:iCs/>
          <w:sz w:val="24"/>
          <w:szCs w:val="24"/>
          <w:lang w:val="de-DE"/>
        </w:rPr>
        <w:t xml:space="preserve"> կամ մասնակիցներին տրամադրել է գործարքի մասին կեղծ տեղեկություններ,</w:t>
      </w:r>
    </w:p>
    <w:p w14:paraId="204A414A"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4)</w:t>
      </w:r>
      <w:r w:rsidRPr="00622AFC">
        <w:rPr>
          <w:rFonts w:ascii="GHEA Grapalat" w:hAnsi="GHEA Grapalat" w:cs="Calibri"/>
          <w:iCs/>
          <w:sz w:val="24"/>
          <w:szCs w:val="24"/>
          <w:lang w:val="de-DE"/>
        </w:rPr>
        <w:t xml:space="preserve"> </w:t>
      </w:r>
      <w:r w:rsidRPr="00622AFC">
        <w:rPr>
          <w:rFonts w:ascii="GHEA Grapalat" w:hAnsi="GHEA Grapalat" w:cs="Sylfaen"/>
          <w:iCs/>
          <w:sz w:val="24"/>
          <w:szCs w:val="24"/>
        </w:rPr>
        <w:t>գործարքը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կատարվել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առանց</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իրավաբանական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անձի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կառավարման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մարմինների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համապատասխան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հաստատման</w:t>
      </w:r>
      <w:r w:rsidRPr="00622AFC">
        <w:rPr>
          <w:rFonts w:ascii="GHEA Grapalat" w:hAnsi="GHEA Grapalat" w:cs="Sylfaen"/>
          <w:iCs/>
          <w:sz w:val="24"/>
          <w:szCs w:val="24"/>
          <w:lang w:val="hy-AM"/>
        </w:rPr>
        <w:t xml:space="preserve"> (համաձայնության)</w:t>
      </w:r>
      <w:r w:rsidRPr="00622AFC">
        <w:rPr>
          <w:rFonts w:ascii="GHEA Grapalat" w:hAnsi="GHEA Grapalat" w:cs="Sylfaen"/>
          <w:iCs/>
          <w:sz w:val="24"/>
          <w:szCs w:val="24"/>
          <w:lang w:val="de-DE"/>
        </w:rPr>
        <w:t>:</w:t>
      </w:r>
    </w:p>
    <w:p w14:paraId="5BB7718C"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hy-AM"/>
        </w:rPr>
      </w:pPr>
      <w:r w:rsidRPr="00622AFC">
        <w:rPr>
          <w:rFonts w:ascii="GHEA Grapalat" w:hAnsi="GHEA Grapalat" w:cs="Sylfaen"/>
          <w:iCs/>
          <w:sz w:val="24"/>
          <w:szCs w:val="24"/>
        </w:rPr>
        <w:t>Միաժամանակ</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իրավաբանական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անձի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գործադիր</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մարմնի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գործողությունների</w:t>
      </w:r>
      <w:r w:rsidRPr="00622AFC">
        <w:rPr>
          <w:rFonts w:ascii="GHEA Grapalat" w:hAnsi="GHEA Grapalat" w:cs="Sylfaen"/>
          <w:iCs/>
          <w:sz w:val="24"/>
          <w:szCs w:val="24"/>
          <w:lang w:val="de-DE"/>
        </w:rPr>
        <w:t xml:space="preserve"> (անգործությ</w:t>
      </w:r>
      <w:r w:rsidRPr="00622AFC">
        <w:rPr>
          <w:rFonts w:ascii="GHEA Grapalat" w:hAnsi="GHEA Grapalat" w:cs="Sylfaen"/>
          <w:iCs/>
          <w:sz w:val="24"/>
          <w:szCs w:val="24"/>
        </w:rPr>
        <w:t>ան</w:t>
      </w:r>
      <w:r w:rsidRPr="00622AFC">
        <w:rPr>
          <w:rFonts w:ascii="GHEA Grapalat" w:hAnsi="GHEA Grapalat" w:cs="Sylfaen"/>
          <w:iCs/>
          <w:sz w:val="24"/>
          <w:szCs w:val="24"/>
          <w:lang w:val="de-DE"/>
        </w:rPr>
        <w:t xml:space="preserve">) </w:t>
      </w:r>
      <w:r w:rsidRPr="00622AFC">
        <w:rPr>
          <w:rFonts w:ascii="GHEA Grapalat" w:hAnsi="GHEA Grapalat" w:cs="Sylfaen"/>
          <w:b/>
          <w:bCs/>
          <w:i/>
          <w:sz w:val="24"/>
          <w:szCs w:val="24"/>
        </w:rPr>
        <w:t>ոչ</w:t>
      </w:r>
      <w:r w:rsidRPr="00622AFC">
        <w:rPr>
          <w:rFonts w:ascii="GHEA Grapalat" w:hAnsi="GHEA Grapalat" w:cs="Sylfaen"/>
          <w:b/>
          <w:bCs/>
          <w:i/>
          <w:sz w:val="24"/>
          <w:szCs w:val="24"/>
          <w:lang w:val="de-DE"/>
        </w:rPr>
        <w:t xml:space="preserve"> </w:t>
      </w:r>
      <w:r w:rsidRPr="00622AFC">
        <w:rPr>
          <w:rFonts w:ascii="GHEA Grapalat" w:hAnsi="GHEA Grapalat" w:cs="Sylfaen"/>
          <w:b/>
          <w:bCs/>
          <w:i/>
          <w:sz w:val="24"/>
          <w:szCs w:val="24"/>
          <w:lang w:val="hy-AM"/>
        </w:rPr>
        <w:t>ողջամիտ</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լինելը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պետք</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համարել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ապացուցված</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երբ</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վերջինս</w:t>
      </w:r>
      <w:r w:rsidRPr="00622AFC">
        <w:rPr>
          <w:rFonts w:ascii="GHEA Grapalat" w:hAnsi="GHEA Grapalat" w:cs="Sylfaen"/>
          <w:iCs/>
          <w:sz w:val="24"/>
          <w:szCs w:val="24"/>
          <w:lang w:val="hy-AM"/>
        </w:rPr>
        <w:t>՝</w:t>
      </w:r>
    </w:p>
    <w:p w14:paraId="278BF482" w14:textId="77777777" w:rsidR="00905114" w:rsidRPr="00622AFC" w:rsidRDefault="00905114" w:rsidP="00905114">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 xml:space="preserve">1) </w:t>
      </w:r>
      <w:r w:rsidRPr="00622AFC">
        <w:rPr>
          <w:rFonts w:ascii="GHEA Grapalat" w:hAnsi="GHEA Grapalat" w:cs="Sylfaen"/>
          <w:iCs/>
          <w:sz w:val="24"/>
          <w:szCs w:val="24"/>
          <w:lang w:val="hy-AM"/>
        </w:rPr>
        <w:t>առանց</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համապատասխան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իրավիճակը</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գնահատելու</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կայացրել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այնպիսի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որոշում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կամ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կատարել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այնպիսի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գործողություն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որը</w:t>
      </w:r>
      <w:r w:rsidRPr="00622AFC">
        <w:rPr>
          <w:rFonts w:ascii="GHEA Grapalat" w:hAnsi="GHEA Grapalat" w:cs="Sylfaen"/>
          <w:iCs/>
          <w:sz w:val="24"/>
          <w:szCs w:val="24"/>
          <w:lang w:val="de-DE"/>
        </w:rPr>
        <w:t xml:space="preserve"> բացասական </w:t>
      </w:r>
      <w:r w:rsidRPr="00622AFC">
        <w:rPr>
          <w:rFonts w:ascii="GHEA Grapalat" w:hAnsi="GHEA Grapalat" w:cs="Sylfaen"/>
          <w:iCs/>
          <w:sz w:val="24"/>
          <w:szCs w:val="24"/>
          <w:lang w:val="hy-AM"/>
        </w:rPr>
        <w:t>ազդեցություն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ունեցել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կամ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հետագայում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կարող</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ունենալ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իրավաբանական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անձի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գործունեության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բնականոն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ընթացքի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lang w:val="hy-AM"/>
        </w:rPr>
        <w:t>վրա</w:t>
      </w:r>
      <w:r w:rsidRPr="00622AFC">
        <w:rPr>
          <w:rFonts w:ascii="GHEA Grapalat" w:hAnsi="GHEA Grapalat" w:cs="Sylfaen"/>
          <w:iCs/>
          <w:sz w:val="24"/>
          <w:szCs w:val="24"/>
          <w:lang w:val="de-DE"/>
        </w:rPr>
        <w:t>,</w:t>
      </w:r>
    </w:p>
    <w:p w14:paraId="034E6C34" w14:textId="6D17CF1F" w:rsidR="002D384B" w:rsidRPr="00905114" w:rsidRDefault="00905114" w:rsidP="008B30CF">
      <w:pPr>
        <w:widowControl w:val="0"/>
        <w:spacing w:after="0" w:line="276" w:lineRule="auto"/>
        <w:ind w:right="-1" w:firstLine="567"/>
        <w:jc w:val="both"/>
        <w:rPr>
          <w:rFonts w:ascii="GHEA Grapalat" w:hAnsi="GHEA Grapalat" w:cs="Sylfaen"/>
          <w:iCs/>
          <w:sz w:val="24"/>
          <w:szCs w:val="24"/>
          <w:lang w:val="de-DE"/>
        </w:rPr>
      </w:pPr>
      <w:r w:rsidRPr="00622AFC">
        <w:rPr>
          <w:rFonts w:ascii="GHEA Grapalat" w:hAnsi="GHEA Grapalat" w:cs="Sylfaen"/>
          <w:iCs/>
          <w:sz w:val="24"/>
          <w:szCs w:val="24"/>
          <w:lang w:val="de-DE"/>
        </w:rPr>
        <w:t>2)</w:t>
      </w:r>
      <w:r w:rsidRPr="00622AFC">
        <w:rPr>
          <w:rFonts w:ascii="Calibri" w:hAnsi="Calibri" w:cs="Calibri"/>
          <w:iCs/>
          <w:sz w:val="24"/>
          <w:szCs w:val="24"/>
          <w:lang w:val="de-DE"/>
        </w:rPr>
        <w:t> </w:t>
      </w:r>
      <w:r w:rsidRPr="00622AFC">
        <w:rPr>
          <w:rFonts w:ascii="GHEA Grapalat" w:hAnsi="GHEA Grapalat" w:cs="Sylfaen"/>
          <w:iCs/>
          <w:sz w:val="24"/>
          <w:szCs w:val="24"/>
        </w:rPr>
        <w:t>կատարել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այնպիսի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գործողություն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կամ</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կնքել</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է</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այնպիսի</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գործարք</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որով</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չեն</w:t>
      </w:r>
      <w:r w:rsidRPr="00622AFC">
        <w:rPr>
          <w:rFonts w:ascii="GHEA Grapalat" w:hAnsi="GHEA Grapalat" w:cs="Sylfaen"/>
          <w:iCs/>
          <w:sz w:val="24"/>
          <w:szCs w:val="24"/>
          <w:lang w:val="de-DE"/>
        </w:rPr>
        <w:t xml:space="preserve"> </w:t>
      </w:r>
      <w:r w:rsidRPr="00622AFC">
        <w:rPr>
          <w:rFonts w:ascii="GHEA Grapalat" w:hAnsi="GHEA Grapalat" w:cs="Sylfaen"/>
          <w:iCs/>
          <w:sz w:val="24"/>
          <w:szCs w:val="24"/>
        </w:rPr>
        <w:t>պահպանվել</w:t>
      </w:r>
      <w:r w:rsidRPr="00622AFC">
        <w:rPr>
          <w:rFonts w:ascii="GHEA Grapalat" w:hAnsi="GHEA Grapalat" w:cs="Sylfaen"/>
          <w:iCs/>
          <w:sz w:val="24"/>
          <w:szCs w:val="24"/>
          <w:lang w:val="de-DE"/>
        </w:rPr>
        <w:t xml:space="preserve"> տվյալ իրավաբանական անձի կողմից նմանատիպ գործարքներ կատարելու համար սովորաբար պահանջվող կամ ընդունված ներքին ընթացակարգերը (օրինակ՝ համաձայնեցում իրավաբանական բաժնի, հաշվապահական հաշվառման բաժնի հետ և այլն):</w:t>
      </w:r>
    </w:p>
    <w:p w14:paraId="62383C26" w14:textId="698018FB" w:rsidR="005308D5" w:rsidRPr="005308D5" w:rsidRDefault="00627DEA" w:rsidP="005308D5">
      <w:pPr>
        <w:spacing w:after="0" w:line="276" w:lineRule="auto"/>
        <w:ind w:right="16" w:firstLine="567"/>
        <w:jc w:val="both"/>
        <w:rPr>
          <w:rFonts w:ascii="GHEA Grapalat" w:eastAsia="Times New Roman" w:hAnsi="GHEA Grapalat" w:cs="Times New Roman"/>
          <w:sz w:val="24"/>
          <w:szCs w:val="24"/>
          <w:lang w:val="hy-AM"/>
        </w:rPr>
      </w:pPr>
      <w:r w:rsidRPr="00EF484F">
        <w:rPr>
          <w:rFonts w:ascii="GHEA Grapalat" w:eastAsia="Times New Roman" w:hAnsi="GHEA Grapalat" w:cs="Times New Roman"/>
          <w:sz w:val="24"/>
          <w:szCs w:val="24"/>
          <w:lang w:val="hy-AM"/>
        </w:rPr>
        <w:t>5</w:t>
      </w:r>
      <w:r w:rsidRPr="00EF484F">
        <w:rPr>
          <w:rFonts w:ascii="Cambria Math" w:eastAsia="Times New Roman" w:hAnsi="Cambria Math" w:cs="Cambria Math"/>
          <w:sz w:val="24"/>
          <w:szCs w:val="24"/>
          <w:lang w:val="hy-AM"/>
        </w:rPr>
        <w:t>․</w:t>
      </w:r>
      <w:r w:rsidRPr="00EF484F">
        <w:rPr>
          <w:rFonts w:ascii="GHEA Grapalat" w:eastAsia="Times New Roman" w:hAnsi="GHEA Grapalat" w:cs="Times New Roman"/>
          <w:sz w:val="24"/>
          <w:szCs w:val="24"/>
          <w:lang w:val="hy-AM"/>
        </w:rPr>
        <w:t>5</w:t>
      </w:r>
      <w:r w:rsidRPr="00EF484F">
        <w:rPr>
          <w:rFonts w:ascii="Cambria Math" w:eastAsia="Times New Roman" w:hAnsi="Cambria Math" w:cs="Cambria Math"/>
          <w:sz w:val="24"/>
          <w:szCs w:val="24"/>
          <w:lang w:val="hy-AM"/>
        </w:rPr>
        <w:t>․</w:t>
      </w:r>
      <w:r w:rsidR="005308D5" w:rsidRPr="005308D5">
        <w:rPr>
          <w:rFonts w:ascii="GHEA Grapalat" w:eastAsia="Times New Roman" w:hAnsi="GHEA Grapalat" w:cs="Times New Roman"/>
          <w:sz w:val="24"/>
          <w:szCs w:val="24"/>
          <w:lang w:val="hy-AM"/>
        </w:rPr>
        <w:t xml:space="preserve"> Վերոգրյալի հիման վրա Վճռաբեկ դատարանը հարկ է համարում նշել, որ կորպորատիվ իրավահարաբերությունների բնույթն իրենից ենթադրում է փոխադարձ բարձր վստահության վրա հիմնված իրավահարաբերություններ, որտեղ Ընկերության բաժնետերերն ու կառավարման մարմինները պետք է իրականացնեն իրենց պարտականությունների լավագույնս կատարումը՝ հանուն Ընկերության շահի։</w:t>
      </w:r>
    </w:p>
    <w:p w14:paraId="22686EE0" w14:textId="220A94D5" w:rsidR="005308D5" w:rsidRDefault="005308D5" w:rsidP="005C735D">
      <w:pPr>
        <w:spacing w:after="0" w:line="276" w:lineRule="auto"/>
        <w:ind w:right="16" w:firstLine="567"/>
        <w:jc w:val="both"/>
        <w:rPr>
          <w:rFonts w:ascii="GHEA Grapalat" w:eastAsia="Times New Roman" w:hAnsi="GHEA Grapalat" w:cs="Times New Roman"/>
          <w:sz w:val="24"/>
          <w:szCs w:val="24"/>
          <w:lang w:val="hy-AM"/>
        </w:rPr>
      </w:pPr>
      <w:r w:rsidRPr="005308D5">
        <w:rPr>
          <w:rFonts w:ascii="GHEA Grapalat" w:eastAsia="Times New Roman" w:hAnsi="GHEA Grapalat" w:cs="Times New Roman"/>
          <w:bCs/>
          <w:iCs/>
          <w:sz w:val="24"/>
          <w:szCs w:val="24"/>
          <w:lang w:val="hy-AM"/>
        </w:rPr>
        <w:t xml:space="preserve">Վճռաբեկ դատարանն արձանագրում է, որ Օրենքի 88-րդ հոդվածի 3-րդ մասով սահմանված են </w:t>
      </w:r>
      <w:r w:rsidR="0037248C">
        <w:rPr>
          <w:rFonts w:ascii="GHEA Grapalat" w:eastAsia="Times New Roman" w:hAnsi="GHEA Grapalat" w:cs="Times New Roman"/>
          <w:bCs/>
          <w:iCs/>
          <w:sz w:val="24"/>
          <w:szCs w:val="24"/>
          <w:lang w:val="hy-AM"/>
        </w:rPr>
        <w:t>բ</w:t>
      </w:r>
      <w:r w:rsidRPr="005308D5">
        <w:rPr>
          <w:rFonts w:ascii="GHEA Grapalat" w:eastAsia="Times New Roman" w:hAnsi="GHEA Grapalat" w:cs="Times New Roman"/>
          <w:bCs/>
          <w:iCs/>
          <w:sz w:val="24"/>
          <w:szCs w:val="24"/>
          <w:lang w:val="hy-AM"/>
        </w:rPr>
        <w:t xml:space="preserve">աժնետիրական ընկերության տնօրենի լիազորությունները, որոնք ուղղված են Ընկերության ընթացիկ կառավարման և գործունեության բնականոն ընթացքն ապահովելուն։ </w:t>
      </w:r>
      <w:r w:rsidRPr="005308D5">
        <w:rPr>
          <w:rFonts w:ascii="GHEA Grapalat" w:eastAsia="Times New Roman" w:hAnsi="GHEA Grapalat" w:cs="Times New Roman"/>
          <w:sz w:val="24"/>
          <w:szCs w:val="24"/>
          <w:lang w:val="hy-AM"/>
        </w:rPr>
        <w:t xml:space="preserve">Այսինքն՝ </w:t>
      </w:r>
      <w:r w:rsidR="003B74AF" w:rsidRPr="003B74AF">
        <w:rPr>
          <w:rFonts w:ascii="GHEA Grapalat" w:eastAsia="Times New Roman" w:hAnsi="GHEA Grapalat" w:cs="Times New Roman"/>
          <w:sz w:val="24"/>
          <w:szCs w:val="24"/>
          <w:lang w:val="hy-AM"/>
        </w:rPr>
        <w:t>o</w:t>
      </w:r>
      <w:r w:rsidRPr="005308D5">
        <w:rPr>
          <w:rFonts w:ascii="GHEA Grapalat" w:eastAsia="Times New Roman" w:hAnsi="GHEA Grapalat" w:cs="Times New Roman"/>
          <w:sz w:val="24"/>
          <w:szCs w:val="24"/>
          <w:lang w:val="hy-AM"/>
        </w:rPr>
        <w:t>րենսդիրը բաժնետիրական ընկերության տնօրենի իրավասությանն է վերապահել Ընկերության ընթացիկ գործունեության կառավարման բոլոր այն հարցերը, որոնց լուծում</w:t>
      </w:r>
      <w:r w:rsidR="00E12DCA">
        <w:rPr>
          <w:rFonts w:ascii="GHEA Grapalat" w:eastAsia="Times New Roman" w:hAnsi="GHEA Grapalat" w:cs="Times New Roman"/>
          <w:sz w:val="24"/>
          <w:szCs w:val="24"/>
          <w:lang w:val="hy-AM"/>
        </w:rPr>
        <w:t>ն</w:t>
      </w:r>
      <w:r w:rsidRPr="005308D5">
        <w:rPr>
          <w:rFonts w:ascii="GHEA Grapalat" w:eastAsia="Times New Roman" w:hAnsi="GHEA Grapalat" w:cs="Times New Roman"/>
          <w:sz w:val="24"/>
          <w:szCs w:val="24"/>
          <w:lang w:val="hy-AM"/>
        </w:rPr>
        <w:t xml:space="preserve"> Օրենքով ու կանոնադրությամբ վերապահված չէ ժողովի </w:t>
      </w:r>
      <w:r w:rsidR="0037248C">
        <w:rPr>
          <w:rFonts w:ascii="GHEA Grapalat" w:eastAsia="Times New Roman" w:hAnsi="GHEA Grapalat" w:cs="Times New Roman"/>
          <w:sz w:val="24"/>
          <w:szCs w:val="24"/>
          <w:lang w:val="hy-AM"/>
        </w:rPr>
        <w:t>և</w:t>
      </w:r>
      <w:r w:rsidR="0037248C" w:rsidRPr="005308D5">
        <w:rPr>
          <w:rFonts w:ascii="GHEA Grapalat" w:eastAsia="Times New Roman" w:hAnsi="GHEA Grapalat" w:cs="Times New Roman"/>
          <w:sz w:val="24"/>
          <w:szCs w:val="24"/>
          <w:lang w:val="hy-AM"/>
        </w:rPr>
        <w:t xml:space="preserve"> </w:t>
      </w:r>
      <w:r w:rsidRPr="005308D5">
        <w:rPr>
          <w:rFonts w:ascii="GHEA Grapalat" w:eastAsia="Times New Roman" w:hAnsi="GHEA Grapalat" w:cs="Times New Roman"/>
          <w:sz w:val="24"/>
          <w:szCs w:val="24"/>
          <w:lang w:val="hy-AM"/>
        </w:rPr>
        <w:t xml:space="preserve">խորհրդի բացառիկ իրավասությանը։ </w:t>
      </w:r>
    </w:p>
    <w:p w14:paraId="32618A0C" w14:textId="2F63DD3B" w:rsidR="0044159C" w:rsidRPr="002D2B8E" w:rsidRDefault="005308D5" w:rsidP="007F7133">
      <w:pPr>
        <w:shd w:val="clear" w:color="auto" w:fill="FFFFFF"/>
        <w:spacing w:after="0" w:line="276" w:lineRule="auto"/>
        <w:ind w:right="-126" w:firstLine="567"/>
        <w:jc w:val="both"/>
        <w:rPr>
          <w:rFonts w:ascii="GHEA Grapalat" w:eastAsia="Times New Roman" w:hAnsi="GHEA Grapalat" w:cs="Arial"/>
          <w:color w:val="000000" w:themeColor="text1"/>
          <w:sz w:val="24"/>
          <w:szCs w:val="24"/>
          <w:highlight w:val="yellow"/>
          <w:lang w:val="hy-AM" w:eastAsia="ru-RU"/>
        </w:rPr>
      </w:pPr>
      <w:r w:rsidRPr="005308D5">
        <w:rPr>
          <w:rFonts w:ascii="GHEA Grapalat" w:eastAsia="Times New Roman" w:hAnsi="GHEA Grapalat" w:cs="Times New Roman"/>
          <w:sz w:val="24"/>
          <w:szCs w:val="24"/>
          <w:lang w:val="hy-AM"/>
        </w:rPr>
        <w:t xml:space="preserve">Ընկերության տնօրենն Օրենքով ու կանոնադրությամբ իրեն վերապահված լիազորությունների կատարման ընթացքում, այդ թվում նաև ժողովի և խորհրդի որոշումների կատարումը կազմակերպելիս, պարտավոր է ապահովել Ընկերության շահերի առաջնահերթությունը, դրսևորել ողջամիտ ու բարեխիղճ վարքագիծ, քանի որ միայն Ընկերության շահերից բխող բարեխիղճ, ողջամիտ, ազնիվ ու վստահության բարձր չափանիշներին համապատասխան գործողությունների կատարումն է, որ ցույց է տալիս Ընկերության տնօրենի ջանասիրությունը՝ գործելու բացառապես ի շահ այն ընկերության, որը հանձնվել է իր կառավարմանը։ </w:t>
      </w:r>
    </w:p>
    <w:p w14:paraId="01749E49" w14:textId="65CD879B" w:rsidR="005C735D" w:rsidRPr="0044159C" w:rsidRDefault="005308D5" w:rsidP="0044159C">
      <w:pPr>
        <w:shd w:val="clear" w:color="auto" w:fill="FFFFFF"/>
        <w:spacing w:after="0" w:line="276" w:lineRule="auto"/>
        <w:ind w:right="-126" w:firstLine="567"/>
        <w:jc w:val="both"/>
        <w:rPr>
          <w:rFonts w:ascii="GHEA Grapalat" w:eastAsia="Times New Roman" w:hAnsi="GHEA Grapalat" w:cs="Arial"/>
          <w:color w:val="000000" w:themeColor="text1"/>
          <w:sz w:val="24"/>
          <w:szCs w:val="24"/>
          <w:highlight w:val="yellow"/>
          <w:lang w:val="hy-AM" w:eastAsia="ru-RU"/>
        </w:rPr>
      </w:pPr>
      <w:r w:rsidRPr="005308D5">
        <w:rPr>
          <w:rFonts w:ascii="GHEA Grapalat" w:eastAsia="Times New Roman" w:hAnsi="GHEA Grapalat" w:cs="Times New Roman"/>
          <w:sz w:val="24"/>
          <w:szCs w:val="24"/>
          <w:lang w:val="hy-AM"/>
        </w:rPr>
        <w:t>Տնօրենի կողմից բարեխիղճ ու ողջամիտ գործողությունների կատարումը դրսևորվում է, օրինակ, Ընկերության բաժնետերերին Ընկերության վերաբերյալ ճշգրիտ և ամբողջական տեղեկատվություն տրամադրելով, Ընկերության ընթացիկ կառավարման հետ կապված որոշումների ընդունման մասին հաշվետվողականություն ապահովելով, գործարքներ կնքելիս փաստերն ու ռիսկերն ուսումնասիրելով և այլն</w:t>
      </w:r>
      <w:r w:rsidR="005C735D">
        <w:rPr>
          <w:rFonts w:ascii="GHEA Grapalat" w:eastAsia="Times New Roman" w:hAnsi="GHEA Grapalat" w:cs="Times New Roman"/>
          <w:sz w:val="24"/>
          <w:szCs w:val="24"/>
          <w:lang w:val="hy-AM"/>
        </w:rPr>
        <w:t xml:space="preserve">։ </w:t>
      </w:r>
    </w:p>
    <w:p w14:paraId="08D56889" w14:textId="0F612D16" w:rsidR="005308D5" w:rsidRDefault="005308D5" w:rsidP="005308D5">
      <w:pPr>
        <w:spacing w:after="0" w:line="276" w:lineRule="auto"/>
        <w:ind w:right="16" w:firstLine="567"/>
        <w:jc w:val="both"/>
        <w:rPr>
          <w:rFonts w:ascii="GHEA Grapalat" w:eastAsia="Times New Roman" w:hAnsi="GHEA Grapalat" w:cs="Times New Roman"/>
          <w:sz w:val="24"/>
          <w:szCs w:val="24"/>
          <w:lang w:val="hy-AM"/>
        </w:rPr>
      </w:pPr>
      <w:r w:rsidRPr="005308D5">
        <w:rPr>
          <w:rFonts w:ascii="GHEA Grapalat" w:eastAsia="Times New Roman" w:hAnsi="GHEA Grapalat" w:cs="Times New Roman"/>
          <w:sz w:val="24"/>
          <w:szCs w:val="24"/>
          <w:lang w:val="hy-AM"/>
        </w:rPr>
        <w:t xml:space="preserve">Նշված պարտականությունների ոչ պատշաճ կատարման արդյունքում Ընկերությանը պատճառված վնասի համար տնօրենը պատասխանատվություն է կրում Ընկերության ու Ընկերության բաժնետերերի նկատմամբ, որպիսի պարագայում վերջիններիս է իրավունք տրված տնօրենի դեմ հայցով դիմել դատարան` Ընկերությանը պատճառված վնասների փոխհատուցման պահանջով: </w:t>
      </w:r>
      <w:r w:rsidR="001A0D61">
        <w:rPr>
          <w:rFonts w:ascii="GHEA Grapalat" w:eastAsia="Times New Roman" w:hAnsi="GHEA Grapalat" w:cs="Times New Roman"/>
          <w:sz w:val="24"/>
          <w:szCs w:val="24"/>
          <w:lang w:val="hy-AM"/>
        </w:rPr>
        <w:t>Ընդ որում,</w:t>
      </w:r>
      <w:r w:rsidRPr="005308D5">
        <w:rPr>
          <w:rFonts w:ascii="GHEA Grapalat" w:eastAsia="Times New Roman" w:hAnsi="GHEA Grapalat" w:cs="Times New Roman"/>
          <w:sz w:val="24"/>
          <w:szCs w:val="24"/>
          <w:lang w:val="hy-AM"/>
        </w:rPr>
        <w:t xml:space="preserve"> տնօրենը կարող է ազատվել Ընկերությանը պատճառված վնասի համար պատասխանատվությունից, եթե ապացուցում է, որ գործել է բարեխիղճ, այսինքն չգիտեր կամ չէր կարող իմանալ, որի իր գործողությունների (անգործության) հետևանքով Ընկերությունը կկրի վնասներ։ </w:t>
      </w:r>
    </w:p>
    <w:p w14:paraId="7E17F8AD" w14:textId="6CC8BA0D" w:rsidR="005308D5" w:rsidRPr="005308D5" w:rsidRDefault="005308D5" w:rsidP="005308D5">
      <w:pPr>
        <w:spacing w:after="0" w:line="276" w:lineRule="auto"/>
        <w:ind w:right="16" w:firstLine="567"/>
        <w:jc w:val="both"/>
        <w:rPr>
          <w:rFonts w:ascii="GHEA Grapalat" w:eastAsia="Times New Roman" w:hAnsi="GHEA Grapalat" w:cs="Times New Roman"/>
          <w:sz w:val="24"/>
          <w:szCs w:val="24"/>
          <w:lang w:val="hy-AM"/>
        </w:rPr>
      </w:pPr>
      <w:r w:rsidRPr="005308D5">
        <w:rPr>
          <w:rFonts w:ascii="GHEA Grapalat" w:eastAsia="Times New Roman" w:hAnsi="GHEA Grapalat" w:cs="Times New Roman"/>
          <w:sz w:val="24"/>
          <w:szCs w:val="24"/>
          <w:lang w:val="hy-AM"/>
        </w:rPr>
        <w:t>Այլ կերպ ասած</w:t>
      </w:r>
      <w:r w:rsidR="00D56480" w:rsidRPr="008A659B">
        <w:rPr>
          <w:rFonts w:ascii="GHEA Grapalat" w:eastAsia="Times New Roman" w:hAnsi="GHEA Grapalat" w:cs="Times New Roman"/>
          <w:sz w:val="24"/>
          <w:szCs w:val="24"/>
          <w:lang w:val="hy-AM"/>
        </w:rPr>
        <w:t>`</w:t>
      </w:r>
      <w:r w:rsidRPr="005308D5">
        <w:rPr>
          <w:rFonts w:ascii="GHEA Grapalat" w:eastAsia="Times New Roman" w:hAnsi="GHEA Grapalat" w:cs="Times New Roman"/>
          <w:sz w:val="24"/>
          <w:szCs w:val="24"/>
          <w:lang w:val="hy-AM"/>
        </w:rPr>
        <w:t xml:space="preserve"> Ընկերության տնօրենի կողմից Օրենքի 90-րդ հոդվածի 1-ին մասով սահմանված Ընկերության շահերից գործելու, իր իրավունքներն իրականացնելու և Ընկերության նկատմամբ իր պարտականությունները բարեխիղճ ու ողջամիտ կերպով  չկատարելու, ինչպես նաև անձնական և Ընկերության շահերի միջև իրական և հնարավոր բախումներից խուսափելու պարտականությունը չկատարելու հետևանքով Ընկերությանը պատճառված վնասի փոխհատուցման պահանջի իրավունքը վերապահված է բացառապես Ընկերությանն ու Ընկերության բաժնետերերին։</w:t>
      </w:r>
    </w:p>
    <w:p w14:paraId="724FF8F0" w14:textId="1093CF67" w:rsidR="005308D5" w:rsidRPr="005308D5" w:rsidRDefault="005308D5" w:rsidP="005308D5">
      <w:pPr>
        <w:spacing w:after="0" w:line="276" w:lineRule="auto"/>
        <w:ind w:right="16" w:firstLine="567"/>
        <w:jc w:val="both"/>
        <w:rPr>
          <w:rFonts w:ascii="GHEA Grapalat" w:eastAsia="Times New Roman" w:hAnsi="GHEA Grapalat" w:cs="Times New Roman"/>
          <w:sz w:val="24"/>
          <w:szCs w:val="24"/>
          <w:lang w:val="hy-AM"/>
        </w:rPr>
      </w:pPr>
      <w:r w:rsidRPr="005308D5">
        <w:rPr>
          <w:rFonts w:ascii="GHEA Grapalat" w:eastAsia="Times New Roman" w:hAnsi="GHEA Grapalat" w:cs="Times New Roman"/>
          <w:sz w:val="24"/>
          <w:szCs w:val="24"/>
          <w:lang w:val="hy-AM"/>
        </w:rPr>
        <w:t>Հետևաբար երրորդ անձի կողմից</w:t>
      </w:r>
      <w:r w:rsidR="00095A1B">
        <w:rPr>
          <w:rFonts w:ascii="GHEA Grapalat" w:eastAsia="Times New Roman" w:hAnsi="GHEA Grapalat" w:cs="Times New Roman"/>
          <w:sz w:val="24"/>
          <w:szCs w:val="24"/>
          <w:lang w:val="hy-AM"/>
        </w:rPr>
        <w:t xml:space="preserve"> </w:t>
      </w:r>
      <w:r w:rsidRPr="005308D5">
        <w:rPr>
          <w:rFonts w:ascii="GHEA Grapalat" w:eastAsia="Times New Roman" w:hAnsi="GHEA Grapalat" w:cs="Times New Roman"/>
          <w:sz w:val="24"/>
          <w:szCs w:val="24"/>
          <w:lang w:val="hy-AM"/>
        </w:rPr>
        <w:t>Ընկերության տնօրենի դեմ վնասի հատուցման պահանջով հայց ներկայացվելու պարագայում վնասի հատուցման հարցը լուծվում է ՀՀ քաղաքացիական օրենսգրքի 14-րդ, 17-րդ, և 1058-րդ հոդվածներով սահմանված պահանջներին համապատասխան՝ նշված հոդվածների վերաբերյալ ՀՀ վճռաբեկ դատարանի արտահայտած իրավական դիրքորոշումների հաշվառմամբ։ Այսպես</w:t>
      </w:r>
      <w:r w:rsidRPr="005308D5">
        <w:rPr>
          <w:rFonts w:ascii="Cambria Math" w:eastAsia="Times New Roman" w:hAnsi="Cambria Math" w:cs="Cambria Math"/>
          <w:sz w:val="24"/>
          <w:szCs w:val="24"/>
          <w:lang w:val="hy-AM"/>
        </w:rPr>
        <w:t>․</w:t>
      </w:r>
    </w:p>
    <w:p w14:paraId="1C35007A" w14:textId="010DFA7D" w:rsidR="005F0CC4" w:rsidRPr="007A0268" w:rsidRDefault="005F0CC4" w:rsidP="005308D5">
      <w:pPr>
        <w:spacing w:after="0" w:line="276" w:lineRule="auto"/>
        <w:ind w:right="16" w:firstLine="567"/>
        <w:jc w:val="both"/>
        <w:rPr>
          <w:rFonts w:ascii="GHEA Grapalat" w:eastAsia="Times New Roman" w:hAnsi="GHEA Grapalat" w:cs="Cambria Math"/>
          <w:i/>
          <w:sz w:val="24"/>
          <w:szCs w:val="24"/>
          <w:lang w:val="hy-AM"/>
        </w:rPr>
      </w:pPr>
      <w:r w:rsidRPr="007A0268">
        <w:rPr>
          <w:rFonts w:ascii="GHEA Grapalat" w:eastAsia="Times New Roman" w:hAnsi="GHEA Grapalat" w:cs="Times New Roman"/>
          <w:sz w:val="24"/>
          <w:szCs w:val="24"/>
          <w:lang w:val="hy-AM"/>
        </w:rPr>
        <w:t>5</w:t>
      </w:r>
      <w:r w:rsidRPr="007A0268">
        <w:rPr>
          <w:rFonts w:ascii="GHEA Grapalat" w:eastAsia="Times New Roman" w:hAnsi="GHEA Grapalat" w:cs="Cambria Math"/>
          <w:sz w:val="24"/>
          <w:szCs w:val="24"/>
          <w:lang w:val="hy-AM"/>
        </w:rPr>
        <w:t>.</w:t>
      </w:r>
      <w:r w:rsidR="00627DEA" w:rsidRPr="007A0268">
        <w:rPr>
          <w:rFonts w:ascii="GHEA Grapalat" w:eastAsia="Times New Roman" w:hAnsi="GHEA Grapalat" w:cs="Times New Roman"/>
          <w:sz w:val="24"/>
          <w:szCs w:val="24"/>
          <w:lang w:val="hy-AM"/>
        </w:rPr>
        <w:t>6</w:t>
      </w:r>
      <w:r w:rsidRPr="007A0268">
        <w:rPr>
          <w:rFonts w:ascii="GHEA Grapalat" w:eastAsia="Times New Roman" w:hAnsi="GHEA Grapalat" w:cs="Cambria Math"/>
          <w:sz w:val="24"/>
          <w:szCs w:val="24"/>
          <w:lang w:val="hy-AM"/>
        </w:rPr>
        <w:t>.</w:t>
      </w:r>
      <w:r w:rsidRPr="007A0268">
        <w:rPr>
          <w:rFonts w:ascii="GHEA Grapalat" w:eastAsia="Times New Roman" w:hAnsi="GHEA Grapalat" w:cs="Times New Roman"/>
          <w:sz w:val="24"/>
          <w:szCs w:val="24"/>
          <w:lang w:val="hy-AM"/>
        </w:rPr>
        <w:t xml:space="preserve"> ՀՀ քաղաքացիական օրենսգրքի 14-րդ հոդվածի 10-րդ կետի համաձայն՝ </w:t>
      </w:r>
      <w:r w:rsidRPr="007A0268">
        <w:rPr>
          <w:rFonts w:ascii="GHEA Grapalat" w:eastAsia="Times New Roman" w:hAnsi="GHEA Grapalat" w:cs="Times New Roman"/>
          <w:sz w:val="24"/>
          <w:szCs w:val="24"/>
          <w:shd w:val="clear" w:color="auto" w:fill="FFFFFF"/>
          <w:lang w:val="hy-AM"/>
        </w:rPr>
        <w:t>քաղաքացիական իրավունքների պաշտպանությունն իրականացվում է վնասներ հատուցելով։</w:t>
      </w:r>
    </w:p>
    <w:p w14:paraId="38601054" w14:textId="77777777" w:rsidR="005F0CC4" w:rsidRPr="007A0268" w:rsidRDefault="005F0CC4" w:rsidP="00693AE2">
      <w:pPr>
        <w:tabs>
          <w:tab w:val="left" w:pos="3686"/>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ՀՀ քաղաքացիական օրենսգրքի 17-րդ հոդվածի 1-ին կետի համաձայն՝ անձը, ում իրավունքը խախտվել է, կարող է պահանջել իրեն պատճառված վնասների լրիվ հատուցում, եթե վնասների հատուցման ավելի պակաս չափ նախատեսված չէ օրենքով կամ պայմանագրով:</w:t>
      </w:r>
    </w:p>
    <w:p w14:paraId="585F2F58" w14:textId="77777777" w:rsidR="005F0CC4" w:rsidRPr="007A0268" w:rsidRDefault="005F0CC4" w:rsidP="00693AE2">
      <w:pPr>
        <w:tabs>
          <w:tab w:val="left" w:pos="3686"/>
        </w:tabs>
        <w:spacing w:after="0" w:line="276" w:lineRule="auto"/>
        <w:ind w:right="16" w:firstLine="567"/>
        <w:jc w:val="both"/>
        <w:rPr>
          <w:rFonts w:ascii="GHEA Grapalat" w:eastAsia="Times New Roman" w:hAnsi="GHEA Grapalat" w:cs="Cambria Math"/>
          <w:i/>
          <w:sz w:val="24"/>
          <w:szCs w:val="24"/>
          <w:lang w:val="hy-AM"/>
        </w:rPr>
      </w:pPr>
      <w:r w:rsidRPr="007A0268">
        <w:rPr>
          <w:rFonts w:ascii="GHEA Grapalat" w:eastAsia="Times New Roman" w:hAnsi="GHEA Grapalat" w:cs="Times New Roman"/>
          <w:sz w:val="24"/>
          <w:szCs w:val="24"/>
          <w:shd w:val="clear" w:color="auto" w:fill="FFFFFF"/>
          <w:lang w:val="hy-AM"/>
        </w:rPr>
        <w:t>Նույն հոդվածի 2-րդ կետի համաձայն՝ վնասներ են իրավունքը խախտված անձի ծախսերը, որ նա կատարել է կամ պետք է կատարի խախտված իրավունքը վերականգնելու համար, նրա գույքի կորուստը կամ վնասվածքը (իրական վնաս), չստացված եկամուտները, որոնք այդ անձը կստանար քաղաքացիական շրջանառության սովորական պայմաններում, եթե նրա իրավունքը չխախտվեր (բաց թողնված օգուտ), ինչպես նաև ոչ նյութական վնասը:</w:t>
      </w:r>
    </w:p>
    <w:p w14:paraId="56A83216" w14:textId="77777777" w:rsidR="005F0CC4" w:rsidRPr="007A0268" w:rsidRDefault="005F0CC4" w:rsidP="00693AE2">
      <w:pPr>
        <w:tabs>
          <w:tab w:val="left" w:pos="3686"/>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ՀՀ քաղաքացիական օրենսգրքի 1058-րդ հոդվածի 1-ին կետի համաձայն՝ քաղաքացու անձին կամ գույքին, ինչպես նաև իրավաբանական անձի գույքին պատճառված վնասը լրիվ ծավալով ենթակա է հատուցման այն պատճառած անձի կողմից:</w:t>
      </w:r>
    </w:p>
    <w:p w14:paraId="0D965E25" w14:textId="492E2B24" w:rsidR="005F0CC4" w:rsidRPr="007A0268" w:rsidRDefault="005F0CC4" w:rsidP="00693AE2">
      <w:pPr>
        <w:tabs>
          <w:tab w:val="left" w:pos="3686"/>
        </w:tabs>
        <w:spacing w:after="0" w:line="276" w:lineRule="auto"/>
        <w:ind w:right="16" w:firstLine="567"/>
        <w:jc w:val="both"/>
        <w:rPr>
          <w:rFonts w:ascii="GHEA Grapalat" w:eastAsia="Times New Roman" w:hAnsi="GHEA Grapalat" w:cs="Times New Roman"/>
          <w:i/>
          <w:iCs/>
          <w:noProof/>
          <w:sz w:val="24"/>
          <w:szCs w:val="24"/>
          <w:shd w:val="clear" w:color="auto" w:fill="FFFFFF"/>
          <w:lang w:val="hy-AM" w:eastAsia="ru-RU"/>
        </w:rPr>
      </w:pPr>
      <w:r w:rsidRPr="007A0268">
        <w:rPr>
          <w:rFonts w:ascii="GHEA Grapalat" w:eastAsia="Times New Roman" w:hAnsi="GHEA Grapalat" w:cs="Times New Roman"/>
          <w:noProof/>
          <w:sz w:val="24"/>
          <w:szCs w:val="24"/>
          <w:shd w:val="clear" w:color="auto" w:fill="FFFFFF"/>
          <w:lang w:val="hy-AM" w:eastAsia="ru-RU"/>
        </w:rPr>
        <w:t>5</w:t>
      </w:r>
      <w:r w:rsidRPr="007A0268">
        <w:rPr>
          <w:rFonts w:ascii="Cambria Math" w:eastAsia="Times New Roman" w:hAnsi="Cambria Math" w:cs="Cambria Math"/>
          <w:noProof/>
          <w:sz w:val="24"/>
          <w:szCs w:val="24"/>
          <w:shd w:val="clear" w:color="auto" w:fill="FFFFFF"/>
          <w:lang w:val="hy-AM" w:eastAsia="ru-RU"/>
        </w:rPr>
        <w:t>․</w:t>
      </w:r>
      <w:r w:rsidR="00627DEA" w:rsidRPr="007A0268">
        <w:rPr>
          <w:rFonts w:ascii="GHEA Grapalat" w:eastAsia="Times New Roman" w:hAnsi="GHEA Grapalat" w:cs="Times New Roman"/>
          <w:noProof/>
          <w:sz w:val="24"/>
          <w:szCs w:val="24"/>
          <w:shd w:val="clear" w:color="auto" w:fill="FFFFFF"/>
          <w:lang w:val="hy-AM" w:eastAsia="ru-RU"/>
        </w:rPr>
        <w:t>7</w:t>
      </w:r>
      <w:r w:rsidRPr="007A0268">
        <w:rPr>
          <w:rFonts w:ascii="Cambria Math" w:eastAsia="Times New Roman" w:hAnsi="Cambria Math" w:cs="Cambria Math"/>
          <w:noProof/>
          <w:sz w:val="24"/>
          <w:szCs w:val="24"/>
          <w:shd w:val="clear" w:color="auto" w:fill="FFFFFF"/>
          <w:lang w:val="hy-AM" w:eastAsia="ru-RU"/>
        </w:rPr>
        <w:t>․</w:t>
      </w:r>
      <w:r w:rsidRPr="007A0268">
        <w:rPr>
          <w:rFonts w:ascii="GHEA Grapalat" w:eastAsia="Times New Roman" w:hAnsi="GHEA Grapalat" w:cs="Times New Roman"/>
          <w:noProof/>
          <w:sz w:val="24"/>
          <w:szCs w:val="24"/>
          <w:shd w:val="clear" w:color="auto" w:fill="FFFFFF"/>
          <w:lang w:val="hy-AM" w:eastAsia="ru-RU"/>
        </w:rPr>
        <w:t xml:space="preserve"> ՀՀ վճռաբեկ դատարանն իր նախադեպային որոշմամբ արձանագրել է, որ վնասի հատուցման համար պարտադիր պայման է պարտապանի ոչ օրինաչափ վարքագծի, վնասների, վնասների ու ոչ օրինաչափ գործողության միջև պատճառահետևանքային կապի և պարտապանի մեղքի միաժամանակյա առկայությունը</w:t>
      </w:r>
      <w:r w:rsidRPr="007A0268">
        <w:rPr>
          <w:rFonts w:ascii="GHEA Grapalat" w:eastAsia="Times New Roman" w:hAnsi="GHEA Grapalat" w:cs="Calibri"/>
          <w:noProof/>
          <w:sz w:val="24"/>
          <w:szCs w:val="24"/>
          <w:shd w:val="clear" w:color="auto" w:fill="FFFFFF"/>
          <w:lang w:val="hy-AM" w:eastAsia="ru-RU"/>
        </w:rPr>
        <w:t xml:space="preserve"> </w:t>
      </w:r>
      <w:r w:rsidRPr="007A0268">
        <w:rPr>
          <w:rFonts w:ascii="GHEA Grapalat" w:eastAsia="Times New Roman" w:hAnsi="GHEA Grapalat" w:cs="Times New Roman"/>
          <w:i/>
          <w:iCs/>
          <w:noProof/>
          <w:sz w:val="24"/>
          <w:szCs w:val="24"/>
          <w:shd w:val="clear" w:color="auto" w:fill="FFFFFF"/>
          <w:lang w:val="hy-AM" w:eastAsia="ru-RU"/>
        </w:rPr>
        <w:t>(տե՛ս, օրինակ, Նատալյա Հակոբյանն ընդդեմ Վարդան Հայրապետյանի թիվ ՀՔԴ3/0016/02/08 քաղաքացիական գործով ՀՀ վճռաբեկ դատարանի 13.02.2009 թվականի որոշումը)</w:t>
      </w:r>
      <w:r w:rsidRPr="007A0268">
        <w:rPr>
          <w:rFonts w:ascii="GHEA Grapalat" w:eastAsia="Times New Roman" w:hAnsi="GHEA Grapalat" w:cs="Times New Roman"/>
          <w:noProof/>
          <w:sz w:val="24"/>
          <w:szCs w:val="24"/>
          <w:shd w:val="clear" w:color="auto" w:fill="FFFFFF"/>
          <w:lang w:val="hy-AM" w:eastAsia="ru-RU"/>
        </w:rPr>
        <w:t>:</w:t>
      </w:r>
    </w:p>
    <w:p w14:paraId="5CA67759" w14:textId="77777777" w:rsidR="005F0CC4" w:rsidRPr="007A0268" w:rsidRDefault="005F0CC4" w:rsidP="00693AE2">
      <w:pPr>
        <w:tabs>
          <w:tab w:val="left" w:pos="3686"/>
        </w:tabs>
        <w:spacing w:after="0" w:line="276" w:lineRule="auto"/>
        <w:ind w:right="16" w:firstLine="567"/>
        <w:jc w:val="both"/>
        <w:rPr>
          <w:rFonts w:ascii="GHEA Grapalat" w:eastAsia="Times New Roman" w:hAnsi="GHEA Grapalat" w:cs="Times New Roman"/>
          <w:i/>
          <w:iCs/>
          <w:noProof/>
          <w:sz w:val="24"/>
          <w:szCs w:val="24"/>
          <w:shd w:val="clear" w:color="auto" w:fill="FFFFFF"/>
          <w:lang w:val="hy-AM" w:eastAsia="ru-RU"/>
        </w:rPr>
      </w:pPr>
      <w:r w:rsidRPr="007A0268">
        <w:rPr>
          <w:rFonts w:ascii="GHEA Grapalat" w:eastAsia="Times New Roman" w:hAnsi="GHEA Grapalat" w:cs="Times New Roman"/>
          <w:noProof/>
          <w:sz w:val="24"/>
          <w:szCs w:val="24"/>
          <w:shd w:val="clear" w:color="auto" w:fill="FFFFFF"/>
          <w:lang w:val="hy-AM" w:eastAsia="ru-RU"/>
        </w:rPr>
        <w:t>Մ</w:t>
      </w:r>
      <w:r w:rsidRPr="007A0268">
        <w:rPr>
          <w:rFonts w:ascii="GHEA Grapalat" w:eastAsia="Times New Roman" w:hAnsi="GHEA Grapalat" w:cs="Times New Roman"/>
          <w:sz w:val="24"/>
          <w:szCs w:val="24"/>
          <w:lang w:val="hy-AM" w:eastAsia="ru-RU"/>
        </w:rPr>
        <w:t>եկ այլ որոշման շրջանակներում ՀՀ վճռաբեկ դատարանն արձանագրել է, որ պատճառված վնասի հատուցմանը վերաբերող գործերով դատարանները պետք է առանձնակի ուշադրություն դարձնեն ապացուցման առարկայի ճիշտ որոշմանը: Մասնավորապես, դատարանները նախ և առաջ պետք է որոշեն այն իրավաբանական փաստերի շրջանակը, որոնք էական նշանակություն ունեն քաղաքացիական գործի լուծման համար և ենթակա են պարզման գործի քննության ընթացքում: Իրավաբանական նշանակություն ունեցող հենց այդ փաստերի համակցությունն էլ կկազմի ապացուցման առարկան: Ապացուցման առարկան որոշելուց հետո միայն դատարանները, գնահատելով գործով ձեռք բերված ապացույցները, որոշում են ապացուցման առարկան կազմող իրավաբանական փաստերի հաստատվելը կամ ժխտվելը և դրանից հետո միայն որոշում հայցը բավարարելու կամ մերժելու հարցը: Վնասի հատուցման գործերով փաստերի իրավաբանական նշանակություն ունենալու հարցը լուծելիս դատարանները պետք է ղեկավարվեն տվյալ իրավահարաբերությունը կարգավորող նյութական, ինչպես նաև դատավարական իրավունքի նորմերով, որոնցում նշված են տվյալ իրավահարաբերությունը և կողմերի իրավունքներն ու պարտականությունները պայմանավորող իրավաբանական փաստերը: ՀՀ քաղաքացիական օրենսգրքի 17-րդ հոդվածի 2-րդ կետի և 1058-րդ հոդվածի 1-ին կետի կանոնակարգումներից հետևում է, որ նմանատիպ գործերով ապացուցման առարկան են կազմում իրավաբանական նշանակություն ունեցող հետևյալ փաստերը.</w:t>
      </w:r>
    </w:p>
    <w:p w14:paraId="793D7D3A"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7A0268">
        <w:rPr>
          <w:rFonts w:ascii="GHEA Grapalat" w:eastAsia="Times New Roman" w:hAnsi="GHEA Grapalat" w:cs="Times New Roman"/>
          <w:sz w:val="24"/>
          <w:szCs w:val="24"/>
          <w:lang w:val="hy-AM" w:eastAsia="ru-RU"/>
        </w:rPr>
        <w:t>-ոչ օրինաչափ վարքագիծը (գործողություն կամ անգործություն),</w:t>
      </w:r>
    </w:p>
    <w:p w14:paraId="46FA097D"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7A0268">
        <w:rPr>
          <w:rFonts w:ascii="GHEA Grapalat" w:eastAsia="Times New Roman" w:hAnsi="GHEA Grapalat" w:cs="Times New Roman"/>
          <w:sz w:val="24"/>
          <w:szCs w:val="24"/>
          <w:lang w:val="hy-AM" w:eastAsia="ru-RU"/>
        </w:rPr>
        <w:t>-վնաս պատճառող անձի առկայությունը,</w:t>
      </w:r>
    </w:p>
    <w:p w14:paraId="014ADE26"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7A0268">
        <w:rPr>
          <w:rFonts w:ascii="GHEA Grapalat" w:eastAsia="Times New Roman" w:hAnsi="GHEA Grapalat" w:cs="Times New Roman"/>
          <w:sz w:val="24"/>
          <w:szCs w:val="24"/>
          <w:lang w:val="hy-AM" w:eastAsia="ru-RU"/>
        </w:rPr>
        <w:t>-պատճառված վնասի առկայությունը,</w:t>
      </w:r>
    </w:p>
    <w:p w14:paraId="30391433"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7A0268">
        <w:rPr>
          <w:rFonts w:ascii="GHEA Grapalat" w:eastAsia="Times New Roman" w:hAnsi="GHEA Grapalat" w:cs="Times New Roman"/>
          <w:sz w:val="24"/>
          <w:szCs w:val="24"/>
          <w:lang w:val="hy-AM" w:eastAsia="ru-RU"/>
        </w:rPr>
        <w:t>-վնաս պատճառող անձի մեղքի առկայությունը,</w:t>
      </w:r>
    </w:p>
    <w:p w14:paraId="18C8AB71"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7A0268">
        <w:rPr>
          <w:rFonts w:ascii="GHEA Grapalat" w:eastAsia="Times New Roman" w:hAnsi="GHEA Grapalat" w:cs="Times New Roman"/>
          <w:sz w:val="24"/>
          <w:szCs w:val="24"/>
          <w:lang w:val="hy-AM" w:eastAsia="ru-RU"/>
        </w:rPr>
        <w:t>-պատճառահետևանքային կապը ոչ օրինաչափ գործողության կամ անգործության և պատճառված վնասի միջև</w:t>
      </w:r>
      <w:r w:rsidRPr="007A0268">
        <w:rPr>
          <w:rFonts w:ascii="Calibri" w:eastAsia="Times New Roman" w:hAnsi="Calibri" w:cs="Calibri"/>
          <w:sz w:val="24"/>
          <w:szCs w:val="24"/>
          <w:lang w:val="hy-AM" w:eastAsia="ru-RU"/>
        </w:rPr>
        <w:t> </w:t>
      </w:r>
      <w:r w:rsidRPr="007A0268">
        <w:rPr>
          <w:rFonts w:ascii="GHEA Grapalat" w:eastAsia="Times New Roman" w:hAnsi="GHEA Grapalat" w:cs="Times New Roman"/>
          <w:i/>
          <w:iCs/>
          <w:sz w:val="24"/>
          <w:szCs w:val="24"/>
          <w:lang w:val="hy-AM" w:eastAsia="ru-RU"/>
        </w:rPr>
        <w:t>(</w:t>
      </w:r>
      <w:r w:rsidRPr="007A0268">
        <w:rPr>
          <w:rFonts w:ascii="GHEA Grapalat" w:eastAsia="Times New Roman" w:hAnsi="GHEA Grapalat" w:cs="Times New Roman"/>
          <w:i/>
          <w:iCs/>
          <w:sz w:val="24"/>
          <w:szCs w:val="24"/>
          <w:lang w:val="af-ZA" w:eastAsia="ru-RU"/>
        </w:rPr>
        <w:t>տե՛ս</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ՀՀ</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գլխավոր</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դատախազությունն</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ընդդեմ</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Վալենտինա</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Մկրտչյանի</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թիվ</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ԵԿԴ</w:t>
      </w:r>
      <w:r w:rsidRPr="007A0268">
        <w:rPr>
          <w:rFonts w:ascii="GHEA Grapalat" w:eastAsia="Times New Roman" w:hAnsi="GHEA Grapalat" w:cs="Times New Roman"/>
          <w:i/>
          <w:iCs/>
          <w:sz w:val="24"/>
          <w:szCs w:val="24"/>
          <w:lang w:val="hy-AM" w:eastAsia="ru-RU"/>
        </w:rPr>
        <w:t xml:space="preserve">/3058/02/11 </w:t>
      </w:r>
      <w:r w:rsidRPr="007A0268">
        <w:rPr>
          <w:rFonts w:ascii="GHEA Grapalat" w:eastAsia="Times New Roman" w:hAnsi="GHEA Grapalat" w:cs="GHEA Grapalat"/>
          <w:i/>
          <w:iCs/>
          <w:sz w:val="24"/>
          <w:szCs w:val="24"/>
          <w:lang w:val="hy-AM" w:eastAsia="ru-RU"/>
        </w:rPr>
        <w:t>քաղաքացիական</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գործով</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ՀՀ</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վճռաբեկ</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դատարանի</w:t>
      </w:r>
      <w:r w:rsidRPr="007A0268">
        <w:rPr>
          <w:rFonts w:ascii="GHEA Grapalat" w:eastAsia="Times New Roman" w:hAnsi="GHEA Grapalat" w:cs="Times New Roman"/>
          <w:i/>
          <w:iCs/>
          <w:sz w:val="24"/>
          <w:szCs w:val="24"/>
          <w:lang w:val="hy-AM" w:eastAsia="ru-RU"/>
        </w:rPr>
        <w:t xml:space="preserve"> 05.04.2013 </w:t>
      </w:r>
      <w:r w:rsidRPr="007A0268">
        <w:rPr>
          <w:rFonts w:ascii="GHEA Grapalat" w:eastAsia="Times New Roman" w:hAnsi="GHEA Grapalat" w:cs="GHEA Grapalat"/>
          <w:i/>
          <w:iCs/>
          <w:sz w:val="24"/>
          <w:szCs w:val="24"/>
          <w:lang w:val="hy-AM" w:eastAsia="ru-RU"/>
        </w:rPr>
        <w:t>թվականի</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որոշումը</w:t>
      </w:r>
      <w:r w:rsidRPr="007A0268">
        <w:rPr>
          <w:rFonts w:ascii="GHEA Grapalat" w:eastAsia="Times New Roman" w:hAnsi="GHEA Grapalat" w:cs="Times New Roman"/>
          <w:i/>
          <w:iCs/>
          <w:sz w:val="24"/>
          <w:szCs w:val="24"/>
          <w:lang w:val="hy-AM" w:eastAsia="ru-RU"/>
        </w:rPr>
        <w:t>)</w:t>
      </w:r>
      <w:r w:rsidRPr="007A0268">
        <w:rPr>
          <w:rFonts w:ascii="GHEA Grapalat" w:eastAsia="Times New Roman" w:hAnsi="GHEA Grapalat" w:cs="Times New Roman"/>
          <w:sz w:val="24"/>
          <w:szCs w:val="24"/>
          <w:lang w:val="hy-AM" w:eastAsia="ru-RU"/>
        </w:rPr>
        <w:t>:</w:t>
      </w:r>
    </w:p>
    <w:p w14:paraId="6565D4E5" w14:textId="77777777" w:rsidR="005F0CC4" w:rsidRPr="007A0268" w:rsidRDefault="005F0CC4" w:rsidP="00693AE2">
      <w:pPr>
        <w:shd w:val="clear" w:color="auto" w:fill="FFFFFF"/>
        <w:spacing w:after="0" w:line="276" w:lineRule="auto"/>
        <w:ind w:right="16" w:firstLine="567"/>
        <w:jc w:val="both"/>
        <w:rPr>
          <w:rFonts w:ascii="GHEA Grapalat" w:eastAsia="Times New Roman" w:hAnsi="GHEA Grapalat" w:cs="Times New Roman"/>
          <w:iCs/>
          <w:noProof/>
          <w:sz w:val="24"/>
          <w:szCs w:val="24"/>
          <w:shd w:val="clear" w:color="auto" w:fill="FFFFFF"/>
          <w:lang w:val="af-ZA" w:eastAsia="ru-RU"/>
        </w:rPr>
      </w:pPr>
      <w:r w:rsidRPr="007A0268">
        <w:rPr>
          <w:rFonts w:ascii="GHEA Grapalat" w:eastAsia="Times New Roman" w:hAnsi="GHEA Grapalat" w:cs="Times New Roman"/>
          <w:noProof/>
          <w:sz w:val="24"/>
          <w:szCs w:val="24"/>
          <w:shd w:val="clear" w:color="auto" w:fill="FFFFFF"/>
          <w:lang w:val="af-ZA" w:eastAsia="ru-RU"/>
        </w:rPr>
        <w:t xml:space="preserve">ՀՀ քաղաքացիական դատավարության օրենսգրքի </w:t>
      </w:r>
      <w:r w:rsidRPr="007A0268">
        <w:rPr>
          <w:rFonts w:ascii="GHEA Grapalat" w:eastAsia="Times New Roman" w:hAnsi="GHEA Grapalat" w:cs="Times New Roman"/>
          <w:noProof/>
          <w:sz w:val="24"/>
          <w:szCs w:val="24"/>
          <w:shd w:val="clear" w:color="auto" w:fill="FFFFFF"/>
          <w:lang w:val="hy-AM" w:eastAsia="ru-RU"/>
        </w:rPr>
        <w:t>62</w:t>
      </w:r>
      <w:r w:rsidRPr="007A0268">
        <w:rPr>
          <w:rFonts w:ascii="GHEA Grapalat" w:eastAsia="Times New Roman" w:hAnsi="GHEA Grapalat" w:cs="Times New Roman"/>
          <w:noProof/>
          <w:sz w:val="24"/>
          <w:szCs w:val="24"/>
          <w:shd w:val="clear" w:color="auto" w:fill="FFFFFF"/>
          <w:lang w:val="af-ZA" w:eastAsia="ru-RU"/>
        </w:rPr>
        <w:t xml:space="preserve">-րդ հոդվածի հիմքով վնասի հատուցման համար պարտադիր պայման հանդիսացող տարրերից վնաս կրած անձի մոտ իրական կամ բաց թողնված օգուտի տեսքով վնասների, վնաս պատճառող անձի, վնաս պատճառողի մոտ ոչ օրինաչափ վարքագծի, վնասների և ենթադրյալ վնաս պատճառող անձի ոչ օրինաչափ գործողության միջև պատճառահետևանքային կապի առկայության հանգամանքների ապացուցման բեռը կրում է վնաս կրած անձը, իսկ պատճառված վնասի հարցում իր մեղքի բացակայության հանգամանքի ապացուցման պարտականությունը ՀՀ քաղաքացիական օրենսգրքի կանխավարկածի հիմքով կրում է ենթադրյալ վնաս պատճառած անձը </w:t>
      </w:r>
      <w:r w:rsidRPr="007A0268">
        <w:rPr>
          <w:rFonts w:ascii="GHEA Grapalat" w:eastAsia="Times New Roman" w:hAnsi="GHEA Grapalat" w:cs="Times New Roman"/>
          <w:i/>
          <w:noProof/>
          <w:sz w:val="24"/>
          <w:szCs w:val="24"/>
          <w:shd w:val="clear" w:color="auto" w:fill="FFFFFF"/>
          <w:lang w:val="af-ZA" w:eastAsia="ru-RU"/>
        </w:rPr>
        <w:t>(</w:t>
      </w:r>
      <w:bookmarkStart w:id="5" w:name="_Hlk184823700"/>
      <w:r w:rsidRPr="007A0268">
        <w:rPr>
          <w:rFonts w:ascii="GHEA Grapalat" w:eastAsia="Times New Roman" w:hAnsi="GHEA Grapalat" w:cs="Times New Roman"/>
          <w:i/>
          <w:noProof/>
          <w:sz w:val="24"/>
          <w:szCs w:val="24"/>
          <w:shd w:val="clear" w:color="auto" w:fill="FFFFFF"/>
          <w:lang w:val="af-ZA" w:eastAsia="ru-RU"/>
        </w:rPr>
        <w:t xml:space="preserve">տե՛ս </w:t>
      </w:r>
      <w:bookmarkEnd w:id="5"/>
      <w:r w:rsidRPr="007A0268">
        <w:rPr>
          <w:rFonts w:ascii="GHEA Grapalat" w:eastAsia="Times New Roman" w:hAnsi="GHEA Grapalat" w:cs="Times New Roman"/>
          <w:i/>
          <w:noProof/>
          <w:sz w:val="24"/>
          <w:szCs w:val="24"/>
          <w:shd w:val="clear" w:color="auto" w:fill="FFFFFF"/>
          <w:lang w:val="hy-AM" w:eastAsia="ru-RU"/>
        </w:rPr>
        <w:t xml:space="preserve">Նելլի Մկրտչյանն ընդդեմ «Երևան հյուրանոց» ԲԲԸ-ի </w:t>
      </w:r>
      <w:r w:rsidRPr="007A0268">
        <w:rPr>
          <w:rFonts w:ascii="GHEA Grapalat" w:eastAsia="Times New Roman" w:hAnsi="GHEA Grapalat" w:cs="Times New Roman"/>
          <w:i/>
          <w:noProof/>
          <w:sz w:val="24"/>
          <w:szCs w:val="24"/>
          <w:shd w:val="clear" w:color="auto" w:fill="FFFFFF"/>
          <w:lang w:val="af-ZA" w:eastAsia="ru-RU"/>
        </w:rPr>
        <w:t xml:space="preserve">թիվ ԵԿԴ/2600/02/10 </w:t>
      </w:r>
      <w:r w:rsidRPr="007A0268">
        <w:rPr>
          <w:rFonts w:ascii="GHEA Grapalat" w:eastAsia="Times New Roman" w:hAnsi="GHEA Grapalat" w:cs="GHEA Grapalat"/>
          <w:i/>
          <w:iCs/>
          <w:sz w:val="24"/>
          <w:szCs w:val="24"/>
          <w:lang w:val="hy-AM" w:eastAsia="ru-RU"/>
        </w:rPr>
        <w:t>քաղաքացիական</w:t>
      </w:r>
      <w:r w:rsidRPr="007A0268">
        <w:rPr>
          <w:rFonts w:ascii="GHEA Grapalat" w:eastAsia="Times New Roman" w:hAnsi="GHEA Grapalat" w:cs="Times New Roman"/>
          <w:i/>
          <w:iCs/>
          <w:sz w:val="24"/>
          <w:szCs w:val="24"/>
          <w:lang w:val="hy-AM" w:eastAsia="ru-RU"/>
        </w:rPr>
        <w:t xml:space="preserve"> </w:t>
      </w:r>
      <w:r w:rsidRPr="007A0268">
        <w:rPr>
          <w:rFonts w:ascii="GHEA Grapalat" w:eastAsia="Times New Roman" w:hAnsi="GHEA Grapalat" w:cs="GHEA Grapalat"/>
          <w:i/>
          <w:iCs/>
          <w:sz w:val="24"/>
          <w:szCs w:val="24"/>
          <w:lang w:val="hy-AM" w:eastAsia="ru-RU"/>
        </w:rPr>
        <w:t>գործով</w:t>
      </w:r>
      <w:r w:rsidRPr="007A0268">
        <w:rPr>
          <w:rFonts w:ascii="GHEA Grapalat" w:eastAsia="Times New Roman" w:hAnsi="GHEA Grapalat" w:cs="Times New Roman"/>
          <w:i/>
          <w:noProof/>
          <w:sz w:val="24"/>
          <w:szCs w:val="24"/>
          <w:shd w:val="clear" w:color="auto" w:fill="FFFFFF"/>
          <w:lang w:val="af-ZA" w:eastAsia="ru-RU"/>
        </w:rPr>
        <w:t xml:space="preserve"> ՀՀ </w:t>
      </w:r>
      <w:r w:rsidRPr="007A0268">
        <w:rPr>
          <w:rFonts w:ascii="GHEA Grapalat" w:eastAsia="Times New Roman" w:hAnsi="GHEA Grapalat" w:cs="Times New Roman"/>
          <w:i/>
          <w:noProof/>
          <w:sz w:val="24"/>
          <w:szCs w:val="24"/>
          <w:shd w:val="clear" w:color="auto" w:fill="FFFFFF"/>
          <w:lang w:val="hy-AM" w:eastAsia="ru-RU"/>
        </w:rPr>
        <w:t>վ</w:t>
      </w:r>
      <w:r w:rsidRPr="007A0268">
        <w:rPr>
          <w:rFonts w:ascii="GHEA Grapalat" w:eastAsia="Times New Roman" w:hAnsi="GHEA Grapalat" w:cs="Times New Roman"/>
          <w:i/>
          <w:noProof/>
          <w:sz w:val="24"/>
          <w:szCs w:val="24"/>
          <w:shd w:val="clear" w:color="auto" w:fill="FFFFFF"/>
          <w:lang w:val="af-ZA" w:eastAsia="ru-RU"/>
        </w:rPr>
        <w:t>ճռաբեկ դատարանի 04.10.2013 թվականի որոշումը</w:t>
      </w:r>
      <w:r w:rsidRPr="007A0268">
        <w:rPr>
          <w:rFonts w:ascii="GHEA Grapalat" w:eastAsia="Times New Roman" w:hAnsi="GHEA Grapalat" w:cs="Times New Roman"/>
          <w:i/>
          <w:noProof/>
          <w:sz w:val="24"/>
          <w:szCs w:val="24"/>
          <w:shd w:val="clear" w:color="auto" w:fill="FFFFFF"/>
          <w:lang w:val="hy-AM" w:eastAsia="ru-RU"/>
        </w:rPr>
        <w:t xml:space="preserve"> </w:t>
      </w:r>
      <w:r w:rsidRPr="007A0268">
        <w:rPr>
          <w:rFonts w:ascii="GHEA Grapalat" w:eastAsia="Times New Roman" w:hAnsi="GHEA Grapalat" w:cs="Times New Roman"/>
          <w:i/>
          <w:noProof/>
          <w:sz w:val="24"/>
          <w:szCs w:val="24"/>
          <w:shd w:val="clear" w:color="auto" w:fill="FFFFFF"/>
          <w:lang w:val="af-ZA" w:eastAsia="ru-RU"/>
        </w:rPr>
        <w:t>17.06.1998 թվականի ՀՀ քաղաքացիական դատավարության օրենսգրքի 48-րդ հոդվածի</w:t>
      </w:r>
      <w:r w:rsidRPr="007A0268">
        <w:rPr>
          <w:rFonts w:ascii="GHEA Grapalat" w:eastAsia="Times New Roman" w:hAnsi="GHEA Grapalat" w:cs="Times New Roman"/>
          <w:i/>
          <w:noProof/>
          <w:sz w:val="24"/>
          <w:szCs w:val="24"/>
          <w:shd w:val="clear" w:color="auto" w:fill="FFFFFF"/>
          <w:lang w:val="hy-AM" w:eastAsia="ru-RU"/>
        </w:rPr>
        <w:t xml:space="preserve"> վկայակոչմամբ</w:t>
      </w:r>
      <w:r w:rsidRPr="007A0268">
        <w:rPr>
          <w:rFonts w:ascii="GHEA Grapalat" w:eastAsia="Times New Roman" w:hAnsi="GHEA Grapalat" w:cs="Times New Roman"/>
          <w:i/>
          <w:noProof/>
          <w:sz w:val="24"/>
          <w:szCs w:val="24"/>
          <w:shd w:val="clear" w:color="auto" w:fill="FFFFFF"/>
          <w:lang w:val="af-ZA" w:eastAsia="ru-RU"/>
        </w:rPr>
        <w:t>)</w:t>
      </w:r>
      <w:r w:rsidRPr="007A0268">
        <w:rPr>
          <w:rFonts w:ascii="GHEA Grapalat" w:eastAsia="Times New Roman" w:hAnsi="GHEA Grapalat" w:cs="Times New Roman"/>
          <w:iCs/>
          <w:noProof/>
          <w:sz w:val="24"/>
          <w:szCs w:val="24"/>
          <w:shd w:val="clear" w:color="auto" w:fill="FFFFFF"/>
          <w:lang w:val="af-ZA" w:eastAsia="ru-RU"/>
        </w:rPr>
        <w:t>:</w:t>
      </w:r>
    </w:p>
    <w:p w14:paraId="52B70093" w14:textId="77777777" w:rsidR="006F65B8" w:rsidRPr="007A0268" w:rsidRDefault="006F65B8" w:rsidP="00693AE2">
      <w:pPr>
        <w:spacing w:after="0" w:line="276" w:lineRule="auto"/>
        <w:ind w:right="16"/>
        <w:jc w:val="both"/>
        <w:rPr>
          <w:rFonts w:ascii="GHEA Grapalat" w:eastAsia="Times New Roman" w:hAnsi="GHEA Grapalat" w:cs="Times New Roman"/>
          <w:sz w:val="24"/>
          <w:szCs w:val="24"/>
          <w:lang w:val="hy-AM"/>
        </w:rPr>
      </w:pPr>
    </w:p>
    <w:p w14:paraId="33834F27" w14:textId="0B3CD4D3" w:rsidR="00772534" w:rsidRPr="007A0268" w:rsidRDefault="00772534" w:rsidP="00693AE2">
      <w:pPr>
        <w:tabs>
          <w:tab w:val="left" w:pos="567"/>
        </w:tabs>
        <w:spacing w:after="0" w:line="276" w:lineRule="auto"/>
        <w:ind w:right="16" w:firstLine="567"/>
        <w:jc w:val="both"/>
        <w:rPr>
          <w:rFonts w:ascii="GHEA Grapalat" w:eastAsia="Times New Roman" w:hAnsi="GHEA Grapalat" w:cs="Times New Roman"/>
          <w:b/>
          <w:i/>
          <w:iCs/>
          <w:sz w:val="24"/>
          <w:szCs w:val="24"/>
          <w:shd w:val="clear" w:color="auto" w:fill="FFFFFF"/>
          <w:lang w:val="hy-AM"/>
        </w:rPr>
      </w:pPr>
      <w:r w:rsidRPr="007A0268">
        <w:rPr>
          <w:rFonts w:ascii="GHEA Grapalat" w:eastAsia="Times New Roman" w:hAnsi="GHEA Grapalat" w:cs="Times New Roman"/>
          <w:b/>
          <w:i/>
          <w:iCs/>
          <w:sz w:val="24"/>
          <w:szCs w:val="24"/>
          <w:shd w:val="clear" w:color="auto" w:fill="FFFFFF"/>
          <w:lang w:val="hy-AM"/>
        </w:rPr>
        <w:t xml:space="preserve">Վճռաբեկ դատարանի իրավական դիրքորոշման կիրառումը սույն գործի փաստերի նկատմամբ. </w:t>
      </w:r>
    </w:p>
    <w:p w14:paraId="1D043ACB" w14:textId="33AFAF53" w:rsidR="008C4CF9" w:rsidRPr="007A0268" w:rsidRDefault="00772534" w:rsidP="00BA6B91">
      <w:pPr>
        <w:tabs>
          <w:tab w:val="left" w:pos="567"/>
        </w:tabs>
        <w:spacing w:after="0" w:line="276" w:lineRule="auto"/>
        <w:ind w:right="16" w:firstLine="567"/>
        <w:jc w:val="both"/>
        <w:rPr>
          <w:rFonts w:ascii="GHEA Grapalat" w:hAnsi="GHEA Grapalat" w:cs="Cambria Math"/>
          <w:sz w:val="24"/>
          <w:szCs w:val="24"/>
          <w:lang w:val="hy-AM"/>
        </w:rPr>
      </w:pPr>
      <w:r w:rsidRPr="007A0268">
        <w:rPr>
          <w:rFonts w:ascii="GHEA Grapalat" w:eastAsia="Times New Roman" w:hAnsi="GHEA Grapalat" w:cs="Times New Roman"/>
          <w:sz w:val="24"/>
          <w:szCs w:val="24"/>
          <w:lang w:val="hy-AM"/>
        </w:rPr>
        <w:t>5</w:t>
      </w:r>
      <w:r w:rsidRPr="007A0268">
        <w:rPr>
          <w:rFonts w:ascii="GHEA Grapalat" w:eastAsia="Times New Roman" w:hAnsi="GHEA Grapalat" w:cs="Cambria Math"/>
          <w:sz w:val="24"/>
          <w:szCs w:val="24"/>
          <w:lang w:val="hy-AM"/>
        </w:rPr>
        <w:t>.</w:t>
      </w:r>
      <w:r w:rsidRPr="007A0268">
        <w:rPr>
          <w:rFonts w:ascii="GHEA Grapalat" w:eastAsia="Times New Roman" w:hAnsi="GHEA Grapalat" w:cs="Times New Roman"/>
          <w:sz w:val="24"/>
          <w:szCs w:val="24"/>
          <w:lang w:val="hy-AM"/>
        </w:rPr>
        <w:t>8</w:t>
      </w:r>
      <w:r w:rsidRPr="007A0268">
        <w:rPr>
          <w:rFonts w:ascii="GHEA Grapalat" w:eastAsia="Times New Roman" w:hAnsi="GHEA Grapalat" w:cs="Cambria Math"/>
          <w:sz w:val="24"/>
          <w:szCs w:val="24"/>
          <w:lang w:val="hy-AM"/>
        </w:rPr>
        <w:t xml:space="preserve">. </w:t>
      </w:r>
      <w:r w:rsidRPr="007A0268">
        <w:rPr>
          <w:rFonts w:ascii="GHEA Grapalat" w:eastAsia="Times New Roman" w:hAnsi="GHEA Grapalat" w:cs="Times New Roman"/>
          <w:sz w:val="24"/>
          <w:szCs w:val="24"/>
          <w:shd w:val="clear" w:color="auto" w:fill="FFFFFF"/>
          <w:lang w:val="hy-AM"/>
        </w:rPr>
        <w:t>Գործի փաստերից (տե՛ս վերը 4</w:t>
      </w:r>
      <w:r w:rsidRPr="007A0268">
        <w:rPr>
          <w:rFonts w:ascii="Cambria Math" w:eastAsia="Times New Roman" w:hAnsi="Cambria Math" w:cs="Cambria Math"/>
          <w:sz w:val="24"/>
          <w:szCs w:val="24"/>
          <w:shd w:val="clear" w:color="auto" w:fill="FFFFFF"/>
          <w:lang w:val="hy-AM"/>
        </w:rPr>
        <w:t>․</w:t>
      </w:r>
      <w:r w:rsidRPr="007A0268">
        <w:rPr>
          <w:rFonts w:ascii="GHEA Grapalat" w:eastAsia="Times New Roman" w:hAnsi="GHEA Grapalat" w:cs="Times New Roman"/>
          <w:sz w:val="24"/>
          <w:szCs w:val="24"/>
          <w:shd w:val="clear" w:color="auto" w:fill="FFFFFF"/>
          <w:lang w:val="hy-AM"/>
        </w:rPr>
        <w:t>1</w:t>
      </w:r>
      <w:r w:rsidRPr="007A0268">
        <w:rPr>
          <w:rFonts w:ascii="Cambria Math" w:eastAsia="Times New Roman" w:hAnsi="Cambria Math" w:cs="Cambria Math"/>
          <w:sz w:val="24"/>
          <w:szCs w:val="24"/>
          <w:shd w:val="clear" w:color="auto" w:fill="FFFFFF"/>
          <w:lang w:val="hy-AM"/>
        </w:rPr>
        <w:t>․</w:t>
      </w:r>
      <w:r w:rsidRPr="007A0268">
        <w:rPr>
          <w:rFonts w:ascii="GHEA Grapalat" w:eastAsia="Times New Roman" w:hAnsi="GHEA Grapalat" w:cs="Times New Roman"/>
          <w:sz w:val="24"/>
          <w:szCs w:val="24"/>
          <w:shd w:val="clear" w:color="auto" w:fill="FFFFFF"/>
          <w:lang w:val="hy-AM"/>
        </w:rPr>
        <w:t>-4</w:t>
      </w:r>
      <w:r w:rsidRPr="007A0268">
        <w:rPr>
          <w:rFonts w:ascii="Cambria Math" w:eastAsia="Times New Roman" w:hAnsi="Cambria Math" w:cs="Cambria Math"/>
          <w:sz w:val="24"/>
          <w:szCs w:val="24"/>
          <w:shd w:val="clear" w:color="auto" w:fill="FFFFFF"/>
          <w:lang w:val="hy-AM"/>
        </w:rPr>
        <w:t>․</w:t>
      </w:r>
      <w:r w:rsidR="004757E1" w:rsidRPr="007A0268">
        <w:rPr>
          <w:rFonts w:ascii="GHEA Grapalat" w:eastAsia="Times New Roman" w:hAnsi="GHEA Grapalat" w:cs="Times New Roman"/>
          <w:sz w:val="24"/>
          <w:szCs w:val="24"/>
          <w:shd w:val="clear" w:color="auto" w:fill="FFFFFF"/>
          <w:lang w:val="hy-AM"/>
        </w:rPr>
        <w:t>10</w:t>
      </w:r>
      <w:r w:rsidRPr="007A0268">
        <w:rPr>
          <w:rFonts w:ascii="Cambria Math" w:eastAsia="Times New Roman" w:hAnsi="Cambria Math" w:cs="Cambria Math"/>
          <w:sz w:val="24"/>
          <w:szCs w:val="24"/>
          <w:shd w:val="clear" w:color="auto" w:fill="FFFFFF"/>
          <w:lang w:val="hy-AM"/>
        </w:rPr>
        <w:t>․</w:t>
      </w:r>
      <w:r w:rsidRPr="007A0268">
        <w:rPr>
          <w:rFonts w:ascii="GHEA Grapalat" w:eastAsia="Times New Roman" w:hAnsi="GHEA Grapalat" w:cs="Times New Roman"/>
          <w:sz w:val="24"/>
          <w:szCs w:val="24"/>
          <w:shd w:val="clear" w:color="auto" w:fill="FFFFFF"/>
          <w:lang w:val="hy-AM"/>
        </w:rPr>
        <w:t xml:space="preserve"> կետերը) հետևում է, որ</w:t>
      </w:r>
      <w:r w:rsidR="004757E1" w:rsidRPr="007A0268">
        <w:rPr>
          <w:rFonts w:ascii="GHEA Grapalat" w:eastAsia="Times New Roman" w:hAnsi="GHEA Grapalat" w:cs="Times New Roman"/>
          <w:sz w:val="24"/>
          <w:szCs w:val="24"/>
          <w:shd w:val="clear" w:color="auto" w:fill="FFFFFF"/>
          <w:lang w:val="hy-AM"/>
        </w:rPr>
        <w:t xml:space="preserve"> </w:t>
      </w:r>
      <w:r w:rsidR="004757E1" w:rsidRPr="007A0268">
        <w:rPr>
          <w:rFonts w:ascii="GHEA Grapalat" w:hAnsi="GHEA Grapalat" w:cs="Cambria Math"/>
          <w:sz w:val="24"/>
          <w:szCs w:val="24"/>
          <w:lang w:val="hy-AM"/>
        </w:rPr>
        <w:t>10</w:t>
      </w:r>
      <w:r w:rsidR="004757E1" w:rsidRPr="007A0268">
        <w:rPr>
          <w:rFonts w:ascii="Cambria Math" w:hAnsi="Cambria Math" w:cs="Cambria Math"/>
          <w:sz w:val="24"/>
          <w:szCs w:val="24"/>
          <w:lang w:val="hy-AM"/>
        </w:rPr>
        <w:t>․</w:t>
      </w:r>
      <w:r w:rsidR="004757E1" w:rsidRPr="007A0268">
        <w:rPr>
          <w:rFonts w:ascii="GHEA Grapalat" w:hAnsi="GHEA Grapalat" w:cs="Cambria Math"/>
          <w:sz w:val="24"/>
          <w:szCs w:val="24"/>
          <w:lang w:val="hy-AM"/>
        </w:rPr>
        <w:t>01</w:t>
      </w:r>
      <w:r w:rsidR="004757E1" w:rsidRPr="007A0268">
        <w:rPr>
          <w:rFonts w:ascii="Cambria Math" w:hAnsi="Cambria Math" w:cs="Cambria Math"/>
          <w:sz w:val="24"/>
          <w:szCs w:val="24"/>
          <w:lang w:val="hy-AM"/>
        </w:rPr>
        <w:t>․</w:t>
      </w:r>
      <w:r w:rsidR="004757E1" w:rsidRPr="007A0268">
        <w:rPr>
          <w:rFonts w:ascii="GHEA Grapalat" w:hAnsi="GHEA Grapalat" w:cs="Cambria Math"/>
          <w:sz w:val="24"/>
          <w:szCs w:val="24"/>
          <w:lang w:val="hy-AM"/>
        </w:rPr>
        <w:t>2005 թվականին «Նամականիշ» ՓԲ ընկերության</w:t>
      </w:r>
      <w:r w:rsidR="00A31963">
        <w:rPr>
          <w:rFonts w:ascii="GHEA Grapalat" w:hAnsi="GHEA Grapalat" w:cs="Cambria Math"/>
          <w:sz w:val="24"/>
          <w:szCs w:val="24"/>
          <w:lang w:val="hy-AM"/>
        </w:rPr>
        <w:t>՝</w:t>
      </w:r>
      <w:r w:rsidR="004757E1" w:rsidRPr="007A0268">
        <w:rPr>
          <w:rFonts w:ascii="GHEA Grapalat" w:hAnsi="GHEA Grapalat" w:cs="Cambria Math"/>
          <w:sz w:val="24"/>
          <w:szCs w:val="24"/>
          <w:lang w:val="hy-AM"/>
        </w:rPr>
        <w:t xml:space="preserve"> ի դեմս </w:t>
      </w:r>
      <w:r w:rsidR="00BD0E06" w:rsidRPr="007A0268">
        <w:rPr>
          <w:rFonts w:ascii="GHEA Grapalat" w:hAnsi="GHEA Grapalat"/>
          <w:sz w:val="24"/>
          <w:szCs w:val="24"/>
          <w:shd w:val="clear" w:color="auto" w:fill="FFFFFF"/>
          <w:lang w:val="hy-AM"/>
        </w:rPr>
        <w:t>20</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09</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2006 թվականից «Նամականիշ» ՓԲ ընկերության տնօրեն գրառված</w:t>
      </w:r>
      <w:r w:rsidR="004757E1" w:rsidRPr="007A0268">
        <w:rPr>
          <w:rFonts w:ascii="GHEA Grapalat" w:hAnsi="GHEA Grapalat" w:cs="Cambria Math"/>
          <w:sz w:val="24"/>
          <w:szCs w:val="24"/>
          <w:lang w:val="hy-AM"/>
        </w:rPr>
        <w:t xml:space="preserve"> Վաղարշակ </w:t>
      </w:r>
      <w:r w:rsidR="007A0268" w:rsidRPr="007A0268">
        <w:rPr>
          <w:rFonts w:ascii="GHEA Grapalat" w:hAnsi="GHEA Grapalat" w:cs="Sylfaen"/>
          <w:iCs/>
          <w:sz w:val="24"/>
          <w:szCs w:val="24"/>
          <w:lang w:val="hy-AM"/>
        </w:rPr>
        <w:t>Ռաֆիկի</w:t>
      </w:r>
      <w:r w:rsidR="007A0268" w:rsidRPr="007A0268">
        <w:rPr>
          <w:rFonts w:ascii="GHEA Grapalat" w:hAnsi="GHEA Grapalat" w:cs="Cambria Math"/>
          <w:sz w:val="24"/>
          <w:szCs w:val="24"/>
          <w:lang w:val="hy-AM"/>
        </w:rPr>
        <w:t xml:space="preserve"> </w:t>
      </w:r>
      <w:r w:rsidR="004757E1" w:rsidRPr="007A0268">
        <w:rPr>
          <w:rFonts w:ascii="GHEA Grapalat" w:hAnsi="GHEA Grapalat" w:cs="Cambria Math"/>
          <w:sz w:val="24"/>
          <w:szCs w:val="24"/>
          <w:lang w:val="hy-AM"/>
        </w:rPr>
        <w:t xml:space="preserve">Ալեքսանյանի, որը գործել է </w:t>
      </w:r>
      <w:r w:rsidR="00A31963">
        <w:rPr>
          <w:rFonts w:ascii="GHEA Grapalat" w:hAnsi="GHEA Grapalat" w:cs="Cambria Math"/>
          <w:sz w:val="24"/>
          <w:szCs w:val="24"/>
          <w:lang w:val="hy-AM"/>
        </w:rPr>
        <w:t>ը</w:t>
      </w:r>
      <w:r w:rsidR="004757E1" w:rsidRPr="007A0268">
        <w:rPr>
          <w:rFonts w:ascii="GHEA Grapalat" w:hAnsi="GHEA Grapalat" w:cs="Cambria Math"/>
          <w:sz w:val="24"/>
          <w:szCs w:val="24"/>
          <w:lang w:val="hy-AM"/>
        </w:rPr>
        <w:t>նկերության կանոնադրության համաձայն, և «Էլինետ Էնթերպրայսիս» ՍՊ ընկերության</w:t>
      </w:r>
      <w:r w:rsidR="00A31963">
        <w:rPr>
          <w:rFonts w:ascii="GHEA Grapalat" w:hAnsi="GHEA Grapalat" w:cs="Cambria Math"/>
          <w:sz w:val="24"/>
          <w:szCs w:val="24"/>
          <w:lang w:val="hy-AM"/>
        </w:rPr>
        <w:t>՝</w:t>
      </w:r>
      <w:r w:rsidR="004757E1" w:rsidRPr="007A0268">
        <w:rPr>
          <w:rFonts w:ascii="GHEA Grapalat" w:hAnsi="GHEA Grapalat"/>
          <w:sz w:val="24"/>
          <w:szCs w:val="24"/>
          <w:lang w:val="hy-AM"/>
        </w:rPr>
        <w:t xml:space="preserve"> ի դեմս տնօրեն «Ռոմոս Սերվիսի Քոնսալթինգ Քո» ՍՊ ընկերության, որի անունից հանդես է եկել Նիկոս Նիոֆիտուն, միջև կնքվ</w:t>
      </w:r>
      <w:r w:rsidR="00BA6B91" w:rsidRPr="007A0268">
        <w:rPr>
          <w:rFonts w:ascii="GHEA Grapalat" w:hAnsi="GHEA Grapalat"/>
          <w:sz w:val="24"/>
          <w:szCs w:val="24"/>
          <w:lang w:val="hy-AM"/>
        </w:rPr>
        <w:t>ել է</w:t>
      </w:r>
      <w:r w:rsidR="004757E1" w:rsidRPr="007A0268">
        <w:rPr>
          <w:rFonts w:ascii="GHEA Grapalat" w:hAnsi="GHEA Grapalat"/>
          <w:sz w:val="24"/>
          <w:szCs w:val="24"/>
          <w:lang w:val="hy-AM"/>
        </w:rPr>
        <w:t xml:space="preserve"> </w:t>
      </w:r>
      <w:r w:rsidR="00BA6B91" w:rsidRPr="007A0268">
        <w:rPr>
          <w:rFonts w:ascii="GHEA Grapalat" w:hAnsi="GHEA Grapalat"/>
          <w:sz w:val="24"/>
          <w:szCs w:val="24"/>
          <w:lang w:val="hy-AM"/>
        </w:rPr>
        <w:t xml:space="preserve">բացառիկ իրավունքներով հայկական նամականիշերի, գեղաթերթերի և մանրաթերթիկների </w:t>
      </w:r>
      <w:r w:rsidR="004757E1" w:rsidRPr="007A0268">
        <w:rPr>
          <w:rFonts w:ascii="GHEA Grapalat" w:hAnsi="GHEA Grapalat"/>
          <w:sz w:val="24"/>
          <w:szCs w:val="24"/>
          <w:lang w:val="hy-AM"/>
        </w:rPr>
        <w:t>մատակարարման պայմանագ</w:t>
      </w:r>
      <w:r w:rsidR="00BA6B91" w:rsidRPr="007A0268">
        <w:rPr>
          <w:rFonts w:ascii="GHEA Grapalat" w:hAnsi="GHEA Grapalat"/>
          <w:sz w:val="24"/>
          <w:szCs w:val="24"/>
          <w:lang w:val="hy-AM"/>
        </w:rPr>
        <w:t xml:space="preserve">իր, որը </w:t>
      </w:r>
      <w:r w:rsidR="004757E1" w:rsidRPr="007A0268">
        <w:rPr>
          <w:rFonts w:ascii="GHEA Grapalat" w:hAnsi="GHEA Grapalat"/>
          <w:sz w:val="24"/>
          <w:szCs w:val="24"/>
          <w:lang w:val="hy-AM"/>
        </w:rPr>
        <w:t>գործել է մինչև 30</w:t>
      </w:r>
      <w:r w:rsidR="004757E1" w:rsidRPr="007A0268">
        <w:rPr>
          <w:rFonts w:ascii="Cambria Math" w:hAnsi="Cambria Math" w:cs="Cambria Math"/>
          <w:sz w:val="24"/>
          <w:szCs w:val="24"/>
          <w:lang w:val="hy-AM"/>
        </w:rPr>
        <w:t>․</w:t>
      </w:r>
      <w:r w:rsidR="004757E1" w:rsidRPr="007A0268">
        <w:rPr>
          <w:rFonts w:ascii="GHEA Grapalat" w:hAnsi="GHEA Grapalat"/>
          <w:sz w:val="24"/>
          <w:szCs w:val="24"/>
          <w:lang w:val="hy-AM"/>
        </w:rPr>
        <w:t>04</w:t>
      </w:r>
      <w:r w:rsidR="004757E1" w:rsidRPr="007A0268">
        <w:rPr>
          <w:rFonts w:ascii="Cambria Math" w:hAnsi="Cambria Math" w:cs="Cambria Math"/>
          <w:sz w:val="24"/>
          <w:szCs w:val="24"/>
          <w:lang w:val="hy-AM"/>
        </w:rPr>
        <w:t>․</w:t>
      </w:r>
      <w:r w:rsidR="004757E1" w:rsidRPr="007A0268">
        <w:rPr>
          <w:rFonts w:ascii="GHEA Grapalat" w:hAnsi="GHEA Grapalat"/>
          <w:sz w:val="24"/>
          <w:szCs w:val="24"/>
          <w:lang w:val="hy-AM"/>
        </w:rPr>
        <w:t>2009 թվականը։</w:t>
      </w:r>
    </w:p>
    <w:p w14:paraId="7003CA79" w14:textId="773BD9BC" w:rsidR="00BA6B91" w:rsidRPr="007A0268" w:rsidRDefault="004757E1" w:rsidP="00BA6B91">
      <w:pPr>
        <w:tabs>
          <w:tab w:val="left" w:pos="567"/>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22.03.2005 թվականից մինչև 01.01.2009 թվականն ընկած ժամանակամիջոցում «Նամականիշ» ՓԲ</w:t>
      </w:r>
      <w:r w:rsidR="00914107">
        <w:rPr>
          <w:rFonts w:ascii="GHEA Grapalat" w:hAnsi="GHEA Grapalat"/>
          <w:sz w:val="24"/>
          <w:szCs w:val="24"/>
          <w:shd w:val="clear" w:color="auto" w:fill="FFFFFF"/>
          <w:lang w:val="hy-AM"/>
        </w:rPr>
        <w:t xml:space="preserve"> ընկերության</w:t>
      </w:r>
      <w:r w:rsidRPr="007A0268">
        <w:rPr>
          <w:rFonts w:ascii="GHEA Grapalat" w:hAnsi="GHEA Grapalat"/>
          <w:sz w:val="24"/>
          <w:szCs w:val="24"/>
          <w:shd w:val="clear" w:color="auto" w:fill="FFFFFF"/>
          <w:lang w:val="hy-AM"/>
        </w:rPr>
        <w:t xml:space="preserve"> կողմից մատակարարված ապրանքի դիմաց «Էլինետ Էնթերպրայզիս» ՍՊ ընկերության կողմից վճարվել է 875.201,15 ԱՄՆ դոլար։ </w:t>
      </w:r>
      <w:r w:rsidRPr="007A0268">
        <w:rPr>
          <w:rFonts w:ascii="GHEA Grapalat" w:hAnsi="GHEA Grapalat" w:cs="Cambria Math"/>
          <w:sz w:val="24"/>
          <w:szCs w:val="24"/>
          <w:lang w:val="hy-AM"/>
        </w:rPr>
        <w:t xml:space="preserve">«Նամականիշ» ՓԲ ընկերության հանդեպ </w:t>
      </w:r>
      <w:r w:rsidRPr="007A0268">
        <w:rPr>
          <w:rFonts w:ascii="GHEA Grapalat" w:hAnsi="GHEA Grapalat"/>
          <w:sz w:val="24"/>
          <w:szCs w:val="24"/>
          <w:shd w:val="clear" w:color="auto" w:fill="FFFFFF"/>
          <w:lang w:val="hy-AM"/>
        </w:rPr>
        <w:t>«Էլինետ Էնթերպրայզիս» ՍՊ ընկերության պարտավորությունը կազմել է՝ 1</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223</w:t>
      </w:r>
      <w:r w:rsidRPr="007A0268">
        <w:rPr>
          <w:rFonts w:ascii="Cambria Math" w:hAnsi="Cambria Math" w:cs="Cambria Math"/>
          <w:sz w:val="24"/>
          <w:szCs w:val="24"/>
          <w:shd w:val="clear" w:color="auto" w:fill="FFFFFF"/>
          <w:lang w:val="hy-AM"/>
        </w:rPr>
        <w:t>․</w:t>
      </w:r>
      <w:r w:rsidRPr="007A0268">
        <w:rPr>
          <w:rFonts w:ascii="GHEA Grapalat" w:hAnsi="GHEA Grapalat"/>
          <w:sz w:val="24"/>
          <w:szCs w:val="24"/>
          <w:shd w:val="clear" w:color="auto" w:fill="FFFFFF"/>
          <w:lang w:val="hy-AM"/>
        </w:rPr>
        <w:t>147,94 ԱՄՆ դոլա</w:t>
      </w:r>
      <w:r w:rsidR="008C4CF9" w:rsidRPr="007A0268">
        <w:rPr>
          <w:rFonts w:ascii="GHEA Grapalat" w:hAnsi="GHEA Grapalat"/>
          <w:sz w:val="24"/>
          <w:szCs w:val="24"/>
          <w:shd w:val="clear" w:color="auto" w:fill="FFFFFF"/>
          <w:lang w:val="hy-AM"/>
        </w:rPr>
        <w:t>ր։</w:t>
      </w:r>
    </w:p>
    <w:p w14:paraId="0DDA0032" w14:textId="56E59585" w:rsidR="004757E1" w:rsidRPr="007A0268" w:rsidRDefault="004757E1" w:rsidP="00BA6B91">
      <w:pPr>
        <w:tabs>
          <w:tab w:val="left" w:pos="567"/>
        </w:tabs>
        <w:spacing w:after="0" w:line="276" w:lineRule="auto"/>
        <w:ind w:right="16" w:firstLine="567"/>
        <w:jc w:val="both"/>
        <w:rPr>
          <w:rFonts w:ascii="GHEA Grapalat" w:hAnsi="GHEA Grapalat"/>
          <w:sz w:val="24"/>
          <w:szCs w:val="24"/>
          <w:shd w:val="clear" w:color="auto" w:fill="FFFFFF"/>
          <w:lang w:val="hy-AM"/>
        </w:rPr>
      </w:pPr>
      <w:r w:rsidRPr="007A0268">
        <w:rPr>
          <w:rFonts w:ascii="GHEA Grapalat" w:hAnsi="GHEA Grapalat"/>
          <w:sz w:val="24"/>
          <w:szCs w:val="24"/>
          <w:shd w:val="clear" w:color="auto" w:fill="FFFFFF"/>
          <w:lang w:val="hy-AM"/>
        </w:rPr>
        <w:t>«Էլինետ Էնթերպրայզիս» ՍՊ ընկերության տնօրեն</w:t>
      </w:r>
      <w:r w:rsidR="00BA6B91" w:rsidRPr="007A0268">
        <w:rPr>
          <w:rFonts w:ascii="GHEA Grapalat" w:hAnsi="GHEA Grapalat"/>
          <w:sz w:val="24"/>
          <w:szCs w:val="24"/>
          <w:shd w:val="clear" w:color="auto" w:fill="FFFFFF"/>
          <w:lang w:val="hy-AM"/>
        </w:rPr>
        <w:t>ը</w:t>
      </w:r>
      <w:r w:rsidRPr="007A0268">
        <w:rPr>
          <w:rFonts w:ascii="GHEA Grapalat" w:hAnsi="GHEA Grapalat"/>
          <w:sz w:val="24"/>
          <w:szCs w:val="24"/>
          <w:shd w:val="clear" w:color="auto" w:fill="FFFFFF"/>
          <w:lang w:val="hy-AM"/>
        </w:rPr>
        <w:t xml:space="preserve"> 16.06.2008 թվականի </w:t>
      </w:r>
      <w:r w:rsidR="00BA6B91" w:rsidRPr="007A0268">
        <w:rPr>
          <w:rFonts w:ascii="GHEA Grapalat" w:hAnsi="GHEA Grapalat"/>
          <w:sz w:val="24"/>
          <w:szCs w:val="24"/>
          <w:shd w:val="clear" w:color="auto" w:fill="FFFFFF"/>
          <w:lang w:val="hy-AM"/>
        </w:rPr>
        <w:t>գրությամբ հայտնել է, որ</w:t>
      </w:r>
      <w:r w:rsidRPr="007A0268">
        <w:rPr>
          <w:rFonts w:ascii="GHEA Grapalat" w:hAnsi="GHEA Grapalat"/>
          <w:sz w:val="24"/>
          <w:szCs w:val="24"/>
          <w:shd w:val="clear" w:color="auto" w:fill="FFFFFF"/>
          <w:lang w:val="hy-AM"/>
        </w:rPr>
        <w:t xml:space="preserve"> ընկերությունը չի կարող կատարել լրացուցիչ վճարումներ</w:t>
      </w:r>
      <w:r w:rsidR="00BA6B91" w:rsidRPr="007A0268">
        <w:rPr>
          <w:rFonts w:ascii="GHEA Grapalat" w:hAnsi="GHEA Grapalat"/>
          <w:sz w:val="24"/>
          <w:szCs w:val="24"/>
          <w:shd w:val="clear" w:color="auto" w:fill="FFFFFF"/>
          <w:lang w:val="hy-AM"/>
        </w:rPr>
        <w:t xml:space="preserve">, քանի որ </w:t>
      </w:r>
      <w:r w:rsidRPr="007A0268">
        <w:rPr>
          <w:rFonts w:ascii="GHEA Grapalat" w:hAnsi="GHEA Grapalat"/>
          <w:sz w:val="24"/>
          <w:szCs w:val="24"/>
          <w:shd w:val="clear" w:color="auto" w:fill="FFFFFF"/>
          <w:lang w:val="hy-AM"/>
        </w:rPr>
        <w:t xml:space="preserve">«Նամականիշ» ՓԲԸ-ի կողմից չի իրականացվում ընկերությունների միջև կնքված պայմանագրի </w:t>
      </w:r>
      <w:r w:rsidR="00BA6B91" w:rsidRPr="007A0268">
        <w:rPr>
          <w:rFonts w:ascii="GHEA Grapalat" w:hAnsi="GHEA Grapalat"/>
          <w:sz w:val="24"/>
          <w:szCs w:val="24"/>
          <w:shd w:val="clear" w:color="auto" w:fill="FFFFFF"/>
          <w:lang w:val="hy-AM"/>
        </w:rPr>
        <w:t xml:space="preserve">այն </w:t>
      </w:r>
      <w:r w:rsidRPr="007A0268">
        <w:rPr>
          <w:rFonts w:ascii="GHEA Grapalat" w:hAnsi="GHEA Grapalat"/>
          <w:sz w:val="24"/>
          <w:szCs w:val="24"/>
          <w:shd w:val="clear" w:color="auto" w:fill="FFFFFF"/>
          <w:lang w:val="hy-AM"/>
        </w:rPr>
        <w:t xml:space="preserve">պայմանը, </w:t>
      </w:r>
      <w:r w:rsidR="00BA6B91" w:rsidRPr="007A0268">
        <w:rPr>
          <w:rFonts w:ascii="GHEA Grapalat" w:hAnsi="GHEA Grapalat"/>
          <w:sz w:val="24"/>
          <w:szCs w:val="24"/>
          <w:shd w:val="clear" w:color="auto" w:fill="FFFFFF"/>
          <w:lang w:val="hy-AM"/>
        </w:rPr>
        <w:t>որ</w:t>
      </w:r>
      <w:r w:rsidRPr="007A0268">
        <w:rPr>
          <w:rFonts w:ascii="GHEA Grapalat" w:hAnsi="GHEA Grapalat"/>
          <w:sz w:val="24"/>
          <w:szCs w:val="24"/>
          <w:shd w:val="clear" w:color="auto" w:fill="FFFFFF"/>
          <w:lang w:val="hy-AM"/>
        </w:rPr>
        <w:t xml:space="preserve"> «Նամականիշ»-ը պետք է մատակարարի նոր նամականիշեր: ՀՀ փոստային ադմինիստրացիայի կողմից ՀՀ փոստային նամականիշերի անօրինական լինելու մասին նամակներ են ուղարկվել Համաշխարհային Փոստային Միություն, հայկական նամականիշերով հետաքրքրված դիլերներին, ինչպես նաև ֆիլատելիստական կատալոգներ հրատարակող մի քանի ընկերությունների՝ լուրջ վնաս հասցնելով հայկական նամականիշերի վարկանիշին աշխահով մեկ: Նշված փաստի առկայությունն էլ թույլ չի տալիս ընկերությանը վաճառելու հայկական նամականիշերը</w:t>
      </w:r>
      <w:r w:rsidR="00BA6B91" w:rsidRPr="007A0268">
        <w:rPr>
          <w:rFonts w:ascii="GHEA Grapalat" w:hAnsi="GHEA Grapalat"/>
          <w:sz w:val="24"/>
          <w:szCs w:val="24"/>
          <w:shd w:val="clear" w:color="auto" w:fill="FFFFFF"/>
          <w:lang w:val="hy-AM"/>
        </w:rPr>
        <w:t xml:space="preserve">, ուստի </w:t>
      </w:r>
      <w:r w:rsidRPr="007A0268">
        <w:rPr>
          <w:rFonts w:ascii="GHEA Grapalat" w:hAnsi="GHEA Grapalat"/>
          <w:sz w:val="24"/>
          <w:szCs w:val="24"/>
          <w:shd w:val="clear" w:color="auto" w:fill="FFFFFF"/>
          <w:lang w:val="hy-AM"/>
        </w:rPr>
        <w:t>մտադիր է սկսել չվաճառված հայկական նամականիշերի հետ վերադարձնելու գործընթաց:</w:t>
      </w:r>
    </w:p>
    <w:p w14:paraId="3342F44A" w14:textId="51750FA1" w:rsidR="004757E1" w:rsidRPr="007A0268" w:rsidRDefault="00F82E53" w:rsidP="00C07EEA">
      <w:pPr>
        <w:tabs>
          <w:tab w:val="left" w:pos="567"/>
        </w:tabs>
        <w:spacing w:after="0" w:line="276" w:lineRule="auto"/>
        <w:ind w:right="16"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w:t>
      </w:r>
      <w:r w:rsidR="00BD0E06" w:rsidRPr="007A0268">
        <w:rPr>
          <w:rFonts w:ascii="GHEA Grapalat" w:hAnsi="GHEA Grapalat"/>
          <w:sz w:val="24"/>
          <w:szCs w:val="24"/>
          <w:shd w:val="clear" w:color="auto" w:fill="FFFFFF"/>
          <w:lang w:val="hy-AM"/>
        </w:rPr>
        <w:t xml:space="preserve"> կառավարության 15</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01</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2009 թվականի թիվ 55-Ա որոշմամբ «Նամականիշ» ՓԲԸ-ն գտնվել է լուծարման գործընթացում և ՀՀ տրանսպորտի և կապի նախարարի՝ 30</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0</w:t>
      </w:r>
      <w:r w:rsidR="00A31963">
        <w:rPr>
          <w:rFonts w:ascii="GHEA Grapalat" w:hAnsi="GHEA Grapalat"/>
          <w:sz w:val="24"/>
          <w:szCs w:val="24"/>
          <w:shd w:val="clear" w:color="auto" w:fill="FFFFFF"/>
          <w:lang w:val="hy-AM"/>
        </w:rPr>
        <w:t>3</w:t>
      </w:r>
      <w:r w:rsidR="00BD0E06" w:rsidRPr="007A0268">
        <w:rPr>
          <w:rFonts w:ascii="Cambria Math" w:hAnsi="Cambria Math" w:cs="Cambria Math"/>
          <w:sz w:val="24"/>
          <w:szCs w:val="24"/>
          <w:shd w:val="clear" w:color="auto" w:fill="FFFFFF"/>
          <w:lang w:val="hy-AM"/>
        </w:rPr>
        <w:t>․</w:t>
      </w:r>
      <w:r w:rsidR="00BD0E06" w:rsidRPr="007A0268">
        <w:rPr>
          <w:rFonts w:ascii="GHEA Grapalat" w:hAnsi="GHEA Grapalat"/>
          <w:sz w:val="24"/>
          <w:szCs w:val="24"/>
          <w:shd w:val="clear" w:color="auto" w:fill="FFFFFF"/>
          <w:lang w:val="hy-AM"/>
        </w:rPr>
        <w:t>2009 թվականի հրամանով ստեղծված լուծարման հանձնաժողովի նշանակման պահից նրան են անցել Ընկերության գործերի կառավարման լիազորությունները։</w:t>
      </w:r>
    </w:p>
    <w:p w14:paraId="7A882528" w14:textId="6429DDBB" w:rsidR="00772534" w:rsidRPr="007A0268" w:rsidRDefault="00772534" w:rsidP="00693AE2">
      <w:pPr>
        <w:spacing w:after="0" w:line="276" w:lineRule="auto"/>
        <w:ind w:right="16" w:firstLine="567"/>
        <w:contextualSpacing/>
        <w:jc w:val="both"/>
        <w:rPr>
          <w:rFonts w:ascii="GHEA Grapalat" w:eastAsia="SimSun" w:hAnsi="GHEA Grapalat" w:cs="Times New Roman"/>
          <w:i/>
          <w:iCs/>
          <w:sz w:val="24"/>
          <w:szCs w:val="24"/>
          <w:shd w:val="clear" w:color="auto" w:fill="FFFFFF"/>
          <w:lang w:val="hy-AM" w:eastAsia="zh-CN"/>
        </w:rPr>
      </w:pPr>
      <w:r w:rsidRPr="007A0268">
        <w:rPr>
          <w:rFonts w:ascii="GHEA Grapalat" w:eastAsia="SimSun" w:hAnsi="GHEA Grapalat" w:cs="Times New Roman"/>
          <w:sz w:val="24"/>
          <w:szCs w:val="24"/>
          <w:shd w:val="clear" w:color="auto" w:fill="FFFFFF"/>
          <w:lang w:val="hy-AM" w:eastAsia="zh-CN"/>
        </w:rPr>
        <w:t>5</w:t>
      </w:r>
      <w:r w:rsidRPr="007A0268">
        <w:rPr>
          <w:rFonts w:ascii="Cambria Math" w:eastAsia="SimSun" w:hAnsi="Cambria Math" w:cs="Cambria Math"/>
          <w:sz w:val="24"/>
          <w:szCs w:val="24"/>
          <w:shd w:val="clear" w:color="auto" w:fill="FFFFFF"/>
          <w:lang w:val="hy-AM" w:eastAsia="zh-CN"/>
        </w:rPr>
        <w:t>․</w:t>
      </w:r>
      <w:r w:rsidR="007A0268">
        <w:rPr>
          <w:rFonts w:ascii="GHEA Grapalat" w:eastAsia="SimSun" w:hAnsi="GHEA Grapalat" w:cs="Times New Roman"/>
          <w:sz w:val="24"/>
          <w:szCs w:val="24"/>
          <w:shd w:val="clear" w:color="auto" w:fill="FFFFFF"/>
          <w:lang w:val="hy-AM" w:eastAsia="zh-CN"/>
        </w:rPr>
        <w:t>9</w:t>
      </w:r>
      <w:r w:rsidRPr="007A0268">
        <w:rPr>
          <w:rFonts w:ascii="Cambria Math" w:eastAsia="SimSun" w:hAnsi="Cambria Math" w:cs="Cambria Math"/>
          <w:sz w:val="24"/>
          <w:szCs w:val="24"/>
          <w:shd w:val="clear" w:color="auto" w:fill="FFFFFF"/>
          <w:lang w:val="hy-AM" w:eastAsia="zh-CN"/>
        </w:rPr>
        <w:t>․</w:t>
      </w:r>
      <w:r w:rsidRPr="007A0268">
        <w:rPr>
          <w:rFonts w:ascii="GHEA Grapalat" w:eastAsia="SimSun" w:hAnsi="GHEA Grapalat" w:cs="Times New Roman"/>
          <w:sz w:val="24"/>
          <w:szCs w:val="24"/>
          <w:shd w:val="clear" w:color="auto" w:fill="FFFFFF"/>
          <w:lang w:val="hy-AM" w:eastAsia="zh-CN"/>
        </w:rPr>
        <w:t xml:space="preserve"> </w:t>
      </w:r>
      <w:r w:rsidR="00914107">
        <w:rPr>
          <w:rFonts w:ascii="GHEA Grapalat" w:eastAsia="SimSun" w:hAnsi="GHEA Grapalat" w:cs="Times New Roman"/>
          <w:sz w:val="24"/>
          <w:szCs w:val="24"/>
          <w:shd w:val="clear" w:color="auto" w:fill="FFFFFF"/>
          <w:lang w:val="hy-AM" w:eastAsia="zh-CN"/>
        </w:rPr>
        <w:t xml:space="preserve">Տվյալ դեպքում </w:t>
      </w:r>
      <w:r w:rsidRPr="007A0268">
        <w:rPr>
          <w:rFonts w:ascii="GHEA Grapalat" w:eastAsia="SimSun" w:hAnsi="GHEA Grapalat" w:cs="Times New Roman"/>
          <w:sz w:val="24"/>
          <w:szCs w:val="24"/>
          <w:shd w:val="clear" w:color="auto" w:fill="FFFFFF"/>
          <w:lang w:val="hy-AM" w:eastAsia="zh-CN"/>
        </w:rPr>
        <w:t xml:space="preserve">Դատարանը </w:t>
      </w:r>
      <w:r w:rsidR="007A0268" w:rsidRPr="007A0268">
        <w:rPr>
          <w:rFonts w:ascii="GHEA Grapalat" w:hAnsi="GHEA Grapalat"/>
          <w:sz w:val="24"/>
          <w:szCs w:val="24"/>
          <w:shd w:val="clear" w:color="auto" w:fill="FFFFFF"/>
          <w:lang w:val="hy-AM"/>
        </w:rPr>
        <w:t xml:space="preserve">հաստատված չի համարել Վաղարշակ </w:t>
      </w:r>
      <w:r w:rsidR="007A0268" w:rsidRPr="007A0268">
        <w:rPr>
          <w:rFonts w:ascii="GHEA Grapalat" w:hAnsi="GHEA Grapalat" w:cs="Sylfaen"/>
          <w:iCs/>
          <w:sz w:val="24"/>
          <w:szCs w:val="24"/>
          <w:lang w:val="hy-AM"/>
        </w:rPr>
        <w:t>Ռաֆիկի</w:t>
      </w:r>
      <w:r w:rsidR="007A0268" w:rsidRPr="007A0268">
        <w:rPr>
          <w:rFonts w:ascii="GHEA Grapalat" w:hAnsi="GHEA Grapalat"/>
          <w:sz w:val="24"/>
          <w:szCs w:val="24"/>
          <w:shd w:val="clear" w:color="auto" w:fill="FFFFFF"/>
          <w:lang w:val="hy-AM"/>
        </w:rPr>
        <w:t xml:space="preserve"> Ալեքսանյանի կողմից հակաիրավական արարքի կատարումը</w:t>
      </w:r>
      <w:r w:rsidR="007A0268" w:rsidRPr="007A0268">
        <w:rPr>
          <w:rFonts w:ascii="GHEA Grapalat" w:eastAsia="SimSun" w:hAnsi="GHEA Grapalat" w:cs="Times New Roman"/>
          <w:sz w:val="24"/>
          <w:szCs w:val="24"/>
          <w:shd w:val="clear" w:color="auto" w:fill="FFFFFF"/>
          <w:lang w:val="hy-AM" w:eastAsia="zh-CN"/>
        </w:rPr>
        <w:t xml:space="preserve"> և </w:t>
      </w:r>
      <w:r w:rsidRPr="007A0268">
        <w:rPr>
          <w:rFonts w:ascii="GHEA Grapalat" w:eastAsia="SimSun" w:hAnsi="GHEA Grapalat" w:cs="Times New Roman"/>
          <w:sz w:val="24"/>
          <w:szCs w:val="24"/>
          <w:shd w:val="clear" w:color="auto" w:fill="FFFFFF"/>
          <w:lang w:val="hy-AM" w:eastAsia="zh-CN"/>
        </w:rPr>
        <w:t>Դատախազության հայցը մերժե</w:t>
      </w:r>
      <w:r w:rsidR="007A0268" w:rsidRPr="007A0268">
        <w:rPr>
          <w:rFonts w:ascii="GHEA Grapalat" w:eastAsia="SimSun" w:hAnsi="GHEA Grapalat" w:cs="Times New Roman"/>
          <w:sz w:val="24"/>
          <w:szCs w:val="24"/>
          <w:shd w:val="clear" w:color="auto" w:fill="FFFFFF"/>
          <w:lang w:val="hy-AM" w:eastAsia="zh-CN"/>
        </w:rPr>
        <w:t>լ է՝</w:t>
      </w:r>
      <w:r w:rsidRPr="007A0268">
        <w:rPr>
          <w:rFonts w:ascii="GHEA Grapalat" w:eastAsia="SimSun" w:hAnsi="GHEA Grapalat" w:cs="Times New Roman"/>
          <w:sz w:val="24"/>
          <w:szCs w:val="24"/>
          <w:shd w:val="clear" w:color="auto" w:fill="FFFFFF"/>
          <w:lang w:val="hy-AM" w:eastAsia="zh-CN"/>
        </w:rPr>
        <w:t xml:space="preserve"> պատճառաբանե</w:t>
      </w:r>
      <w:r w:rsidR="007A0268" w:rsidRPr="007A0268">
        <w:rPr>
          <w:rFonts w:ascii="GHEA Grapalat" w:eastAsia="SimSun" w:hAnsi="GHEA Grapalat" w:cs="Times New Roman"/>
          <w:sz w:val="24"/>
          <w:szCs w:val="24"/>
          <w:shd w:val="clear" w:color="auto" w:fill="FFFFFF"/>
          <w:lang w:val="hy-AM" w:eastAsia="zh-CN"/>
        </w:rPr>
        <w:t>լով</w:t>
      </w:r>
      <w:r w:rsidRPr="007A0268">
        <w:rPr>
          <w:rFonts w:ascii="GHEA Grapalat" w:eastAsia="SimSun" w:hAnsi="GHEA Grapalat" w:cs="Times New Roman"/>
          <w:sz w:val="24"/>
          <w:szCs w:val="24"/>
          <w:shd w:val="clear" w:color="auto" w:fill="FFFFFF"/>
          <w:lang w:val="hy-AM" w:eastAsia="zh-CN"/>
        </w:rPr>
        <w:t>, որ</w:t>
      </w:r>
      <w:r w:rsidR="00D4741A">
        <w:rPr>
          <w:rFonts w:ascii="Cambria Math" w:eastAsia="SimSun" w:hAnsi="Cambria Math" w:cs="Times New Roman"/>
          <w:sz w:val="24"/>
          <w:szCs w:val="24"/>
          <w:shd w:val="clear" w:color="auto" w:fill="FFFFFF"/>
          <w:lang w:val="hy-AM" w:eastAsia="zh-CN"/>
        </w:rPr>
        <w:t>․</w:t>
      </w:r>
      <w:r w:rsidRPr="007A0268">
        <w:rPr>
          <w:rFonts w:ascii="GHEA Grapalat" w:eastAsia="SimSun" w:hAnsi="GHEA Grapalat" w:cs="Times New Roman"/>
          <w:sz w:val="24"/>
          <w:szCs w:val="24"/>
          <w:shd w:val="clear" w:color="auto" w:fill="FFFFFF"/>
          <w:lang w:val="hy-AM" w:eastAsia="zh-CN"/>
        </w:rPr>
        <w:t xml:space="preserve"> </w:t>
      </w:r>
      <w:r w:rsidR="00C07EEA" w:rsidRPr="007A0268">
        <w:rPr>
          <w:rFonts w:ascii="GHEA Grapalat" w:eastAsia="SimSun" w:hAnsi="GHEA Grapalat" w:cs="Times New Roman"/>
          <w:sz w:val="24"/>
          <w:szCs w:val="24"/>
          <w:shd w:val="clear" w:color="auto" w:fill="FFFFFF"/>
          <w:lang w:val="hy-AM" w:eastAsia="zh-CN"/>
        </w:rPr>
        <w:t>«(</w:t>
      </w:r>
      <w:r w:rsidR="00C07EEA" w:rsidRPr="007A0268">
        <w:rPr>
          <w:rFonts w:ascii="Cambria Math" w:eastAsia="SimSun" w:hAnsi="Cambria Math" w:cs="Times New Roman"/>
          <w:sz w:val="24"/>
          <w:szCs w:val="24"/>
          <w:shd w:val="clear" w:color="auto" w:fill="FFFFFF"/>
          <w:lang w:val="hy-AM" w:eastAsia="zh-CN"/>
        </w:rPr>
        <w:t>․․․</w:t>
      </w:r>
      <w:r w:rsidR="00C07EEA" w:rsidRPr="007A0268">
        <w:rPr>
          <w:rFonts w:ascii="GHEA Grapalat" w:eastAsia="SimSun" w:hAnsi="GHEA Grapalat" w:cs="Times New Roman"/>
          <w:sz w:val="24"/>
          <w:szCs w:val="24"/>
          <w:shd w:val="clear" w:color="auto" w:fill="FFFFFF"/>
          <w:lang w:val="hy-AM" w:eastAsia="zh-CN"/>
        </w:rPr>
        <w:t xml:space="preserve">) </w:t>
      </w:r>
      <w:r w:rsidR="00C07EEA" w:rsidRPr="007A0268">
        <w:rPr>
          <w:rFonts w:ascii="GHEA Grapalat" w:eastAsia="SimSun" w:hAnsi="GHEA Grapalat" w:cs="Times New Roman"/>
          <w:i/>
          <w:iCs/>
          <w:sz w:val="24"/>
          <w:szCs w:val="24"/>
          <w:shd w:val="clear" w:color="auto" w:fill="FFFFFF"/>
          <w:lang w:val="hy-AM" w:eastAsia="zh-CN"/>
        </w:rPr>
        <w:t>Վաղարշակ Ալեքսանյանի՝ որպես բաժնետիրական ընկերության տնօրենի պարտականությունների շրջանակը սահմանված է ՀՀ քաղաքացիական օրենսգրքով, «Բաժնետիրական ընկերությունների մասին» օրենքով, «Նամականիշ» ՓԲ ընկերության կանոնադրությամբ։ Նշված պարտականությունների շրջանակի ուսումնասիրությունը թույլ է տալիս արձանագրել, որ Վաղարշակ Ալեքսանյանի՝ որպես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պատմությունը ուսումնասիրելու պարտականություն։</w:t>
      </w:r>
      <w:r w:rsidR="00C07EEA" w:rsidRPr="007A0268">
        <w:rPr>
          <w:rFonts w:ascii="GHEA Grapalat" w:eastAsia="SimSun" w:hAnsi="GHEA Grapalat" w:cs="Times New Roman"/>
          <w:i/>
          <w:iCs/>
          <w:sz w:val="24"/>
          <w:szCs w:val="24"/>
          <w:shd w:val="clear" w:color="auto" w:fill="FFFFFF"/>
          <w:lang w:val="hy-AM" w:eastAsia="zh-CN"/>
        </w:rPr>
        <w:br/>
        <w:t>Ընդ որում, Դատարանն արձանագրում է, որ հայցադիմումին կից ներկայացված 30.12.2020թ. քննիչի որոշումը՝ քրեական հետապնդում չիրականացնելու մասին, ևս հիմք չէ նշված փաստը հաստատելու համար</w:t>
      </w:r>
      <w:r w:rsidR="003167A9">
        <w:rPr>
          <w:rFonts w:ascii="GHEA Grapalat" w:eastAsia="SimSun" w:hAnsi="GHEA Grapalat" w:cs="Times New Roman"/>
          <w:i/>
          <w:iCs/>
          <w:sz w:val="24"/>
          <w:szCs w:val="24"/>
          <w:shd w:val="clear" w:color="auto" w:fill="FFFFFF"/>
          <w:lang w:val="hy-AM" w:eastAsia="zh-CN"/>
        </w:rPr>
        <w:t xml:space="preserve"> </w:t>
      </w:r>
      <w:r w:rsidR="003167A9" w:rsidRPr="007A0268">
        <w:rPr>
          <w:rFonts w:ascii="GHEA Grapalat" w:eastAsia="SimSun" w:hAnsi="GHEA Grapalat" w:cs="Times New Roman"/>
          <w:i/>
          <w:iCs/>
          <w:sz w:val="24"/>
          <w:szCs w:val="24"/>
          <w:shd w:val="clear" w:color="auto" w:fill="FFFFFF"/>
          <w:lang w:val="hy-AM" w:eastAsia="zh-CN"/>
        </w:rPr>
        <w:t>(</w:t>
      </w:r>
      <w:r w:rsidR="003167A9" w:rsidRPr="007A0268">
        <w:rPr>
          <w:rFonts w:ascii="Cambria Math" w:eastAsia="SimSun" w:hAnsi="Cambria Math" w:cs="Times New Roman"/>
          <w:i/>
          <w:iCs/>
          <w:sz w:val="24"/>
          <w:szCs w:val="24"/>
          <w:shd w:val="clear" w:color="auto" w:fill="FFFFFF"/>
          <w:lang w:val="hy-AM" w:eastAsia="zh-CN"/>
        </w:rPr>
        <w:t>․․․</w:t>
      </w:r>
      <w:r w:rsidR="003167A9" w:rsidRPr="007A0268">
        <w:rPr>
          <w:rFonts w:ascii="GHEA Grapalat" w:eastAsia="SimSun" w:hAnsi="GHEA Grapalat" w:cs="Times New Roman"/>
          <w:i/>
          <w:iCs/>
          <w:sz w:val="24"/>
          <w:szCs w:val="24"/>
          <w:shd w:val="clear" w:color="auto" w:fill="FFFFFF"/>
          <w:lang w:val="hy-AM" w:eastAsia="zh-CN"/>
        </w:rPr>
        <w:t>)</w:t>
      </w:r>
      <w:r w:rsidRPr="007A0268">
        <w:rPr>
          <w:rFonts w:ascii="GHEA Grapalat" w:eastAsia="SimSun" w:hAnsi="GHEA Grapalat" w:cs="Times New Roman"/>
          <w:i/>
          <w:iCs/>
          <w:sz w:val="24"/>
          <w:szCs w:val="24"/>
          <w:shd w:val="clear" w:color="auto" w:fill="FFFFFF"/>
          <w:lang w:val="hy-AM" w:eastAsia="zh-CN"/>
        </w:rPr>
        <w:t>։</w:t>
      </w:r>
      <w:r w:rsidR="00C07EEA" w:rsidRPr="007A0268">
        <w:rPr>
          <w:rFonts w:ascii="GHEA Grapalat" w:eastAsia="SimSun" w:hAnsi="GHEA Grapalat" w:cs="Times New Roman"/>
          <w:i/>
          <w:iCs/>
          <w:sz w:val="24"/>
          <w:szCs w:val="24"/>
          <w:shd w:val="clear" w:color="auto" w:fill="FFFFFF"/>
          <w:lang w:val="hy-AM" w:eastAsia="zh-CN"/>
        </w:rPr>
        <w:t xml:space="preserve"> </w:t>
      </w:r>
    </w:p>
    <w:p w14:paraId="6EB4988A" w14:textId="473D090E" w:rsidR="00C07EEA" w:rsidRPr="007A0268" w:rsidRDefault="00C07EEA" w:rsidP="00693AE2">
      <w:pPr>
        <w:spacing w:after="0" w:line="276" w:lineRule="auto"/>
        <w:ind w:right="16" w:firstLine="567"/>
        <w:contextualSpacing/>
        <w:jc w:val="both"/>
        <w:rPr>
          <w:rFonts w:ascii="GHEA Grapalat" w:hAnsi="GHEA Grapalat"/>
          <w:i/>
          <w:iCs/>
          <w:sz w:val="24"/>
          <w:szCs w:val="24"/>
          <w:shd w:val="clear" w:color="auto" w:fill="FFFFFF"/>
          <w:lang w:val="hy-AM"/>
        </w:rPr>
      </w:pPr>
      <w:r w:rsidRPr="007A0268">
        <w:rPr>
          <w:rFonts w:ascii="GHEA Grapalat" w:eastAsia="SimSun" w:hAnsi="GHEA Grapalat" w:cs="Times New Roman"/>
          <w:i/>
          <w:iCs/>
          <w:sz w:val="24"/>
          <w:szCs w:val="24"/>
          <w:shd w:val="clear" w:color="auto" w:fill="FFFFFF"/>
          <w:lang w:val="hy-AM" w:eastAsia="zh-CN"/>
        </w:rPr>
        <w:t>(</w:t>
      </w:r>
      <w:r w:rsidRPr="007A0268">
        <w:rPr>
          <w:rFonts w:ascii="Cambria Math" w:eastAsia="SimSun" w:hAnsi="Cambria Math" w:cs="Times New Roman"/>
          <w:i/>
          <w:iCs/>
          <w:sz w:val="24"/>
          <w:szCs w:val="24"/>
          <w:shd w:val="clear" w:color="auto" w:fill="FFFFFF"/>
          <w:lang w:val="hy-AM" w:eastAsia="zh-CN"/>
        </w:rPr>
        <w:t>․․․</w:t>
      </w:r>
      <w:r w:rsidRPr="007A0268">
        <w:rPr>
          <w:rFonts w:ascii="GHEA Grapalat" w:eastAsia="SimSun" w:hAnsi="GHEA Grapalat" w:cs="Times New Roman"/>
          <w:i/>
          <w:iCs/>
          <w:sz w:val="24"/>
          <w:szCs w:val="24"/>
          <w:shd w:val="clear" w:color="auto" w:fill="FFFFFF"/>
          <w:lang w:val="hy-AM" w:eastAsia="zh-CN"/>
        </w:rPr>
        <w:t xml:space="preserve">) </w:t>
      </w:r>
      <w:r w:rsidRPr="007A0268">
        <w:rPr>
          <w:rFonts w:ascii="GHEA Grapalat" w:hAnsi="GHEA Grapalat"/>
          <w:i/>
          <w:iCs/>
          <w:sz w:val="24"/>
          <w:szCs w:val="24"/>
          <w:shd w:val="clear" w:color="auto" w:fill="FFFFFF"/>
          <w:lang w:val="hy-AM"/>
        </w:rPr>
        <w:t>Դատարանն արձանագրում է նաև, որ քրեական գործից այլ փաստաթղթեր (ցուցմունքներ, քննչական գործողությունների արձանագրություններ և այլն) հայցվորի կողմից դատարան չեն ներկայացվել, հետևաբար Դատարանը Հայցվորի կողմից ներկայացված ապացույցները բավարար չի համարում՝ հաստատելու համար հակաիրավական վարքագծի տարր հանդիսացող անգործության կատարման փաստը։</w:t>
      </w:r>
    </w:p>
    <w:p w14:paraId="0B9125F2" w14:textId="6FBD59D6" w:rsidR="007A38BF" w:rsidRPr="007A0268" w:rsidRDefault="007A38BF" w:rsidP="00693AE2">
      <w:pPr>
        <w:spacing w:after="0" w:line="276" w:lineRule="auto"/>
        <w:ind w:right="16" w:firstLine="567"/>
        <w:contextualSpacing/>
        <w:jc w:val="both"/>
        <w:rPr>
          <w:rFonts w:ascii="GHEA Grapalat" w:hAnsi="GHEA Grapalat"/>
          <w:i/>
          <w:iCs/>
          <w:sz w:val="24"/>
          <w:szCs w:val="24"/>
          <w:shd w:val="clear" w:color="auto" w:fill="FFFFFF"/>
          <w:lang w:val="hy-AM"/>
        </w:rPr>
      </w:pPr>
      <w:r w:rsidRPr="007A0268">
        <w:rPr>
          <w:rFonts w:ascii="GHEA Grapalat" w:eastAsia="SimSun" w:hAnsi="GHEA Grapalat" w:cs="Times New Roman"/>
          <w:i/>
          <w:iCs/>
          <w:sz w:val="24"/>
          <w:szCs w:val="24"/>
          <w:shd w:val="clear" w:color="auto" w:fill="FFFFFF"/>
          <w:lang w:val="hy-AM" w:eastAsia="zh-CN"/>
        </w:rPr>
        <w:t>(</w:t>
      </w:r>
      <w:r w:rsidRPr="007A0268">
        <w:rPr>
          <w:rFonts w:ascii="Cambria Math" w:eastAsia="SimSun" w:hAnsi="Cambria Math" w:cs="Times New Roman"/>
          <w:i/>
          <w:iCs/>
          <w:sz w:val="24"/>
          <w:szCs w:val="24"/>
          <w:shd w:val="clear" w:color="auto" w:fill="FFFFFF"/>
          <w:lang w:val="hy-AM" w:eastAsia="zh-CN"/>
        </w:rPr>
        <w:t>․․․</w:t>
      </w:r>
      <w:r w:rsidRPr="007A0268">
        <w:rPr>
          <w:rFonts w:ascii="GHEA Grapalat" w:eastAsia="SimSun" w:hAnsi="GHEA Grapalat" w:cs="Times New Roman"/>
          <w:i/>
          <w:iCs/>
          <w:sz w:val="24"/>
          <w:szCs w:val="24"/>
          <w:shd w:val="clear" w:color="auto" w:fill="FFFFFF"/>
          <w:lang w:val="hy-AM" w:eastAsia="zh-CN"/>
        </w:rPr>
        <w:t xml:space="preserve">) </w:t>
      </w:r>
      <w:r w:rsidRPr="007A0268">
        <w:rPr>
          <w:rFonts w:ascii="GHEA Grapalat" w:hAnsi="GHEA Grapalat"/>
          <w:i/>
          <w:iCs/>
          <w:sz w:val="24"/>
          <w:szCs w:val="24"/>
          <w:shd w:val="clear" w:color="auto" w:fill="FFFFFF"/>
          <w:lang w:val="hy-AM"/>
        </w:rPr>
        <w:t>Դատարանն արձանագրում է, որ սույն հայցը վերաբերում է Կիպրոսում գտնվող «Էլինետ Էնթերպրայզիս» ընկերությանը։ Միևնույն ժամանակ հայցվորի կողմից 2023 թվականի նոյեմբերի 20-ին «Գրավոր ապացույց թույլատրելու մասին» միջնորդությանը կից ընկերության՝ փաստացի գործունեություն չիրականացնելու և ոչ բավարար կանոնադրական կապիտալ ունենալու փաստերի ապացուցման նպատակով դատարան են ներկայացվել փաստաթղթեր, որոնք վերաբերում են Անգլիայում գործող «Էլինետ Էնթերպրայզիս» ընկերությանը։ Թեև դատաքննության ժամանակ հայցվորի ներկայացուցիչը նշել է, որ խոսքը նույն՝ Կիպրոսում գործող ընկերության մասին է, այնուամենայնիվ Դատարանն արձանագրում է, որ գործում առկա փաստաթղթերի ուսումնասիրությունը թույլ է տալիս արձանագրել, որ 10.01.2005թ. ապրանքների մատակարարման պայմանագիրը կնքվել է Կիպրոսում գործող «Էլինետ Էնթերպրայզիս» ընկերության հետ (ինչն արձանագրվել է նաև հայցադիմումով), մինչդեռ ապացուցման պարտականությունը բաշխելու մասին որոշումից հետո հայցվորի կողմից ներկայացված փաստաթղթերը վերաբերում են Անգլիայում գործող «Էլինետ Էնթերպրայզիս» ընկերությանը և Հայցվորի կողմից չեն ներկայացվել բավարար ապացույցներ, որոնք կարող են հիմք հանդիսանալ այս երկու ընկերությունների նույնացման համար։</w:t>
      </w:r>
    </w:p>
    <w:p w14:paraId="1E67D934" w14:textId="67E877BD" w:rsidR="00C07EEA" w:rsidRPr="007A0268" w:rsidRDefault="007A38BF" w:rsidP="007A0268">
      <w:pPr>
        <w:spacing w:after="0" w:line="276" w:lineRule="auto"/>
        <w:ind w:right="16" w:firstLine="567"/>
        <w:contextualSpacing/>
        <w:jc w:val="both"/>
        <w:rPr>
          <w:rFonts w:ascii="GHEA Grapalat" w:hAnsi="GHEA Grapalat"/>
          <w:i/>
          <w:iCs/>
          <w:sz w:val="24"/>
          <w:szCs w:val="24"/>
          <w:shd w:val="clear" w:color="auto" w:fill="FFFFFF"/>
          <w:lang w:val="hy-AM"/>
        </w:rPr>
      </w:pPr>
      <w:r w:rsidRPr="007A0268">
        <w:rPr>
          <w:rFonts w:ascii="GHEA Grapalat" w:eastAsia="SimSun" w:hAnsi="GHEA Grapalat" w:cs="Times New Roman"/>
          <w:i/>
          <w:iCs/>
          <w:sz w:val="24"/>
          <w:szCs w:val="24"/>
          <w:shd w:val="clear" w:color="auto" w:fill="FFFFFF"/>
          <w:lang w:val="hy-AM" w:eastAsia="zh-CN"/>
        </w:rPr>
        <w:t>(</w:t>
      </w:r>
      <w:r w:rsidRPr="007A0268">
        <w:rPr>
          <w:rFonts w:ascii="Cambria Math" w:eastAsia="SimSun" w:hAnsi="Cambria Math" w:cs="Times New Roman"/>
          <w:i/>
          <w:iCs/>
          <w:sz w:val="24"/>
          <w:szCs w:val="24"/>
          <w:shd w:val="clear" w:color="auto" w:fill="FFFFFF"/>
          <w:lang w:val="hy-AM" w:eastAsia="zh-CN"/>
        </w:rPr>
        <w:t>․․․</w:t>
      </w:r>
      <w:r w:rsidRPr="007A0268">
        <w:rPr>
          <w:rFonts w:ascii="GHEA Grapalat" w:eastAsia="SimSun" w:hAnsi="GHEA Grapalat" w:cs="Times New Roman"/>
          <w:i/>
          <w:iCs/>
          <w:sz w:val="24"/>
          <w:szCs w:val="24"/>
          <w:shd w:val="clear" w:color="auto" w:fill="FFFFFF"/>
          <w:lang w:val="hy-AM" w:eastAsia="zh-CN"/>
        </w:rPr>
        <w:t xml:space="preserve">) </w:t>
      </w:r>
      <w:r w:rsidRPr="007A0268">
        <w:rPr>
          <w:rFonts w:ascii="GHEA Grapalat" w:hAnsi="GHEA Grapalat"/>
          <w:i/>
          <w:iCs/>
          <w:sz w:val="24"/>
          <w:szCs w:val="24"/>
          <w:shd w:val="clear" w:color="auto" w:fill="FFFFFF"/>
          <w:lang w:val="hy-AM"/>
        </w:rPr>
        <w:t xml:space="preserve">Դատարանն արձանագրում է, որ hայցվորը չի ներկայացրել այնպիսի ապացույցներ, որոնք կհաստատեին, որ Վաղարշակ Ալեքսանյանը մինչև պայմանագրի ժամկետի ավարտը որոշակի գործողություններ կատարելու պարտավորություններ ուներ։ Ավելին, պայմանագրի ժամկետի ավարտը նախատեսված է եղել 2009 թվականի ապրիլի 30-ը, մինչդեռ 2009 թվականի մարտի 30-ի թիվ 136-Ա հրամանով արդեն ստեղծվել էր լուծարման հանձնաժողովը, ինչը նշանակում է, որ ընկերության գործերի կառավարման լիազորությունները այդ պահից անցել են լուծարման հանձնաժողովին։ </w:t>
      </w:r>
      <w:r w:rsidRPr="007A0268">
        <w:rPr>
          <w:rFonts w:ascii="GHEA Grapalat" w:eastAsia="SimSun" w:hAnsi="GHEA Grapalat" w:cs="Times New Roman"/>
          <w:i/>
          <w:iCs/>
          <w:sz w:val="24"/>
          <w:szCs w:val="24"/>
          <w:shd w:val="clear" w:color="auto" w:fill="FFFFFF"/>
          <w:lang w:val="hy-AM" w:eastAsia="zh-CN"/>
        </w:rPr>
        <w:t>(</w:t>
      </w:r>
      <w:r w:rsidRPr="007A0268">
        <w:rPr>
          <w:rFonts w:ascii="Cambria Math" w:eastAsia="SimSun" w:hAnsi="Cambria Math" w:cs="Times New Roman"/>
          <w:i/>
          <w:iCs/>
          <w:sz w:val="24"/>
          <w:szCs w:val="24"/>
          <w:shd w:val="clear" w:color="auto" w:fill="FFFFFF"/>
          <w:lang w:val="hy-AM" w:eastAsia="zh-CN"/>
        </w:rPr>
        <w:t>․․․</w:t>
      </w:r>
      <w:r w:rsidRPr="007A0268">
        <w:rPr>
          <w:rFonts w:ascii="GHEA Grapalat" w:eastAsia="SimSun" w:hAnsi="GHEA Grapalat" w:cs="Times New Roman"/>
          <w:i/>
          <w:iCs/>
          <w:sz w:val="24"/>
          <w:szCs w:val="24"/>
          <w:shd w:val="clear" w:color="auto" w:fill="FFFFFF"/>
          <w:lang w:val="hy-AM" w:eastAsia="zh-CN"/>
        </w:rPr>
        <w:t>)»։</w:t>
      </w:r>
    </w:p>
    <w:p w14:paraId="0FBA3269" w14:textId="77777777" w:rsidR="00644F78" w:rsidRPr="00644F78" w:rsidRDefault="00772534" w:rsidP="00644F78">
      <w:pPr>
        <w:spacing w:after="0" w:line="276" w:lineRule="auto"/>
        <w:ind w:right="16" w:firstLine="567"/>
        <w:contextualSpacing/>
        <w:jc w:val="both"/>
        <w:rPr>
          <w:rFonts w:ascii="GHEA Grapalat" w:hAnsi="GHEA Grapalat"/>
          <w:i/>
          <w:iCs/>
          <w:sz w:val="24"/>
          <w:szCs w:val="24"/>
          <w:lang w:val="hy-AM"/>
        </w:rPr>
      </w:pPr>
      <w:r w:rsidRPr="007A0268">
        <w:rPr>
          <w:rFonts w:ascii="GHEA Grapalat" w:eastAsia="SimSun" w:hAnsi="GHEA Grapalat" w:cs="Times New Roman"/>
          <w:sz w:val="24"/>
          <w:szCs w:val="24"/>
          <w:shd w:val="clear" w:color="auto" w:fill="FFFFFF"/>
          <w:lang w:val="hy-AM" w:eastAsia="zh-CN"/>
        </w:rPr>
        <w:t>5</w:t>
      </w:r>
      <w:r w:rsidRPr="007A0268">
        <w:rPr>
          <w:rFonts w:ascii="Cambria Math" w:eastAsia="SimSun" w:hAnsi="Cambria Math" w:cs="Cambria Math"/>
          <w:sz w:val="24"/>
          <w:szCs w:val="24"/>
          <w:shd w:val="clear" w:color="auto" w:fill="FFFFFF"/>
          <w:lang w:val="hy-AM" w:eastAsia="zh-CN"/>
        </w:rPr>
        <w:t>․</w:t>
      </w:r>
      <w:r w:rsidRPr="007A0268">
        <w:rPr>
          <w:rFonts w:ascii="GHEA Grapalat" w:eastAsia="SimSun" w:hAnsi="GHEA Grapalat" w:cs="Times New Roman"/>
          <w:sz w:val="24"/>
          <w:szCs w:val="24"/>
          <w:shd w:val="clear" w:color="auto" w:fill="FFFFFF"/>
          <w:lang w:val="hy-AM" w:eastAsia="zh-CN"/>
        </w:rPr>
        <w:t>1</w:t>
      </w:r>
      <w:r w:rsidR="007A0268">
        <w:rPr>
          <w:rFonts w:ascii="GHEA Grapalat" w:eastAsia="SimSun" w:hAnsi="GHEA Grapalat" w:cs="Times New Roman"/>
          <w:sz w:val="24"/>
          <w:szCs w:val="24"/>
          <w:shd w:val="clear" w:color="auto" w:fill="FFFFFF"/>
          <w:lang w:val="hy-AM" w:eastAsia="zh-CN"/>
        </w:rPr>
        <w:t>0</w:t>
      </w:r>
      <w:r w:rsidRPr="007A0268">
        <w:rPr>
          <w:rFonts w:ascii="Cambria Math" w:eastAsia="SimSun" w:hAnsi="Cambria Math" w:cs="Cambria Math"/>
          <w:sz w:val="24"/>
          <w:szCs w:val="24"/>
          <w:shd w:val="clear" w:color="auto" w:fill="FFFFFF"/>
          <w:lang w:val="hy-AM" w:eastAsia="zh-CN"/>
        </w:rPr>
        <w:t>․</w:t>
      </w:r>
      <w:r w:rsidRPr="007A0268">
        <w:rPr>
          <w:rFonts w:ascii="GHEA Grapalat" w:eastAsia="SimSun" w:hAnsi="GHEA Grapalat" w:cs="Times New Roman"/>
          <w:sz w:val="24"/>
          <w:szCs w:val="24"/>
          <w:shd w:val="clear" w:color="auto" w:fill="FFFFFF"/>
          <w:lang w:val="hy-AM" w:eastAsia="zh-CN"/>
        </w:rPr>
        <w:t xml:space="preserve"> Վերաքննիչ դատարանը, Դատախազության վերաքննիչ բողոքը մերժելով և Դատարանի վճիռն անփոփոխ թողնելով, պատճառաբանել է</w:t>
      </w:r>
      <w:r w:rsidR="00644F78">
        <w:rPr>
          <w:rFonts w:ascii="GHEA Grapalat" w:eastAsia="SimSun" w:hAnsi="GHEA Grapalat" w:cs="Times New Roman"/>
          <w:sz w:val="24"/>
          <w:szCs w:val="24"/>
          <w:shd w:val="clear" w:color="auto" w:fill="FFFFFF"/>
          <w:lang w:val="hy-AM" w:eastAsia="zh-CN"/>
        </w:rPr>
        <w:t xml:space="preserve"> հետևյալը</w:t>
      </w:r>
      <w:r w:rsidR="00644F78">
        <w:rPr>
          <w:rFonts w:ascii="Cambria Math" w:eastAsia="SimSun" w:hAnsi="Cambria Math" w:cs="Times New Roman"/>
          <w:sz w:val="24"/>
          <w:szCs w:val="24"/>
          <w:shd w:val="clear" w:color="auto" w:fill="FFFFFF"/>
          <w:lang w:val="hy-AM" w:eastAsia="zh-CN"/>
        </w:rPr>
        <w:t xml:space="preserve">․ </w:t>
      </w:r>
      <w:r w:rsidRPr="007A0268">
        <w:rPr>
          <w:rFonts w:ascii="GHEA Grapalat" w:eastAsia="SimSun" w:hAnsi="GHEA Grapalat" w:cs="Times New Roman"/>
          <w:sz w:val="24"/>
          <w:szCs w:val="24"/>
          <w:shd w:val="clear" w:color="auto" w:fill="FFFFFF"/>
          <w:lang w:val="hy-AM" w:eastAsia="zh-CN"/>
        </w:rPr>
        <w:t xml:space="preserve"> </w:t>
      </w:r>
      <w:r w:rsidR="00644F78" w:rsidRPr="00644F78">
        <w:rPr>
          <w:rFonts w:ascii="GHEA Grapalat" w:eastAsia="SimSun" w:hAnsi="GHEA Grapalat" w:cs="Times New Roman"/>
          <w:i/>
          <w:iCs/>
          <w:sz w:val="24"/>
          <w:szCs w:val="24"/>
          <w:shd w:val="clear" w:color="auto" w:fill="FFFFFF"/>
          <w:lang w:val="hy-AM" w:eastAsia="zh-CN"/>
        </w:rPr>
        <w:t>«(</w:t>
      </w:r>
      <w:r w:rsidR="00644F78" w:rsidRPr="00644F78">
        <w:rPr>
          <w:rFonts w:ascii="Cambria Math" w:eastAsia="SimSun" w:hAnsi="Cambria Math" w:cs="Times New Roman"/>
          <w:i/>
          <w:iCs/>
          <w:sz w:val="24"/>
          <w:szCs w:val="24"/>
          <w:shd w:val="clear" w:color="auto" w:fill="FFFFFF"/>
          <w:lang w:val="hy-AM" w:eastAsia="zh-CN"/>
        </w:rPr>
        <w:t>․․․</w:t>
      </w:r>
      <w:r w:rsidR="00644F78" w:rsidRPr="00644F78">
        <w:rPr>
          <w:rFonts w:ascii="GHEA Grapalat" w:eastAsia="SimSun" w:hAnsi="GHEA Grapalat" w:cs="Times New Roman"/>
          <w:i/>
          <w:iCs/>
          <w:sz w:val="24"/>
          <w:szCs w:val="24"/>
          <w:shd w:val="clear" w:color="auto" w:fill="FFFFFF"/>
          <w:lang w:val="hy-AM" w:eastAsia="zh-CN"/>
        </w:rPr>
        <w:t xml:space="preserve">) </w:t>
      </w:r>
      <w:r w:rsidR="007A0268" w:rsidRPr="00644F78">
        <w:rPr>
          <w:rFonts w:ascii="GHEA Grapalat" w:hAnsi="GHEA Grapalat"/>
          <w:i/>
          <w:iCs/>
          <w:sz w:val="24"/>
          <w:szCs w:val="24"/>
          <w:shd w:val="clear" w:color="auto" w:fill="FFFFFF"/>
          <w:lang w:val="hy-AM"/>
        </w:rPr>
        <w:t>Օրենսդիրը այս կամ այն գործարքը կնքելու հարցում բաժնետիրական ընկերության տնօրենի՝ գործարքի կատարման հնարավորությունները, այդ թվում պայմանագրի կողմ հանդիսացող սուբյեկտի ֆինանսական վիճակը, վճարունակությունը այս կամ այն կերպ ստուգելու պարտավորություն չի սահմանել:</w:t>
      </w:r>
    </w:p>
    <w:p w14:paraId="6A6931E4" w14:textId="77777777" w:rsidR="00644F78" w:rsidRPr="00644F78" w:rsidRDefault="007A0268" w:rsidP="00644F78">
      <w:pPr>
        <w:spacing w:after="0" w:line="276" w:lineRule="auto"/>
        <w:ind w:right="16" w:firstLine="567"/>
        <w:contextualSpacing/>
        <w:jc w:val="both"/>
        <w:rPr>
          <w:rFonts w:ascii="GHEA Grapalat" w:hAnsi="GHEA Grapalat"/>
          <w:i/>
          <w:iCs/>
          <w:sz w:val="24"/>
          <w:szCs w:val="24"/>
          <w:lang w:val="hy-AM"/>
        </w:rPr>
      </w:pPr>
      <w:r w:rsidRPr="00644F78">
        <w:rPr>
          <w:rFonts w:ascii="GHEA Grapalat" w:hAnsi="GHEA Grapalat"/>
          <w:i/>
          <w:iCs/>
          <w:sz w:val="24"/>
          <w:szCs w:val="24"/>
          <w:shd w:val="clear" w:color="auto" w:fill="FFFFFF"/>
          <w:lang w:val="hy-AM"/>
        </w:rPr>
        <w:t>Ինչ վերաբերում է բողոքաբերի կողմից վկայակոչված Ընկերության Կանոնադրության 8.8-րդ կետի 1-ին ենթակետին, համաձայն որի՝ Ընկերության տնօրենը՝ տնօրինում է Ընկերության գույքը, այդ թվում` ֆինանսական միջոցները, գործարքներ է կատարում Ընկերության անունից, ապա Վերաքննիչ դատարանն արձանագրում է, որ Կանոնադրության տվյալ դրույթը որևէ կերպ չի ենթադրում մինչև պայմանագրի կնքումը կոնտրագենտի վճարունակությունը ստուգելու Ընկերության տնօրենի որևէ պարտականություն:</w:t>
      </w:r>
    </w:p>
    <w:p w14:paraId="22A98295" w14:textId="499B6B1E" w:rsidR="007A0268" w:rsidRPr="00644F78" w:rsidRDefault="007A0268" w:rsidP="00644F78">
      <w:pPr>
        <w:spacing w:after="0" w:line="276" w:lineRule="auto"/>
        <w:ind w:right="16" w:firstLine="567"/>
        <w:contextualSpacing/>
        <w:jc w:val="both"/>
        <w:rPr>
          <w:rFonts w:ascii="GHEA Grapalat" w:eastAsia="SimSun" w:hAnsi="GHEA Grapalat" w:cs="Times New Roman"/>
          <w:i/>
          <w:iCs/>
          <w:sz w:val="24"/>
          <w:szCs w:val="24"/>
          <w:shd w:val="clear" w:color="auto" w:fill="FFFFFF"/>
          <w:lang w:val="hy-AM" w:eastAsia="zh-CN"/>
        </w:rPr>
      </w:pPr>
      <w:r w:rsidRPr="00644F78">
        <w:rPr>
          <w:rFonts w:ascii="GHEA Grapalat" w:hAnsi="GHEA Grapalat"/>
          <w:i/>
          <w:iCs/>
          <w:sz w:val="24"/>
          <w:szCs w:val="24"/>
          <w:shd w:val="clear" w:color="auto" w:fill="FFFFFF"/>
          <w:lang w:val="hy-AM"/>
        </w:rPr>
        <w:t>Նման պայմաններում Վերաքննիչ դատարանն արձանագրում է, որ ո՛չ օրենքով, և ո՛չ էլ Ընկերության կանոնադրությամբ տնօրենի վրա դրված չէ գործարքներ կնքելիս գործարքի կատարման հնարավորության հարցը ստուգելու որևէ պարտականություն:</w:t>
      </w:r>
    </w:p>
    <w:p w14:paraId="694D8A79" w14:textId="77777777" w:rsidR="00644F78" w:rsidRPr="00644F78" w:rsidRDefault="007A0268" w:rsidP="00693AE2">
      <w:pPr>
        <w:spacing w:after="0" w:line="276" w:lineRule="auto"/>
        <w:ind w:right="16" w:firstLine="567"/>
        <w:contextualSpacing/>
        <w:jc w:val="both"/>
        <w:rPr>
          <w:rFonts w:ascii="GHEA Grapalat" w:hAnsi="GHEA Grapalat"/>
          <w:i/>
          <w:iCs/>
          <w:sz w:val="24"/>
          <w:szCs w:val="24"/>
          <w:lang w:val="hy-AM"/>
        </w:rPr>
      </w:pPr>
      <w:r w:rsidRPr="00644F78">
        <w:rPr>
          <w:rFonts w:ascii="GHEA Grapalat" w:hAnsi="GHEA Grapalat"/>
          <w:i/>
          <w:iCs/>
          <w:sz w:val="24"/>
          <w:szCs w:val="24"/>
          <w:shd w:val="clear" w:color="auto" w:fill="FFFFFF"/>
          <w:lang w:val="hy-AM"/>
        </w:rPr>
        <w:t>Հետևապես, անհիմն է բողոքաբերի փաստարկն առ այն, որ ընկերության տնօրենը, լիազորված լինելով տնօրինելու ընկերության գույքը, որոշումներ կայացնելու այս կամ այն գործարքը կնքելու հարցում, պարտավոր է ստուգել այդ գործարքի կատարման հնարավորությունները:</w:t>
      </w:r>
    </w:p>
    <w:p w14:paraId="65C3E0C5" w14:textId="77777777" w:rsidR="00644F78" w:rsidRPr="00644F78" w:rsidRDefault="007A0268" w:rsidP="00644F78">
      <w:pPr>
        <w:spacing w:after="0" w:line="276" w:lineRule="auto"/>
        <w:ind w:right="16" w:firstLine="567"/>
        <w:contextualSpacing/>
        <w:jc w:val="both"/>
        <w:rPr>
          <w:rFonts w:ascii="GHEA Grapalat" w:hAnsi="GHEA Grapalat"/>
          <w:i/>
          <w:iCs/>
          <w:sz w:val="24"/>
          <w:szCs w:val="24"/>
          <w:shd w:val="clear" w:color="auto" w:fill="FFFFFF"/>
          <w:lang w:val="hy-AM"/>
        </w:rPr>
      </w:pPr>
      <w:r w:rsidRPr="00644F78">
        <w:rPr>
          <w:rFonts w:ascii="GHEA Grapalat" w:hAnsi="GHEA Grapalat"/>
          <w:i/>
          <w:iCs/>
          <w:sz w:val="24"/>
          <w:szCs w:val="24"/>
          <w:shd w:val="clear" w:color="auto" w:fill="FFFFFF"/>
          <w:lang w:val="hy-AM"/>
        </w:rPr>
        <w:t>Ավելին, բողոքի բանավոր քննության ընթացքում բողոքաբերի ներկայացուցիչը ընդունեց այն հանգամանքը, որ կողմերի միջև կնքված գործարքը հանդիսացել է խոշոր գործարք, իսկ Ընկերության կանոնադրության 8.3 կետի 13-րդ ենթակետի համաձայն՝ Ընկերության գույքի օտարման և ձեռքբերման հետ կապված խոշոր գործարքների կնքումը պատկանում է Ընկերության բաժնետերերի ընդհանուր ժողովի իրավասությանը, ինչը ենթադրում է, որ առանց ընկերության ընդհանուր ժողովի որոշման տնօրենը խոշոր գործարք կնքելու իրավունք չուներ: Հետևաբար՝ այլ բան ապացուցված չլինելու պայմաններում, նման խոշոր գործարք կնքելիս տնօրենն ունեցել է ընկերության միակ մասնակցի թույլտվությունը:</w:t>
      </w:r>
    </w:p>
    <w:p w14:paraId="1BB4C070" w14:textId="77777777" w:rsidR="00644F78" w:rsidRPr="00644F78" w:rsidRDefault="00644F78" w:rsidP="00644F78">
      <w:pPr>
        <w:spacing w:after="0" w:line="276" w:lineRule="auto"/>
        <w:ind w:right="16" w:firstLine="567"/>
        <w:contextualSpacing/>
        <w:jc w:val="both"/>
        <w:rPr>
          <w:rFonts w:ascii="GHEA Grapalat" w:hAnsi="GHEA Grapalat"/>
          <w:i/>
          <w:iCs/>
          <w:sz w:val="24"/>
          <w:szCs w:val="24"/>
          <w:lang w:val="hy-AM"/>
        </w:rPr>
      </w:pPr>
      <w:r w:rsidRPr="00644F78">
        <w:rPr>
          <w:rFonts w:ascii="GHEA Grapalat" w:eastAsia="SimSun" w:hAnsi="GHEA Grapalat" w:cs="Times New Roman"/>
          <w:i/>
          <w:iCs/>
          <w:sz w:val="24"/>
          <w:szCs w:val="24"/>
          <w:shd w:val="clear" w:color="auto" w:fill="FFFFFF"/>
          <w:lang w:val="hy-AM" w:eastAsia="zh-CN"/>
        </w:rPr>
        <w:t>(</w:t>
      </w:r>
      <w:r w:rsidRPr="00644F78">
        <w:rPr>
          <w:rFonts w:ascii="Cambria Math" w:eastAsia="SimSun" w:hAnsi="Cambria Math" w:cs="Times New Roman"/>
          <w:i/>
          <w:iCs/>
          <w:sz w:val="24"/>
          <w:szCs w:val="24"/>
          <w:shd w:val="clear" w:color="auto" w:fill="FFFFFF"/>
          <w:lang w:val="hy-AM" w:eastAsia="zh-CN"/>
        </w:rPr>
        <w:t>․․․</w:t>
      </w:r>
      <w:r w:rsidRPr="00644F78">
        <w:rPr>
          <w:rFonts w:ascii="GHEA Grapalat" w:eastAsia="SimSun" w:hAnsi="GHEA Grapalat" w:cs="Times New Roman"/>
          <w:i/>
          <w:iCs/>
          <w:sz w:val="24"/>
          <w:szCs w:val="24"/>
          <w:shd w:val="clear" w:color="auto" w:fill="FFFFFF"/>
          <w:lang w:val="hy-AM" w:eastAsia="zh-CN"/>
        </w:rPr>
        <w:t xml:space="preserve">) </w:t>
      </w:r>
      <w:r w:rsidR="00D95064" w:rsidRPr="00644F78">
        <w:rPr>
          <w:rFonts w:ascii="GHEA Grapalat" w:hAnsi="GHEA Grapalat"/>
          <w:i/>
          <w:iCs/>
          <w:sz w:val="24"/>
          <w:szCs w:val="24"/>
          <w:shd w:val="clear" w:color="auto" w:fill="FFFFFF"/>
          <w:lang w:val="hy-AM"/>
        </w:rPr>
        <w:t>Ինչ վերաբերում է «Նամականիշ» ՓԲ ընկերության տնօրենի անգործության վերաբերյալ բողոքաբերի փաստարկներին, ապա պետք է նշել, որ գործում առկա՝ «Էլինետ Էնթերպրայզիս» ՍՊԸ կողմից Վ. Ալեքսանյանին ուղղված 16.06.2008 թվականի և 28.04.2009 թվականի օտարալեզու փաստաթղթերի հայերեն թարգմանությունների բովանդակության ուսումնասիրությունից պարզ է դառնում, որ Վաղարշակ Ալեքսանյանը 04.06.2008 թվականի և 28.04.2009 թվականի գրություններով դիմել է «Էլինետ Էնթերպրայզիս» ՍՊԸ-ին՝ հիշեցնելով վերջինիս չկատարված պարտավորությունների մասին և հորդորել պայմանագրով սահմանված ժամկետում մարել պարտքը: Ի պատասխան 04.06.2008 թվականի գրության «Էլինետ Էնթերպրայզիս» ՍՊԸ 16.06.2008 թվականի գրությամբ հայտնել է, որ ընկերությունը չի կարող կատարել լրացուցիչ վճարումներ այն պատճառով, որ «Նամականիշ» ՓԲԸ կողմից չի իրականացվում ընկերությունների միջև կնքված պայմանագրի պայմանը, համաձայն որի «Նամականիշ» ՓԲԸ պետք է մատակարարի նոր նամականիշեր: Ընդ որում գործի նյութերում առկա, հայցադիմումին կից ներկայացված պարտավորությունների չափի վերաբերյալ տեղեկանքի բովանդակությունից պարզ է դառնում, որ «Էլինետ Էնթերպրայզիս» ՍՊ ընկերության կողմից վճարումներ են կատարվել մինչև 2008 թվականը ներառյալ: Հետևաբար՝ հաշվի առնելով նշված հանգամանքը, ինչպես նաև Վաղարշակ Ալեքսանյանի 04.06.2008 թվականի և 28.04.2009 թվականի գրությունները՝ հնարավոր չէ արձանագրել, որ պատասխանողի կողմից դրսևորվել է անգործություն մատակարարված ապրանքի դիմաց վճարումներ ստանալու հարցում:</w:t>
      </w:r>
    </w:p>
    <w:p w14:paraId="2B10230A" w14:textId="00475AAA" w:rsidR="00644F78" w:rsidRPr="00644F78" w:rsidRDefault="00D95064" w:rsidP="00644F78">
      <w:pPr>
        <w:spacing w:after="0" w:line="276" w:lineRule="auto"/>
        <w:ind w:right="16" w:firstLine="567"/>
        <w:contextualSpacing/>
        <w:jc w:val="both"/>
        <w:rPr>
          <w:rFonts w:ascii="GHEA Grapalat" w:hAnsi="GHEA Grapalat"/>
          <w:i/>
          <w:iCs/>
          <w:sz w:val="24"/>
          <w:szCs w:val="24"/>
          <w:shd w:val="clear" w:color="auto" w:fill="FFFFFF"/>
          <w:lang w:val="hy-AM"/>
        </w:rPr>
      </w:pPr>
      <w:r w:rsidRPr="00644F78">
        <w:rPr>
          <w:rFonts w:ascii="GHEA Grapalat" w:hAnsi="GHEA Grapalat"/>
          <w:i/>
          <w:iCs/>
          <w:sz w:val="24"/>
          <w:szCs w:val="24"/>
          <w:shd w:val="clear" w:color="auto" w:fill="FFFFFF"/>
          <w:lang w:val="hy-AM"/>
        </w:rPr>
        <w:t>Ավելին, Վերաքննիչ դատարանում բողոքի բանավոր քննության ընթացքում ի պատասխան դատարանի այն հարցադրման, թե արդյոք «Էլինետ Էնթերպրայզիս» ՍՊ ընկերությանը 31.05.2009 թվականից հետո /պարտավորության կատարման պայմանագրով նախատեսված վերջնաժամկետ/ երեք տարվա ընթացքում /հայցային վաղեմության ժամկետի պահպանմամբ/ մինչև 31.05.2012 թվականը ընկերության տնօրենի կողմից պահանջ ներկայացնելը կհամարվեր իրավաչափ, բողոքաբերի ներկայացուցիչը պատասխանել է, որ այո, եթե հայցը ներկայացվեր հայցային վաղեմության ժամկետի պահպանմամբ, տնօրենի գործողությունն իրավաչափ կհամարվեր: Հետևաբար՝ քանի դեռ լրացած չէ պահանջ ներկայացնելու վաղեմության ժամկետը, այսինքն՝ առկա է պահանջ ներկայացնելու իրավական և փաստացի հնարավորություն՝ չի կարելի արձանագրել, որ այդ ընթացքում պարտապանին պարտավորության կատարման համար պահանջ չներկայացնելը համարվում է ոչ իրավաչափ վարքագծի դրսևորում՝ անգործության ձևով:</w:t>
      </w:r>
    </w:p>
    <w:p w14:paraId="1BE6A00D" w14:textId="22EBFA51" w:rsidR="007A0268" w:rsidRPr="00644F78" w:rsidRDefault="00644F78" w:rsidP="00644F78">
      <w:pPr>
        <w:spacing w:after="0" w:line="276" w:lineRule="auto"/>
        <w:ind w:right="16" w:firstLine="567"/>
        <w:contextualSpacing/>
        <w:jc w:val="both"/>
        <w:rPr>
          <w:rFonts w:ascii="GHEA Grapalat" w:hAnsi="GHEA Grapalat"/>
          <w:i/>
          <w:iCs/>
          <w:sz w:val="24"/>
          <w:szCs w:val="24"/>
          <w:shd w:val="clear" w:color="auto" w:fill="FFFFFF"/>
          <w:lang w:val="hy-AM"/>
        </w:rPr>
      </w:pPr>
      <w:r w:rsidRPr="00644F78">
        <w:rPr>
          <w:rFonts w:ascii="GHEA Grapalat" w:eastAsia="SimSun" w:hAnsi="GHEA Grapalat" w:cs="Times New Roman"/>
          <w:i/>
          <w:iCs/>
          <w:sz w:val="24"/>
          <w:szCs w:val="24"/>
          <w:shd w:val="clear" w:color="auto" w:fill="FFFFFF"/>
          <w:lang w:val="hy-AM" w:eastAsia="zh-CN"/>
        </w:rPr>
        <w:t>(</w:t>
      </w:r>
      <w:r w:rsidRPr="00644F78">
        <w:rPr>
          <w:rFonts w:ascii="Cambria Math" w:eastAsia="SimSun" w:hAnsi="Cambria Math" w:cs="Times New Roman"/>
          <w:i/>
          <w:iCs/>
          <w:sz w:val="24"/>
          <w:szCs w:val="24"/>
          <w:shd w:val="clear" w:color="auto" w:fill="FFFFFF"/>
          <w:lang w:val="hy-AM" w:eastAsia="zh-CN"/>
        </w:rPr>
        <w:t>․․․</w:t>
      </w:r>
      <w:r w:rsidRPr="00644F78">
        <w:rPr>
          <w:rFonts w:ascii="GHEA Grapalat" w:eastAsia="SimSun" w:hAnsi="GHEA Grapalat" w:cs="Times New Roman"/>
          <w:i/>
          <w:iCs/>
          <w:sz w:val="24"/>
          <w:szCs w:val="24"/>
          <w:shd w:val="clear" w:color="auto" w:fill="FFFFFF"/>
          <w:lang w:val="hy-AM" w:eastAsia="zh-CN"/>
        </w:rPr>
        <w:t xml:space="preserve">) </w:t>
      </w:r>
      <w:r w:rsidRPr="00644F78">
        <w:rPr>
          <w:rFonts w:ascii="GHEA Grapalat" w:hAnsi="GHEA Grapalat"/>
          <w:i/>
          <w:iCs/>
          <w:sz w:val="24"/>
          <w:szCs w:val="24"/>
          <w:shd w:val="clear" w:color="auto" w:fill="FFFFFF"/>
          <w:lang w:val="hy-AM"/>
        </w:rPr>
        <w:t>որպես ընկերության տնօրենի՝ Վաղարշակ Ալեքսանյանի պարտականությունների մեջ չի մտել նախքան պայմանագրի կնքումը դրա մյուս կողմի ֆինանսական վիճակի, ծավալած գործունեության, վճարունակության, պայմանագրի կատարման հնարավորության մասով ստուգումներ իրականացնելը: Ավելին, տվյալ դեպքում կնքվել է խոշոր գործարք, ինչն ընդունում է նաև բողոքաբերը, որպիսին ինքնուրույն, առանց ընդհանուր ժողովի համապատասխան թույլտվության առկայության տնօրենը կնքել չէր կարող: Հետևաբար՝ քրեական հետապնդում չիրականացնելու մասին որոշումը գործով ներկայացված ապացույցների և ընկերության տնօրենի պարտականությունները սահմանող իրավական նորմերի հետ համակցության մեջ գնահատելու արդյունքում հնարավոր չէ եզրահանգում կատարել առ այն, որ «Էլինետ Էնթերպրայզիս» ՍՊ ընկերության հետ պայմանագիր կնքելով պատասխանողը դրսևորել է ոչ իրավաչափ վարքագիծ</w:t>
      </w:r>
      <w:r>
        <w:rPr>
          <w:rFonts w:ascii="GHEA Grapalat" w:hAnsi="GHEA Grapalat"/>
          <w:i/>
          <w:iCs/>
          <w:sz w:val="24"/>
          <w:szCs w:val="24"/>
          <w:shd w:val="clear" w:color="auto" w:fill="FFFFFF"/>
          <w:lang w:val="hy-AM"/>
        </w:rPr>
        <w:t xml:space="preserve">։ </w:t>
      </w:r>
      <w:r w:rsidRPr="00644F78">
        <w:rPr>
          <w:rFonts w:ascii="GHEA Grapalat" w:eastAsia="SimSun" w:hAnsi="GHEA Grapalat" w:cs="Times New Roman"/>
          <w:i/>
          <w:iCs/>
          <w:sz w:val="24"/>
          <w:szCs w:val="24"/>
          <w:shd w:val="clear" w:color="auto" w:fill="FFFFFF"/>
          <w:lang w:val="hy-AM" w:eastAsia="zh-CN"/>
        </w:rPr>
        <w:t>(</w:t>
      </w:r>
      <w:r w:rsidRPr="00644F78">
        <w:rPr>
          <w:rFonts w:ascii="Cambria Math" w:eastAsia="SimSun" w:hAnsi="Cambria Math" w:cs="Times New Roman"/>
          <w:i/>
          <w:iCs/>
          <w:sz w:val="24"/>
          <w:szCs w:val="24"/>
          <w:shd w:val="clear" w:color="auto" w:fill="FFFFFF"/>
          <w:lang w:val="hy-AM" w:eastAsia="zh-CN"/>
        </w:rPr>
        <w:t>․․․</w:t>
      </w:r>
      <w:r w:rsidRPr="00644F78">
        <w:rPr>
          <w:rFonts w:ascii="GHEA Grapalat" w:eastAsia="SimSun" w:hAnsi="GHEA Grapalat" w:cs="Times New Roman"/>
          <w:i/>
          <w:iCs/>
          <w:sz w:val="24"/>
          <w:szCs w:val="24"/>
          <w:shd w:val="clear" w:color="auto" w:fill="FFFFFF"/>
          <w:lang w:val="hy-AM" w:eastAsia="zh-CN"/>
        </w:rPr>
        <w:t>)»։</w:t>
      </w:r>
    </w:p>
    <w:p w14:paraId="374F9340" w14:textId="47858746" w:rsidR="007960BE" w:rsidRDefault="00772534" w:rsidP="00BE3184">
      <w:pPr>
        <w:tabs>
          <w:tab w:val="left" w:pos="3686"/>
        </w:tabs>
        <w:spacing w:after="0" w:line="276" w:lineRule="auto"/>
        <w:ind w:right="16" w:firstLine="567"/>
        <w:jc w:val="both"/>
        <w:rPr>
          <w:rFonts w:ascii="GHEA Grapalat" w:eastAsia="Times New Roman" w:hAnsi="GHEA Grapalat" w:cs="Times New Roman"/>
          <w:sz w:val="24"/>
          <w:szCs w:val="24"/>
          <w:lang w:val="hy-AM"/>
        </w:rPr>
      </w:pPr>
      <w:r w:rsidRPr="00EF484F">
        <w:rPr>
          <w:rFonts w:ascii="GHEA Grapalat" w:eastAsia="Times New Roman" w:hAnsi="GHEA Grapalat" w:cs="Times New Roman"/>
          <w:sz w:val="24"/>
          <w:szCs w:val="24"/>
          <w:lang w:val="hy-AM" w:eastAsia="ru-RU"/>
        </w:rPr>
        <w:t>5</w:t>
      </w:r>
      <w:r w:rsidRPr="00EF484F">
        <w:rPr>
          <w:rFonts w:ascii="Cambria Math" w:eastAsia="Times New Roman" w:hAnsi="Cambria Math" w:cs="Cambria Math"/>
          <w:sz w:val="24"/>
          <w:szCs w:val="24"/>
          <w:lang w:val="hy-AM" w:eastAsia="ru-RU"/>
        </w:rPr>
        <w:t>․</w:t>
      </w:r>
      <w:r w:rsidRPr="00EF484F">
        <w:rPr>
          <w:rFonts w:ascii="GHEA Grapalat" w:eastAsia="Times New Roman" w:hAnsi="GHEA Grapalat" w:cs="Times New Roman"/>
          <w:sz w:val="24"/>
          <w:szCs w:val="24"/>
          <w:lang w:val="hy-AM" w:eastAsia="ru-RU"/>
        </w:rPr>
        <w:t>1</w:t>
      </w:r>
      <w:r w:rsidR="00644F78" w:rsidRPr="00EF484F">
        <w:rPr>
          <w:rFonts w:ascii="GHEA Grapalat" w:eastAsia="Times New Roman" w:hAnsi="GHEA Grapalat" w:cs="Times New Roman"/>
          <w:sz w:val="24"/>
          <w:szCs w:val="24"/>
          <w:lang w:val="hy-AM" w:eastAsia="ru-RU"/>
        </w:rPr>
        <w:t>1</w:t>
      </w:r>
      <w:r w:rsidRPr="007A0268">
        <w:rPr>
          <w:rFonts w:ascii="Cambria Math" w:eastAsia="Times New Roman" w:hAnsi="Cambria Math" w:cs="Cambria Math"/>
          <w:sz w:val="24"/>
          <w:szCs w:val="24"/>
          <w:lang w:val="hy-AM" w:eastAsia="ru-RU"/>
        </w:rPr>
        <w:t>․</w:t>
      </w:r>
      <w:r w:rsidRPr="007A0268">
        <w:rPr>
          <w:rFonts w:ascii="GHEA Grapalat" w:eastAsia="Times New Roman" w:hAnsi="GHEA Grapalat" w:cs="Times New Roman"/>
          <w:sz w:val="24"/>
          <w:szCs w:val="24"/>
          <w:lang w:val="hy-AM" w:eastAsia="ru-RU"/>
        </w:rPr>
        <w:t xml:space="preserve"> </w:t>
      </w:r>
      <w:r w:rsidR="005308D5" w:rsidRPr="005308D5">
        <w:rPr>
          <w:rFonts w:ascii="GHEA Grapalat" w:eastAsia="SimSun" w:hAnsi="GHEA Grapalat" w:cs="Times New Roman"/>
          <w:bCs/>
          <w:iCs/>
          <w:sz w:val="24"/>
          <w:szCs w:val="24"/>
          <w:shd w:val="clear" w:color="auto" w:fill="FFFFFF"/>
          <w:lang w:val="hy-AM" w:eastAsia="zh-CN"/>
        </w:rPr>
        <w:t xml:space="preserve">Վճռաբեկ դատարանն արձանագրում է, որ Օրենքի 88-րդ հոդվածի 3-րդ մասով սահմանված են </w:t>
      </w:r>
      <w:r w:rsidR="00F66EF6">
        <w:rPr>
          <w:rFonts w:ascii="GHEA Grapalat" w:eastAsia="SimSun" w:hAnsi="GHEA Grapalat" w:cs="Times New Roman"/>
          <w:bCs/>
          <w:iCs/>
          <w:sz w:val="24"/>
          <w:szCs w:val="24"/>
          <w:shd w:val="clear" w:color="auto" w:fill="FFFFFF"/>
          <w:lang w:val="hy-AM" w:eastAsia="zh-CN"/>
        </w:rPr>
        <w:t>բ</w:t>
      </w:r>
      <w:r w:rsidR="005308D5" w:rsidRPr="005308D5">
        <w:rPr>
          <w:rFonts w:ascii="GHEA Grapalat" w:eastAsia="SimSun" w:hAnsi="GHEA Grapalat" w:cs="Times New Roman"/>
          <w:bCs/>
          <w:iCs/>
          <w:sz w:val="24"/>
          <w:szCs w:val="24"/>
          <w:shd w:val="clear" w:color="auto" w:fill="FFFFFF"/>
          <w:lang w:val="hy-AM" w:eastAsia="zh-CN"/>
        </w:rPr>
        <w:t>աժնետիրական ընկերության տնօրենի լիազորությունները, որոնք ուղղված են Ընկերության ընթացիկ կառավարման և գործունեության բնականոն ընթացքն ապահովելուն։ Օրենսդիր</w:t>
      </w:r>
      <w:r w:rsidR="00914107">
        <w:rPr>
          <w:rFonts w:ascii="GHEA Grapalat" w:eastAsia="SimSun" w:hAnsi="GHEA Grapalat" w:cs="Times New Roman"/>
          <w:bCs/>
          <w:iCs/>
          <w:sz w:val="24"/>
          <w:szCs w:val="24"/>
          <w:shd w:val="clear" w:color="auto" w:fill="FFFFFF"/>
          <w:lang w:val="hy-AM" w:eastAsia="zh-CN"/>
        </w:rPr>
        <w:t>ը, որպես Ը</w:t>
      </w:r>
      <w:r w:rsidR="005308D5" w:rsidRPr="005308D5">
        <w:rPr>
          <w:rFonts w:ascii="GHEA Grapalat" w:eastAsia="SimSun" w:hAnsi="GHEA Grapalat" w:cs="Times New Roman"/>
          <w:bCs/>
          <w:iCs/>
          <w:sz w:val="24"/>
          <w:szCs w:val="24"/>
          <w:shd w:val="clear" w:color="auto" w:fill="FFFFFF"/>
          <w:lang w:val="hy-AM" w:eastAsia="zh-CN"/>
        </w:rPr>
        <w:t xml:space="preserve">նկերության </w:t>
      </w:r>
      <w:r w:rsidR="00914107">
        <w:rPr>
          <w:rFonts w:ascii="GHEA Grapalat" w:eastAsia="SimSun" w:hAnsi="GHEA Grapalat" w:cs="Times New Roman"/>
          <w:bCs/>
          <w:iCs/>
          <w:sz w:val="24"/>
          <w:szCs w:val="24"/>
          <w:shd w:val="clear" w:color="auto" w:fill="FFFFFF"/>
          <w:lang w:val="hy-AM" w:eastAsia="zh-CN"/>
        </w:rPr>
        <w:t xml:space="preserve">կառավարման գործադիր մարմնի, </w:t>
      </w:r>
      <w:r w:rsidR="005308D5" w:rsidRPr="005308D5">
        <w:rPr>
          <w:rFonts w:ascii="GHEA Grapalat" w:eastAsia="SimSun" w:hAnsi="GHEA Grapalat" w:cs="Times New Roman"/>
          <w:bCs/>
          <w:iCs/>
          <w:sz w:val="24"/>
          <w:szCs w:val="24"/>
          <w:shd w:val="clear" w:color="auto" w:fill="FFFFFF"/>
          <w:lang w:val="hy-AM" w:eastAsia="zh-CN"/>
        </w:rPr>
        <w:t xml:space="preserve">տնօրենի իրավասությանն է </w:t>
      </w:r>
      <w:r w:rsidR="005308D5" w:rsidRPr="007960BE">
        <w:rPr>
          <w:rFonts w:ascii="GHEA Grapalat" w:eastAsia="SimSun" w:hAnsi="GHEA Grapalat" w:cs="Times New Roman"/>
          <w:bCs/>
          <w:iCs/>
          <w:sz w:val="24"/>
          <w:szCs w:val="24"/>
          <w:shd w:val="clear" w:color="auto" w:fill="FFFFFF"/>
          <w:lang w:val="hy-AM" w:eastAsia="zh-CN"/>
        </w:rPr>
        <w:t>վերապահել Ընկերության ընթացիկ գործունեության կառավարման բոլոր այն հարցերը, որոնց լուծում</w:t>
      </w:r>
      <w:r w:rsidR="00F91430">
        <w:rPr>
          <w:rFonts w:ascii="GHEA Grapalat" w:eastAsia="SimSun" w:hAnsi="GHEA Grapalat" w:cs="Times New Roman"/>
          <w:bCs/>
          <w:iCs/>
          <w:sz w:val="24"/>
          <w:szCs w:val="24"/>
          <w:shd w:val="clear" w:color="auto" w:fill="FFFFFF"/>
          <w:lang w:val="hy-AM" w:eastAsia="zh-CN"/>
        </w:rPr>
        <w:t>ն</w:t>
      </w:r>
      <w:r w:rsidR="005308D5" w:rsidRPr="007960BE">
        <w:rPr>
          <w:rFonts w:ascii="GHEA Grapalat" w:eastAsia="SimSun" w:hAnsi="GHEA Grapalat" w:cs="Times New Roman"/>
          <w:bCs/>
          <w:iCs/>
          <w:sz w:val="24"/>
          <w:szCs w:val="24"/>
          <w:shd w:val="clear" w:color="auto" w:fill="FFFFFF"/>
          <w:lang w:val="hy-AM" w:eastAsia="zh-CN"/>
        </w:rPr>
        <w:t xml:space="preserve"> Օրենքով ու կանոնադրությամբ վերապահված չէ ժողովի ու խորհրդի բացառիկ իրավասությանը։</w:t>
      </w:r>
      <w:r w:rsidR="007960BE" w:rsidRPr="007960BE">
        <w:rPr>
          <w:rFonts w:ascii="GHEA Grapalat" w:eastAsia="SimSun" w:hAnsi="GHEA Grapalat" w:cs="Times New Roman"/>
          <w:bCs/>
          <w:iCs/>
          <w:sz w:val="24"/>
          <w:szCs w:val="24"/>
          <w:shd w:val="clear" w:color="auto" w:fill="FFFFFF"/>
          <w:lang w:val="hy-AM" w:eastAsia="zh-CN"/>
        </w:rPr>
        <w:t xml:space="preserve"> Ընդ որում</w:t>
      </w:r>
      <w:r w:rsidR="00F66EF6">
        <w:rPr>
          <w:rFonts w:ascii="GHEA Grapalat" w:eastAsia="SimSun" w:hAnsi="GHEA Grapalat" w:cs="Times New Roman"/>
          <w:bCs/>
          <w:iCs/>
          <w:sz w:val="24"/>
          <w:szCs w:val="24"/>
          <w:shd w:val="clear" w:color="auto" w:fill="FFFFFF"/>
          <w:lang w:val="hy-AM" w:eastAsia="zh-CN"/>
        </w:rPr>
        <w:t>,</w:t>
      </w:r>
      <w:r w:rsidR="007960BE" w:rsidRPr="007960BE">
        <w:rPr>
          <w:rFonts w:ascii="GHEA Grapalat" w:eastAsia="SimSun" w:hAnsi="GHEA Grapalat" w:cs="Times New Roman"/>
          <w:bCs/>
          <w:iCs/>
          <w:sz w:val="24"/>
          <w:szCs w:val="24"/>
          <w:shd w:val="clear" w:color="auto" w:fill="FFFFFF"/>
          <w:lang w:val="hy-AM" w:eastAsia="zh-CN"/>
        </w:rPr>
        <w:t xml:space="preserve"> հարկ է արձանագրել, որ տնօրենը պարտավոր է Օրենքով ու կանոնադրությամբ իրեն վերապահված լիազորությունները կատարելիս ապահովել </w:t>
      </w:r>
      <w:r w:rsidR="007960BE" w:rsidRPr="007960BE">
        <w:rPr>
          <w:rFonts w:ascii="GHEA Grapalat" w:eastAsia="Times New Roman" w:hAnsi="GHEA Grapalat" w:cs="Times New Roman"/>
          <w:sz w:val="24"/>
          <w:szCs w:val="24"/>
          <w:lang w:val="hy-AM"/>
        </w:rPr>
        <w:t>Ընկերության շահերի առաջնահերթությունը, դրսևորել ողջամիտ ու բարեխիղճ վարքագիծ, հակառակ դեպքում՝ իր պարտականությունների ոչ պատշաճ կատարման</w:t>
      </w:r>
      <w:r w:rsidR="0031377A">
        <w:rPr>
          <w:rFonts w:ascii="GHEA Grapalat" w:eastAsia="Times New Roman" w:hAnsi="GHEA Grapalat" w:cs="Times New Roman"/>
          <w:sz w:val="24"/>
          <w:szCs w:val="24"/>
          <w:lang w:val="hy-AM"/>
        </w:rPr>
        <w:t xml:space="preserve"> և անհրաժեշտ ջանասիրություն չդրսևորելու</w:t>
      </w:r>
      <w:r w:rsidR="007960BE" w:rsidRPr="007960BE">
        <w:rPr>
          <w:rFonts w:ascii="GHEA Grapalat" w:eastAsia="Times New Roman" w:hAnsi="GHEA Grapalat" w:cs="Times New Roman"/>
          <w:sz w:val="24"/>
          <w:szCs w:val="24"/>
          <w:lang w:val="hy-AM"/>
        </w:rPr>
        <w:t xml:space="preserve"> արդյունքում Ընկերությանը</w:t>
      </w:r>
      <w:r w:rsidR="007960BE" w:rsidRPr="005308D5">
        <w:rPr>
          <w:rFonts w:ascii="GHEA Grapalat" w:eastAsia="Times New Roman" w:hAnsi="GHEA Grapalat" w:cs="Times New Roman"/>
          <w:sz w:val="24"/>
          <w:szCs w:val="24"/>
          <w:lang w:val="hy-AM"/>
        </w:rPr>
        <w:t xml:space="preserve"> պատճառված վնասի համար տնօրենը պատասխանատվություն է կրում Ընկերության ու Ընկերության բաժնետերերի նկատմամբ, որպիսի պարագայում վերջիններիս է իրավունք տրված տնօրենի դեմ հայցով դիմել դատարան` Ընկերությանը պատճառված վնասների փոխհատուցման պահանջով: </w:t>
      </w:r>
    </w:p>
    <w:p w14:paraId="06BED935" w14:textId="1A307691" w:rsidR="00BE3184" w:rsidRPr="00BE3184" w:rsidRDefault="00BE3184" w:rsidP="00BE3184">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7A0268">
        <w:rPr>
          <w:rFonts w:ascii="GHEA Grapalat" w:eastAsia="SimSun" w:hAnsi="GHEA Grapalat" w:cs="Times New Roman"/>
          <w:bCs/>
          <w:iCs/>
          <w:sz w:val="24"/>
          <w:szCs w:val="24"/>
          <w:shd w:val="clear" w:color="auto" w:fill="FFFFFF"/>
          <w:lang w:val="hy-AM" w:eastAsia="zh-CN"/>
        </w:rPr>
        <w:t xml:space="preserve">Վերոշարադրյալ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w:t>
      </w:r>
      <w:r w:rsidRPr="005308D5">
        <w:rPr>
          <w:rFonts w:ascii="GHEA Grapalat" w:eastAsia="SimSun" w:hAnsi="GHEA Grapalat" w:cs="Times New Roman"/>
          <w:bCs/>
          <w:iCs/>
          <w:sz w:val="24"/>
          <w:szCs w:val="24"/>
          <w:shd w:val="clear" w:color="auto" w:fill="FFFFFF"/>
          <w:lang w:val="hy-AM" w:eastAsia="zh-CN"/>
        </w:rPr>
        <w:t>Վճռաբեկ դատարանն արձանագրում է, որ տվյալ դեպքում Դատախազությունը պետական շահերի պաշտպանության լիազորության իրացմամբ պետությանը պատճառված վնասի հատուցման պահանջով հայց է հարուցել դատարան՝ ընդդեմ «Նամականիշ» ՓԲ ընկերության տնօրեն Վաղարշակ Ռաֆիկի Ալեքսանյանի:</w:t>
      </w:r>
    </w:p>
    <w:p w14:paraId="26626B28" w14:textId="77777777" w:rsidR="0013261D" w:rsidRPr="0013261D" w:rsidRDefault="0013261D" w:rsidP="0013261D">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13261D">
        <w:rPr>
          <w:rFonts w:ascii="GHEA Grapalat" w:eastAsia="SimSun" w:hAnsi="GHEA Grapalat" w:cs="Times New Roman"/>
          <w:bCs/>
          <w:iCs/>
          <w:sz w:val="24"/>
          <w:szCs w:val="24"/>
          <w:shd w:val="clear" w:color="auto" w:fill="FFFFFF"/>
          <w:lang w:val="hy-AM" w:eastAsia="zh-CN"/>
        </w:rPr>
        <w:t xml:space="preserve">Դատարանը սույն գործով հաստատված չի համարել վերջինիս կողմից հակաիրավական արարքի կատարումը և Դատախազության հայցը մերժել է։ Վերաքննիչ դատարանն էլ իրավաչափ է համարել Դատարանի պատճառաբանությունները՝ իր հերթին հաստատված համարելով, որ Վաղարշակ Ռաֆիկի Ալեքսանյանի՝ որպես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պատմությունն ուսումնասիրելու պարտականություն, իսկ hայցվոր Դատախազությունն էլ չի ներկայացրել այնպիսի ապացույցներ, որոնք կհաստատեին, որ Վաղարշակ Ռաֆիկի Ալեքսանյանը մինչև պայմանագրի ժամկետի ավարտը որոշակի գործողություններ կատարելու պարտավորություններ ուներ։ </w:t>
      </w:r>
    </w:p>
    <w:p w14:paraId="28B5A829" w14:textId="22E404A8" w:rsidR="0013261D" w:rsidRPr="0013261D" w:rsidRDefault="0013261D" w:rsidP="0013261D">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13261D">
        <w:rPr>
          <w:rFonts w:ascii="GHEA Grapalat" w:eastAsia="SimSun" w:hAnsi="GHEA Grapalat" w:cs="Times New Roman"/>
          <w:bCs/>
          <w:iCs/>
          <w:sz w:val="24"/>
          <w:szCs w:val="24"/>
          <w:shd w:val="clear" w:color="auto" w:fill="FFFFFF"/>
          <w:lang w:val="hy-AM" w:eastAsia="zh-CN"/>
        </w:rPr>
        <w:t xml:space="preserve">Մինչդեռ Վճռաբեկ դատարանը, հիմք ընդունելով սույն որոշման </w:t>
      </w:r>
      <w:r w:rsidR="00F34EF6">
        <w:rPr>
          <w:rFonts w:ascii="GHEA Grapalat" w:eastAsia="SimSun" w:hAnsi="GHEA Grapalat" w:cs="Times New Roman"/>
          <w:bCs/>
          <w:iCs/>
          <w:sz w:val="24"/>
          <w:szCs w:val="24"/>
          <w:shd w:val="clear" w:color="auto" w:fill="FFFFFF"/>
          <w:lang w:val="hy-AM" w:eastAsia="zh-CN"/>
        </w:rPr>
        <w:t>հիմնավորումները</w:t>
      </w:r>
      <w:r w:rsidRPr="0013261D">
        <w:rPr>
          <w:rFonts w:ascii="GHEA Grapalat" w:eastAsia="SimSun" w:hAnsi="GHEA Grapalat" w:cs="Times New Roman"/>
          <w:bCs/>
          <w:iCs/>
          <w:sz w:val="24"/>
          <w:szCs w:val="24"/>
          <w:shd w:val="clear" w:color="auto" w:fill="FFFFFF"/>
          <w:lang w:val="hy-AM" w:eastAsia="zh-CN"/>
        </w:rPr>
        <w:t xml:space="preserve">, համաձայն չլինելով Վերաքննիչ դատարանի այն </w:t>
      </w:r>
      <w:r w:rsidR="00F34EF6">
        <w:rPr>
          <w:rFonts w:ascii="GHEA Grapalat" w:eastAsia="SimSun" w:hAnsi="GHEA Grapalat" w:cs="Times New Roman"/>
          <w:bCs/>
          <w:iCs/>
          <w:sz w:val="24"/>
          <w:szCs w:val="24"/>
          <w:shd w:val="clear" w:color="auto" w:fill="FFFFFF"/>
          <w:lang w:val="hy-AM" w:eastAsia="zh-CN"/>
        </w:rPr>
        <w:t>պատճառաբանության</w:t>
      </w:r>
      <w:r w:rsidRPr="0013261D">
        <w:rPr>
          <w:rFonts w:ascii="GHEA Grapalat" w:eastAsia="SimSun" w:hAnsi="GHEA Grapalat" w:cs="Times New Roman"/>
          <w:bCs/>
          <w:iCs/>
          <w:sz w:val="24"/>
          <w:szCs w:val="24"/>
          <w:shd w:val="clear" w:color="auto" w:fill="FFFFFF"/>
          <w:lang w:val="hy-AM" w:eastAsia="zh-CN"/>
        </w:rPr>
        <w:t xml:space="preserve"> հետ, որ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պատմությունն ուսումնասիրելու պարտականություն, և միևնույն ժամանակ հաշվի առնելով վճռաբեկ բողոքի հիմքերի ու հիմնավորումների շրջանակը, գտնում է, որ դատարանները Ընկերության տնօրենի դեմ վնասի հատուցման պահանջի հարցը լուծել են ՀՀ քաղաքացիական օրենսգրքի 17-րդ, և 1058-րդ հոդվածներով սահմանված պահանջներին համապատասխան՝ նշված հոդվածների վերաբերյալ ՀՀ վճռաբեկ դատարանի արտահայտած իրավական դիրքորոշումների հաշվառմամբ։ </w:t>
      </w:r>
    </w:p>
    <w:p w14:paraId="5C01036F" w14:textId="77777777" w:rsidR="0013261D" w:rsidRPr="0013261D" w:rsidRDefault="0013261D" w:rsidP="0013261D">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13261D">
        <w:rPr>
          <w:rFonts w:ascii="GHEA Grapalat" w:eastAsia="SimSun" w:hAnsi="GHEA Grapalat" w:cs="Times New Roman"/>
          <w:bCs/>
          <w:iCs/>
          <w:sz w:val="24"/>
          <w:szCs w:val="24"/>
          <w:shd w:val="clear" w:color="auto" w:fill="FFFFFF"/>
          <w:lang w:val="hy-AM" w:eastAsia="zh-CN"/>
        </w:rPr>
        <w:t>Ամփոփելով վերոգրյալ իրավական և փաստական վերլուծությունները՝ Վճռաբեկ</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դատարանը</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գտնում</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է, որ</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վճռաբեկ բողոքի հիմքերի առկայությունը բավարար չէ Վերաքննիչ դատարանի 02.10.2024 թվականի դատական ակտը բեկանելու համար, քանի որ Վերաքննիչ դատարանը, անփոփոխ թողնելով</w:t>
      </w:r>
      <w:r w:rsidRPr="0013261D">
        <w:rPr>
          <w:rFonts w:ascii="GHEA Grapalat" w:eastAsia="SimSun" w:hAnsi="GHEA Grapalat" w:cs="Times New Roman"/>
          <w:bCs/>
          <w:iCs/>
          <w:sz w:val="24"/>
          <w:szCs w:val="24"/>
          <w:shd w:val="clear" w:color="auto" w:fill="FFFFFF"/>
          <w:lang w:val="fr-FR" w:eastAsia="zh-CN"/>
        </w:rPr>
        <w:t xml:space="preserve"> </w:t>
      </w:r>
      <w:r w:rsidRPr="0013261D">
        <w:rPr>
          <w:rFonts w:ascii="GHEA Grapalat" w:eastAsia="SimSun" w:hAnsi="GHEA Grapalat" w:cs="Times New Roman"/>
          <w:bCs/>
          <w:iCs/>
          <w:sz w:val="24"/>
          <w:szCs w:val="24"/>
          <w:shd w:val="clear" w:color="auto" w:fill="FFFFFF"/>
          <w:lang w:val="hy-AM" w:eastAsia="zh-CN"/>
        </w:rPr>
        <w:t>Դատարանի</w:t>
      </w:r>
      <w:r w:rsidRPr="0013261D">
        <w:rPr>
          <w:rFonts w:ascii="GHEA Grapalat" w:eastAsia="SimSun" w:hAnsi="GHEA Grapalat" w:cs="Times New Roman"/>
          <w:bCs/>
          <w:iCs/>
          <w:sz w:val="24"/>
          <w:szCs w:val="24"/>
          <w:shd w:val="clear" w:color="auto" w:fill="FFFFFF"/>
          <w:lang w:val="fr-FR" w:eastAsia="zh-CN"/>
        </w:rPr>
        <w:t xml:space="preserve"> </w:t>
      </w:r>
      <w:r w:rsidRPr="0013261D">
        <w:rPr>
          <w:rFonts w:ascii="GHEA Grapalat" w:eastAsia="SimSun" w:hAnsi="GHEA Grapalat" w:cs="Times New Roman"/>
          <w:bCs/>
          <w:iCs/>
          <w:sz w:val="24"/>
          <w:szCs w:val="24"/>
          <w:shd w:val="clear" w:color="auto" w:fill="FFFFFF"/>
          <w:lang w:val="hy-AM" w:eastAsia="zh-CN"/>
        </w:rPr>
        <w:t>01.02.2024 թվականի</w:t>
      </w:r>
      <w:r w:rsidRPr="0013261D">
        <w:rPr>
          <w:rFonts w:ascii="GHEA Grapalat" w:eastAsia="SimSun" w:hAnsi="GHEA Grapalat" w:cs="Times New Roman"/>
          <w:bCs/>
          <w:iCs/>
          <w:sz w:val="24"/>
          <w:szCs w:val="24"/>
          <w:shd w:val="clear" w:color="auto" w:fill="FFFFFF"/>
          <w:lang w:val="fr-FR" w:eastAsia="zh-CN"/>
        </w:rPr>
        <w:t xml:space="preserve"> </w:t>
      </w:r>
      <w:r w:rsidRPr="0013261D">
        <w:rPr>
          <w:rFonts w:ascii="GHEA Grapalat" w:eastAsia="SimSun" w:hAnsi="GHEA Grapalat" w:cs="Times New Roman"/>
          <w:bCs/>
          <w:iCs/>
          <w:sz w:val="24"/>
          <w:szCs w:val="24"/>
          <w:shd w:val="clear" w:color="auto" w:fill="FFFFFF"/>
          <w:lang w:val="hy-AM" w:eastAsia="zh-CN"/>
        </w:rPr>
        <w:t>վճիռը, կայացրել է գործն ըստ էության ճիշտ լուծող եզրափակիչ դատական ակտ։</w:t>
      </w:r>
    </w:p>
    <w:p w14:paraId="12C56F4C" w14:textId="0D2328BF" w:rsidR="0013261D" w:rsidRPr="0013261D" w:rsidRDefault="0013261D">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de-DE" w:eastAsia="zh-CN"/>
        </w:rPr>
      </w:pPr>
      <w:r w:rsidRPr="0013261D">
        <w:rPr>
          <w:rFonts w:ascii="GHEA Grapalat" w:eastAsia="SimSun" w:hAnsi="GHEA Grapalat" w:cs="Times New Roman"/>
          <w:bCs/>
          <w:iCs/>
          <w:sz w:val="24"/>
          <w:szCs w:val="24"/>
          <w:shd w:val="clear" w:color="auto" w:fill="FFFFFF"/>
          <w:lang w:val="hy-AM" w:eastAsia="zh-CN"/>
        </w:rPr>
        <w:t>Ելնելով վերոգրյալից` Վճռաբեկ</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դատարանը</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գտնում</w:t>
      </w:r>
      <w:r w:rsidRPr="0013261D">
        <w:rPr>
          <w:rFonts w:ascii="GHEA Grapalat" w:eastAsia="SimSun" w:hAnsi="GHEA Grapalat" w:cs="Times New Roman"/>
          <w:bCs/>
          <w:iCs/>
          <w:sz w:val="24"/>
          <w:szCs w:val="24"/>
          <w:shd w:val="clear" w:color="auto" w:fill="FFFFFF"/>
          <w:lang w:val="af-ZA" w:eastAsia="zh-CN"/>
        </w:rPr>
        <w:t xml:space="preserve"> </w:t>
      </w:r>
      <w:r w:rsidRPr="0013261D">
        <w:rPr>
          <w:rFonts w:ascii="GHEA Grapalat" w:eastAsia="SimSun" w:hAnsi="GHEA Grapalat" w:cs="Times New Roman"/>
          <w:bCs/>
          <w:iCs/>
          <w:sz w:val="24"/>
          <w:szCs w:val="24"/>
          <w:shd w:val="clear" w:color="auto" w:fill="FFFFFF"/>
          <w:lang w:val="hy-AM" w:eastAsia="zh-CN"/>
        </w:rPr>
        <w:t>է, որ սույն գործով անհրաժեշտ է կիրառել ՀՀ քաղաքացիական դատավարության օրենսգրքի 405-րդ հոդվածի 1-ին մասի   1-ին կետով սահմանված՝ վճռաբեկ բողոքը մերժելու և ստորադաս դատարանի դատական  ակտն օրինական ուժի մեջ թողնելու Վճռաբեկ դատարանի լիազորությունը</w:t>
      </w:r>
      <w:r w:rsidRPr="0013261D">
        <w:rPr>
          <w:rFonts w:ascii="GHEA Grapalat" w:eastAsia="SimSun" w:hAnsi="GHEA Grapalat" w:cs="Times New Roman"/>
          <w:bCs/>
          <w:iCs/>
          <w:sz w:val="24"/>
          <w:szCs w:val="24"/>
          <w:shd w:val="clear" w:color="auto" w:fill="FFFFFF"/>
          <w:lang w:val="de-DE" w:eastAsia="zh-CN"/>
        </w:rPr>
        <w:t>:</w:t>
      </w:r>
    </w:p>
    <w:p w14:paraId="5B86C84E" w14:textId="77777777" w:rsidR="00772534" w:rsidRPr="007A0268" w:rsidRDefault="00772534" w:rsidP="00772831">
      <w:pPr>
        <w:spacing w:after="0" w:line="276" w:lineRule="auto"/>
        <w:ind w:right="16"/>
        <w:jc w:val="both"/>
        <w:rPr>
          <w:rFonts w:ascii="GHEA Grapalat" w:eastAsia="Times New Roman" w:hAnsi="GHEA Grapalat" w:cs="Sylfaen"/>
          <w:iCs/>
          <w:sz w:val="24"/>
          <w:szCs w:val="24"/>
          <w:lang w:val="de-DE"/>
        </w:rPr>
      </w:pPr>
    </w:p>
    <w:p w14:paraId="5CBF4B6D" w14:textId="77777777" w:rsidR="00772534" w:rsidRPr="007A0268" w:rsidRDefault="00772534" w:rsidP="00693AE2">
      <w:pPr>
        <w:spacing w:after="0" w:line="276" w:lineRule="auto"/>
        <w:ind w:right="16" w:firstLine="567"/>
        <w:jc w:val="both"/>
        <w:rPr>
          <w:rFonts w:ascii="GHEA Grapalat" w:eastAsia="Times New Roman" w:hAnsi="GHEA Grapalat" w:cs="Sylfaen"/>
          <w:b/>
          <w:bCs/>
          <w:iCs/>
          <w:sz w:val="24"/>
          <w:szCs w:val="24"/>
          <w:u w:val="single"/>
          <w:lang w:val="hy-AM"/>
        </w:rPr>
      </w:pPr>
      <w:r w:rsidRPr="007A0268">
        <w:rPr>
          <w:rFonts w:ascii="GHEA Grapalat" w:eastAsia="Times New Roman" w:hAnsi="GHEA Grapalat" w:cs="Times New Roman"/>
          <w:b/>
          <w:bCs/>
          <w:iCs/>
          <w:sz w:val="24"/>
          <w:szCs w:val="24"/>
          <w:u w:val="single"/>
          <w:lang w:val="de-DE"/>
        </w:rPr>
        <w:t>6</w:t>
      </w:r>
      <w:r w:rsidRPr="007A0268">
        <w:rPr>
          <w:rFonts w:ascii="GHEA Grapalat" w:eastAsia="Times New Roman" w:hAnsi="GHEA Grapalat" w:cs="Times New Roman"/>
          <w:b/>
          <w:bCs/>
          <w:iCs/>
          <w:sz w:val="24"/>
          <w:szCs w:val="24"/>
          <w:u w:val="single"/>
          <w:lang w:val="hy-AM"/>
        </w:rPr>
        <w:t xml:space="preserve">. </w:t>
      </w:r>
      <w:r w:rsidRPr="007A0268">
        <w:rPr>
          <w:rFonts w:ascii="GHEA Grapalat" w:eastAsia="Times New Roman" w:hAnsi="GHEA Grapalat" w:cs="Sylfaen"/>
          <w:b/>
          <w:bCs/>
          <w:iCs/>
          <w:sz w:val="24"/>
          <w:szCs w:val="24"/>
          <w:u w:val="single"/>
          <w:lang w:val="hy-AM"/>
        </w:rPr>
        <w:t>Վճռաբեկ</w:t>
      </w:r>
      <w:r w:rsidRPr="007A0268">
        <w:rPr>
          <w:rFonts w:ascii="GHEA Grapalat" w:eastAsia="Times New Roman" w:hAnsi="GHEA Grapalat" w:cs="Times New Roman"/>
          <w:b/>
          <w:bCs/>
          <w:iCs/>
          <w:sz w:val="24"/>
          <w:szCs w:val="24"/>
          <w:u w:val="single"/>
          <w:lang w:val="hy-AM"/>
        </w:rPr>
        <w:t xml:space="preserve"> </w:t>
      </w:r>
      <w:r w:rsidRPr="007A0268">
        <w:rPr>
          <w:rFonts w:ascii="GHEA Grapalat" w:eastAsia="Times New Roman" w:hAnsi="GHEA Grapalat" w:cs="Sylfaen"/>
          <w:b/>
          <w:bCs/>
          <w:iCs/>
          <w:sz w:val="24"/>
          <w:szCs w:val="24"/>
          <w:u w:val="single"/>
          <w:lang w:val="hy-AM"/>
        </w:rPr>
        <w:t>դատարանի</w:t>
      </w:r>
      <w:r w:rsidRPr="007A0268">
        <w:rPr>
          <w:rFonts w:ascii="GHEA Grapalat" w:eastAsia="Times New Roman" w:hAnsi="GHEA Grapalat" w:cs="Times New Roman"/>
          <w:b/>
          <w:bCs/>
          <w:iCs/>
          <w:sz w:val="24"/>
          <w:szCs w:val="24"/>
          <w:u w:val="single"/>
          <w:lang w:val="hy-AM"/>
        </w:rPr>
        <w:t xml:space="preserve"> պատճառաբանությունները և եզրահանգումները </w:t>
      </w:r>
      <w:r w:rsidRPr="007A0268">
        <w:rPr>
          <w:rFonts w:ascii="GHEA Grapalat" w:eastAsia="Times New Roman" w:hAnsi="GHEA Grapalat" w:cs="Sylfaen"/>
          <w:b/>
          <w:bCs/>
          <w:iCs/>
          <w:sz w:val="24"/>
          <w:szCs w:val="24"/>
          <w:u w:val="single"/>
          <w:lang w:val="hy-AM"/>
        </w:rPr>
        <w:t>դատական ծախսերի բաշխման վերաբերյալ.</w:t>
      </w:r>
    </w:p>
    <w:p w14:paraId="31BD6E70" w14:textId="7E5D6B2D" w:rsidR="00772534" w:rsidRPr="007A0268" w:rsidRDefault="00772534" w:rsidP="00693AE2">
      <w:pPr>
        <w:spacing w:after="0" w:line="276" w:lineRule="auto"/>
        <w:ind w:right="16" w:firstLine="567"/>
        <w:jc w:val="both"/>
        <w:rPr>
          <w:rFonts w:ascii="GHEA Grapalat" w:eastAsia="Times New Roman" w:hAnsi="GHEA Grapalat" w:cs="Calibri"/>
          <w:sz w:val="24"/>
          <w:szCs w:val="24"/>
          <w:lang w:val="hy-AM"/>
        </w:rPr>
      </w:pPr>
      <w:r w:rsidRPr="007A0268">
        <w:rPr>
          <w:rFonts w:ascii="GHEA Grapalat" w:eastAsia="Times New Roman" w:hAnsi="GHEA Grapalat" w:cs="Sylfaen"/>
          <w:sz w:val="24"/>
          <w:szCs w:val="24"/>
          <w:lang w:val="hy-AM"/>
        </w:rPr>
        <w:t>6</w:t>
      </w:r>
      <w:r w:rsidRPr="007A0268">
        <w:rPr>
          <w:rFonts w:ascii="Cambria Math" w:eastAsia="Times New Roman" w:hAnsi="Cambria Math" w:cs="Cambria Math"/>
          <w:sz w:val="24"/>
          <w:szCs w:val="24"/>
          <w:lang w:val="hy-AM"/>
        </w:rPr>
        <w:t>․</w:t>
      </w:r>
      <w:r w:rsidRPr="007A0268">
        <w:rPr>
          <w:rFonts w:ascii="GHEA Grapalat" w:eastAsia="Times New Roman" w:hAnsi="GHEA Grapalat" w:cs="Sylfaen"/>
          <w:sz w:val="24"/>
          <w:szCs w:val="24"/>
          <w:lang w:val="hy-AM"/>
        </w:rPr>
        <w:t>1</w:t>
      </w:r>
      <w:r w:rsidRPr="007A0268">
        <w:rPr>
          <w:rFonts w:ascii="Cambria Math" w:eastAsia="Times New Roman" w:hAnsi="Cambria Math" w:cs="Cambria Math"/>
          <w:sz w:val="24"/>
          <w:szCs w:val="24"/>
          <w:lang w:val="hy-AM"/>
        </w:rPr>
        <w:t>․</w:t>
      </w:r>
      <w:r w:rsidRPr="007A0268">
        <w:rPr>
          <w:rFonts w:ascii="GHEA Grapalat" w:eastAsia="Times New Roman" w:hAnsi="GHEA Grapalat" w:cs="Sylfaen"/>
          <w:sz w:val="24"/>
          <w:szCs w:val="24"/>
          <w:lang w:val="hy-AM"/>
        </w:rPr>
        <w:t xml:space="preserve"> ՀՀ</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քաղաքացիական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դատավարության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օրենսգրքի</w:t>
      </w:r>
      <w:r w:rsidRPr="007A0268">
        <w:rPr>
          <w:rFonts w:ascii="GHEA Grapalat" w:eastAsia="Times New Roman" w:hAnsi="GHEA Grapalat" w:cs="Calibri"/>
          <w:sz w:val="24"/>
          <w:szCs w:val="24"/>
          <w:lang w:val="hy-AM"/>
        </w:rPr>
        <w:t xml:space="preserve"> 101-</w:t>
      </w:r>
      <w:r w:rsidRPr="007A0268">
        <w:rPr>
          <w:rFonts w:ascii="GHEA Grapalat" w:eastAsia="Times New Roman" w:hAnsi="GHEA Grapalat" w:cs="Sylfaen"/>
          <w:sz w:val="24"/>
          <w:szCs w:val="24"/>
          <w:lang w:val="hy-AM"/>
        </w:rPr>
        <w:t>րդ</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հոդվածի</w:t>
      </w:r>
      <w:r w:rsidR="00B61135">
        <w:rPr>
          <w:rFonts w:ascii="GHEA Grapalat" w:eastAsia="Times New Roman" w:hAnsi="GHEA Grapalat" w:cs="Sylfaen"/>
          <w:sz w:val="24"/>
          <w:szCs w:val="24"/>
          <w:lang w:val="hy-AM"/>
        </w:rPr>
        <w:t xml:space="preserve"> 1-ին մասի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համաձայն՝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ծախսերը</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կազմված</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են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պետական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տուրքից</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և</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գործի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քննության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հետ</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կապված</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այլ</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ծախսերից</w:t>
      </w:r>
      <w:r w:rsidRPr="007A0268">
        <w:rPr>
          <w:rFonts w:ascii="GHEA Grapalat" w:eastAsia="Times New Roman" w:hAnsi="GHEA Grapalat" w:cs="Calibri"/>
          <w:sz w:val="24"/>
          <w:szCs w:val="24"/>
          <w:lang w:val="hy-AM"/>
        </w:rPr>
        <w:t>:</w:t>
      </w:r>
    </w:p>
    <w:p w14:paraId="4B42905C" w14:textId="77777777" w:rsidR="00772534" w:rsidRPr="007A0268" w:rsidRDefault="00772534" w:rsidP="00693AE2">
      <w:pPr>
        <w:spacing w:after="0" w:line="276" w:lineRule="auto"/>
        <w:ind w:right="16" w:firstLine="567"/>
        <w:jc w:val="both"/>
        <w:rPr>
          <w:rFonts w:ascii="GHEA Grapalat" w:eastAsia="Times New Roman" w:hAnsi="GHEA Grapalat" w:cs="Calibri"/>
          <w:sz w:val="24"/>
          <w:szCs w:val="24"/>
          <w:lang w:val="hy-AM"/>
        </w:rPr>
      </w:pPr>
      <w:r w:rsidRPr="007A0268">
        <w:rPr>
          <w:rFonts w:ascii="GHEA Grapalat" w:eastAsia="Times New Roman" w:hAnsi="GHEA Grapalat" w:cs="Sylfaen"/>
          <w:sz w:val="24"/>
          <w:szCs w:val="24"/>
          <w:lang w:val="hy-AM"/>
        </w:rPr>
        <w:t>ՀՀ</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քաղաքացիական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դատավարության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օրենսգրքի</w:t>
      </w:r>
      <w:r w:rsidRPr="007A0268">
        <w:rPr>
          <w:rFonts w:ascii="GHEA Grapalat" w:eastAsia="Times New Roman" w:hAnsi="GHEA Grapalat" w:cs="Calibri"/>
          <w:sz w:val="24"/>
          <w:szCs w:val="24"/>
          <w:lang w:val="hy-AM"/>
        </w:rPr>
        <w:t xml:space="preserve"> 109-</w:t>
      </w:r>
      <w:r w:rsidRPr="007A0268">
        <w:rPr>
          <w:rFonts w:ascii="GHEA Grapalat" w:eastAsia="Times New Roman" w:hAnsi="GHEA Grapalat" w:cs="Sylfaen"/>
          <w:sz w:val="24"/>
          <w:szCs w:val="24"/>
          <w:lang w:val="hy-AM"/>
        </w:rPr>
        <w:t>րդ</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հոդվածի</w:t>
      </w:r>
      <w:r w:rsidRPr="007A0268">
        <w:rPr>
          <w:rFonts w:ascii="GHEA Grapalat" w:eastAsia="Times New Roman" w:hAnsi="GHEA Grapalat" w:cs="Calibri"/>
          <w:sz w:val="24"/>
          <w:szCs w:val="24"/>
          <w:lang w:val="hy-AM"/>
        </w:rPr>
        <w:t xml:space="preserve"> 1-</w:t>
      </w:r>
      <w:r w:rsidRPr="007A0268">
        <w:rPr>
          <w:rFonts w:ascii="GHEA Grapalat" w:eastAsia="Times New Roman" w:hAnsi="GHEA Grapalat" w:cs="Sylfaen"/>
          <w:sz w:val="24"/>
          <w:szCs w:val="24"/>
          <w:lang w:val="hy-AM"/>
        </w:rPr>
        <w:t>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մասի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համաձայն՝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ծախսերը</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գործին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մասնակցող</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անձանց</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միջև</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բաշխվում</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են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բավարարված</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հայցապահանջների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չափին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համամասնորեն</w:t>
      </w:r>
      <w:r w:rsidRPr="007A0268">
        <w:rPr>
          <w:rFonts w:ascii="GHEA Grapalat" w:eastAsia="Times New Roman" w:hAnsi="GHEA Grapalat" w:cs="Calibri"/>
          <w:sz w:val="24"/>
          <w:szCs w:val="24"/>
          <w:lang w:val="hy-AM"/>
        </w:rPr>
        <w:t>:</w:t>
      </w:r>
    </w:p>
    <w:p w14:paraId="53A8F2CF" w14:textId="77777777" w:rsidR="00772534" w:rsidRPr="007A0268" w:rsidRDefault="00772534" w:rsidP="00693AE2">
      <w:pPr>
        <w:spacing w:after="0" w:line="276" w:lineRule="auto"/>
        <w:ind w:right="16" w:firstLine="567"/>
        <w:jc w:val="both"/>
        <w:rPr>
          <w:rFonts w:ascii="GHEA Grapalat" w:eastAsia="Times New Roman" w:hAnsi="GHEA Grapalat" w:cs="Calibri"/>
          <w:sz w:val="24"/>
          <w:szCs w:val="24"/>
          <w:lang w:val="hy-AM"/>
        </w:rPr>
      </w:pPr>
      <w:r w:rsidRPr="007A0268">
        <w:rPr>
          <w:rFonts w:ascii="GHEA Grapalat" w:eastAsia="Times New Roman" w:hAnsi="GHEA Grapalat" w:cs="Sylfaen"/>
          <w:sz w:val="24"/>
          <w:szCs w:val="24"/>
          <w:lang w:val="hy-AM"/>
        </w:rPr>
        <w:t>ՀՀ</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քաղաքացիական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դատավարության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օրենսգրքի</w:t>
      </w:r>
      <w:r w:rsidRPr="007A0268">
        <w:rPr>
          <w:rFonts w:ascii="GHEA Grapalat" w:eastAsia="Times New Roman" w:hAnsi="GHEA Grapalat" w:cs="Calibri"/>
          <w:sz w:val="24"/>
          <w:szCs w:val="24"/>
          <w:lang w:val="hy-AM"/>
        </w:rPr>
        <w:t xml:space="preserve"> 112-</w:t>
      </w:r>
      <w:r w:rsidRPr="007A0268">
        <w:rPr>
          <w:rFonts w:ascii="GHEA Grapalat" w:eastAsia="Times New Roman" w:hAnsi="GHEA Grapalat" w:cs="Sylfaen"/>
          <w:sz w:val="24"/>
          <w:szCs w:val="24"/>
          <w:lang w:val="hy-AM"/>
        </w:rPr>
        <w:t>րդ</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հոդվածի</w:t>
      </w:r>
      <w:r w:rsidRPr="007A0268">
        <w:rPr>
          <w:rFonts w:ascii="GHEA Grapalat" w:eastAsia="Times New Roman" w:hAnsi="GHEA Grapalat" w:cs="Calibri"/>
          <w:sz w:val="24"/>
          <w:szCs w:val="24"/>
          <w:lang w:val="hy-AM"/>
        </w:rPr>
        <w:t xml:space="preserve"> 1-</w:t>
      </w:r>
      <w:r w:rsidRPr="007A0268">
        <w:rPr>
          <w:rFonts w:ascii="GHEA Grapalat" w:eastAsia="Times New Roman" w:hAnsi="GHEA Grapalat" w:cs="Sylfaen"/>
          <w:sz w:val="24"/>
          <w:szCs w:val="24"/>
          <w:lang w:val="hy-AM"/>
        </w:rPr>
        <w:t>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մասի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համաձայն՝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Վերաքննիչ</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կամ</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Վճռաբեկ</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դատարան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բողոք</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բերելու</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և</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բողոքի</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քննության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հետ</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կապված</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ծախսերը</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գործին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մասնակցող</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անձանց</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միջև</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բաշխվում</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են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նույն գլխի [ՀՀ</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քաղաքացիական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դատավարության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օրենսգրքի</w:t>
      </w:r>
      <w:r w:rsidRPr="007A0268">
        <w:rPr>
          <w:rFonts w:ascii="GHEA Grapalat" w:eastAsia="Times New Roman" w:hAnsi="GHEA Grapalat" w:cs="Calibri"/>
          <w:sz w:val="24"/>
          <w:szCs w:val="24"/>
          <w:lang w:val="hy-AM"/>
        </w:rPr>
        <w:t xml:space="preserve"> 10-</w:t>
      </w:r>
      <w:r w:rsidRPr="007A0268">
        <w:rPr>
          <w:rFonts w:ascii="GHEA Grapalat" w:eastAsia="Times New Roman" w:hAnsi="GHEA Grapalat" w:cs="Sylfaen"/>
          <w:sz w:val="24"/>
          <w:szCs w:val="24"/>
          <w:lang w:val="hy-AM"/>
        </w:rPr>
        <w:t>րդ]</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կանոններին</w:t>
      </w:r>
      <w:r w:rsidRPr="007A0268">
        <w:rPr>
          <w:rFonts w:ascii="GHEA Grapalat" w:eastAsia="Times New Roman" w:hAnsi="GHEA Grapalat" w:cs="Calibri"/>
          <w:sz w:val="24"/>
          <w:szCs w:val="24"/>
          <w:lang w:val="hy-AM"/>
        </w:rPr>
        <w:t xml:space="preserve"> </w:t>
      </w:r>
      <w:r w:rsidRPr="007A0268">
        <w:rPr>
          <w:rFonts w:ascii="GHEA Grapalat" w:eastAsia="Times New Roman" w:hAnsi="GHEA Grapalat" w:cs="Sylfaen"/>
          <w:sz w:val="24"/>
          <w:szCs w:val="24"/>
          <w:lang w:val="hy-AM"/>
        </w:rPr>
        <w:t>համապատասխան</w:t>
      </w:r>
      <w:r w:rsidRPr="007A0268">
        <w:rPr>
          <w:rFonts w:ascii="GHEA Grapalat" w:eastAsia="Times New Roman" w:hAnsi="GHEA Grapalat" w:cs="Calibri"/>
          <w:sz w:val="24"/>
          <w:szCs w:val="24"/>
          <w:lang w:val="hy-AM"/>
        </w:rPr>
        <w:t>:</w:t>
      </w:r>
    </w:p>
    <w:p w14:paraId="1377E3CA" w14:textId="77777777" w:rsidR="00772534" w:rsidRPr="007A0268" w:rsidRDefault="00772534" w:rsidP="00693AE2">
      <w:pPr>
        <w:spacing w:after="0" w:line="276" w:lineRule="auto"/>
        <w:ind w:right="16" w:firstLine="567"/>
        <w:jc w:val="both"/>
        <w:rPr>
          <w:rFonts w:ascii="GHEA Grapalat" w:eastAsia="Times New Roman" w:hAnsi="GHEA Grapalat" w:cs="Calibri"/>
          <w:sz w:val="24"/>
          <w:szCs w:val="24"/>
          <w:lang w:val="hy-AM"/>
        </w:rPr>
      </w:pPr>
      <w:r w:rsidRPr="007A0268">
        <w:rPr>
          <w:rFonts w:ascii="GHEA Grapalat" w:eastAsia="Times New Roman" w:hAnsi="GHEA Grapalat" w:cs="Calibri"/>
          <w:sz w:val="24"/>
          <w:szCs w:val="24"/>
          <w:lang w:val="hy-AM"/>
        </w:rPr>
        <w:t>«Պետական տուրքի մասին» ՀՀ օրենքի 22-րդ հոդվածի 1-ին մասի 15-րդ կետի համաձայն` դատարաններում պետական տուրքի վճարումից ազատվում են դատախազության մարմինները` պետական շահերի պաշտպանության վերաբերյալ հայցերով:</w:t>
      </w:r>
    </w:p>
    <w:p w14:paraId="06F572B2" w14:textId="1F8D7C91" w:rsidR="00772534" w:rsidRPr="007A0268" w:rsidRDefault="00772534">
      <w:pPr>
        <w:spacing w:after="0" w:line="276" w:lineRule="auto"/>
        <w:ind w:right="16" w:firstLine="567"/>
        <w:jc w:val="both"/>
        <w:rPr>
          <w:rFonts w:ascii="GHEA Grapalat" w:eastAsia="Times New Roman" w:hAnsi="GHEA Grapalat" w:cs="Calibri"/>
          <w:sz w:val="24"/>
          <w:szCs w:val="24"/>
          <w:lang w:val="hy-AM"/>
        </w:rPr>
      </w:pPr>
      <w:r w:rsidRPr="007A0268">
        <w:rPr>
          <w:rFonts w:ascii="GHEA Grapalat" w:eastAsia="Times New Roman" w:hAnsi="GHEA Grapalat" w:cs="Times New Roman"/>
          <w:iCs/>
          <w:sz w:val="24"/>
          <w:szCs w:val="24"/>
          <w:shd w:val="clear" w:color="auto" w:fill="FFFFFF"/>
          <w:lang w:val="hy-AM"/>
        </w:rPr>
        <w:t>6</w:t>
      </w:r>
      <w:r w:rsidRPr="007A0268">
        <w:rPr>
          <w:rFonts w:ascii="Cambria Math" w:eastAsia="Times New Roman" w:hAnsi="Cambria Math" w:cs="Cambria Math"/>
          <w:iCs/>
          <w:sz w:val="24"/>
          <w:szCs w:val="24"/>
          <w:shd w:val="clear" w:color="auto" w:fill="FFFFFF"/>
          <w:lang w:val="hy-AM"/>
        </w:rPr>
        <w:t>․</w:t>
      </w:r>
      <w:r w:rsidRPr="007A0268">
        <w:rPr>
          <w:rFonts w:ascii="GHEA Grapalat" w:eastAsia="Times New Roman" w:hAnsi="GHEA Grapalat" w:cs="Times New Roman"/>
          <w:iCs/>
          <w:sz w:val="24"/>
          <w:szCs w:val="24"/>
          <w:shd w:val="clear" w:color="auto" w:fill="FFFFFF"/>
          <w:lang w:val="hy-AM"/>
        </w:rPr>
        <w:t>2</w:t>
      </w:r>
      <w:r w:rsidRPr="007A0268">
        <w:rPr>
          <w:rFonts w:ascii="Cambria Math" w:eastAsia="Times New Roman" w:hAnsi="Cambria Math" w:cs="Cambria Math"/>
          <w:iCs/>
          <w:sz w:val="24"/>
          <w:szCs w:val="24"/>
          <w:shd w:val="clear" w:color="auto" w:fill="FFFFFF"/>
          <w:lang w:val="hy-AM"/>
        </w:rPr>
        <w:t>․</w:t>
      </w:r>
      <w:r w:rsidRPr="007A0268">
        <w:rPr>
          <w:rFonts w:ascii="GHEA Grapalat" w:eastAsia="Times New Roman" w:hAnsi="GHEA Grapalat" w:cs="Times New Roman"/>
          <w:iCs/>
          <w:sz w:val="24"/>
          <w:szCs w:val="24"/>
          <w:shd w:val="clear" w:color="auto" w:fill="FFFFFF"/>
          <w:lang w:val="hy-AM"/>
        </w:rPr>
        <w:t xml:space="preserve"> </w:t>
      </w:r>
      <w:r w:rsidRPr="007A0268">
        <w:rPr>
          <w:rFonts w:ascii="GHEA Grapalat" w:eastAsia="Times New Roman" w:hAnsi="GHEA Grapalat" w:cs="GHEA Grapalat"/>
          <w:iCs/>
          <w:sz w:val="24"/>
          <w:szCs w:val="24"/>
          <w:shd w:val="clear" w:color="auto" w:fill="FFFFFF"/>
          <w:lang w:val="hy-AM"/>
        </w:rPr>
        <w:t>Ն</w:t>
      </w:r>
      <w:r w:rsidRPr="007A0268">
        <w:rPr>
          <w:rFonts w:ascii="GHEA Grapalat" w:eastAsia="Times New Roman" w:hAnsi="GHEA Grapalat" w:cs="Sylfaen"/>
          <w:sz w:val="24"/>
          <w:szCs w:val="24"/>
          <w:lang w:val="hy-AM"/>
        </w:rPr>
        <w:t xml:space="preserve">կատի ունենալով, որ </w:t>
      </w:r>
      <w:r w:rsidRPr="007A0268">
        <w:rPr>
          <w:rFonts w:ascii="GHEA Grapalat" w:eastAsia="Times New Roman" w:hAnsi="GHEA Grapalat" w:cs="Sylfaen"/>
          <w:bCs/>
          <w:sz w:val="24"/>
          <w:szCs w:val="24"/>
          <w:lang w:val="hy-AM"/>
        </w:rPr>
        <w:t xml:space="preserve">Վերաքննիչ դատարանը </w:t>
      </w:r>
      <w:r w:rsidR="00E36BE9" w:rsidRPr="007A0268">
        <w:rPr>
          <w:rFonts w:ascii="GHEA Grapalat" w:hAnsi="GHEA Grapalat" w:cs="Sylfaen"/>
          <w:sz w:val="24"/>
          <w:szCs w:val="24"/>
          <w:lang w:val="hy-AM"/>
        </w:rPr>
        <w:t>02</w:t>
      </w:r>
      <w:r w:rsidR="00E36BE9" w:rsidRPr="007A0268">
        <w:rPr>
          <w:rFonts w:ascii="GHEA Grapalat" w:hAnsi="GHEA Grapalat" w:cs="Cambria Math"/>
          <w:sz w:val="24"/>
          <w:szCs w:val="24"/>
          <w:lang w:val="hy-AM"/>
        </w:rPr>
        <w:t>.</w:t>
      </w:r>
      <w:r w:rsidR="00E36BE9" w:rsidRPr="007A0268">
        <w:rPr>
          <w:rFonts w:ascii="GHEA Grapalat" w:hAnsi="GHEA Grapalat" w:cs="Sylfaen"/>
          <w:sz w:val="24"/>
          <w:szCs w:val="24"/>
          <w:lang w:val="hy-AM"/>
        </w:rPr>
        <w:t>10</w:t>
      </w:r>
      <w:r w:rsidR="00E36BE9" w:rsidRPr="007A0268">
        <w:rPr>
          <w:rFonts w:ascii="GHEA Grapalat" w:hAnsi="GHEA Grapalat" w:cs="Cambria Math"/>
          <w:sz w:val="24"/>
          <w:szCs w:val="24"/>
          <w:lang w:val="hy-AM"/>
        </w:rPr>
        <w:t>.</w:t>
      </w:r>
      <w:r w:rsidR="00E36BE9" w:rsidRPr="007A0268">
        <w:rPr>
          <w:rFonts w:ascii="GHEA Grapalat" w:hAnsi="GHEA Grapalat" w:cs="Sylfaen"/>
          <w:sz w:val="24"/>
          <w:szCs w:val="24"/>
          <w:lang w:val="hy-AM"/>
        </w:rPr>
        <w:t xml:space="preserve">2024 </w:t>
      </w:r>
      <w:r w:rsidRPr="007A0268">
        <w:rPr>
          <w:rFonts w:ascii="GHEA Grapalat" w:eastAsia="Times New Roman" w:hAnsi="GHEA Grapalat" w:cs="Sylfaen"/>
          <w:bCs/>
          <w:sz w:val="24"/>
          <w:szCs w:val="24"/>
          <w:lang w:val="hy-AM"/>
        </w:rPr>
        <w:t xml:space="preserve">թվականի որոշմամբ Դատախազության վերաքննիչ բողոքը մերժել է, Դատարանի </w:t>
      </w:r>
      <w:r w:rsidR="00E36BE9" w:rsidRPr="007A0268">
        <w:rPr>
          <w:rFonts w:ascii="GHEA Grapalat" w:hAnsi="GHEA Grapalat" w:cs="Sylfaen"/>
          <w:iCs/>
          <w:sz w:val="24"/>
          <w:szCs w:val="24"/>
          <w:lang w:val="hy-AM"/>
        </w:rPr>
        <w:t>01</w:t>
      </w:r>
      <w:r w:rsidR="00E36BE9" w:rsidRPr="007A0268">
        <w:rPr>
          <w:rFonts w:ascii="GHEA Grapalat" w:hAnsi="GHEA Grapalat" w:cs="Cambria Math"/>
          <w:iCs/>
          <w:sz w:val="24"/>
          <w:szCs w:val="24"/>
          <w:lang w:val="hy-AM"/>
        </w:rPr>
        <w:t>.</w:t>
      </w:r>
      <w:r w:rsidR="00E36BE9" w:rsidRPr="007A0268">
        <w:rPr>
          <w:rFonts w:ascii="GHEA Grapalat" w:hAnsi="GHEA Grapalat" w:cs="Sylfaen"/>
          <w:iCs/>
          <w:sz w:val="24"/>
          <w:szCs w:val="24"/>
          <w:lang w:val="hy-AM"/>
        </w:rPr>
        <w:t>02</w:t>
      </w:r>
      <w:r w:rsidR="00E36BE9" w:rsidRPr="007A0268">
        <w:rPr>
          <w:rFonts w:ascii="GHEA Grapalat" w:hAnsi="GHEA Grapalat" w:cs="Cambria Math"/>
          <w:iCs/>
          <w:sz w:val="24"/>
          <w:szCs w:val="24"/>
          <w:lang w:val="hy-AM"/>
        </w:rPr>
        <w:t>.</w:t>
      </w:r>
      <w:r w:rsidR="00E36BE9" w:rsidRPr="007A0268">
        <w:rPr>
          <w:rFonts w:ascii="GHEA Grapalat" w:hAnsi="GHEA Grapalat" w:cs="Sylfaen"/>
          <w:iCs/>
          <w:sz w:val="24"/>
          <w:szCs w:val="24"/>
          <w:lang w:val="hy-AM"/>
        </w:rPr>
        <w:t xml:space="preserve">2024 </w:t>
      </w:r>
      <w:r w:rsidRPr="007A0268">
        <w:rPr>
          <w:rFonts w:ascii="GHEA Grapalat" w:eastAsia="Times New Roman" w:hAnsi="GHEA Grapalat" w:cs="Sylfaen"/>
          <w:bCs/>
          <w:sz w:val="24"/>
          <w:szCs w:val="24"/>
          <w:lang w:val="hy-AM"/>
        </w:rPr>
        <w:t xml:space="preserve">թվականի վճիռը թողել է անփոփոխ, և սույն որոշմամբ Դատախազության </w:t>
      </w:r>
      <w:r w:rsidRPr="007A0268">
        <w:rPr>
          <w:rFonts w:ascii="GHEA Grapalat" w:eastAsia="Times New Roman" w:hAnsi="GHEA Grapalat" w:cs="Sylfaen"/>
          <w:sz w:val="24"/>
          <w:szCs w:val="24"/>
          <w:lang w:val="hy-AM"/>
        </w:rPr>
        <w:t xml:space="preserve">վճռաբեկ բողոքը մերժվում է ու Վերաքննիչ դատարանի </w:t>
      </w:r>
      <w:r w:rsidR="00E36BE9" w:rsidRPr="007A0268">
        <w:rPr>
          <w:rFonts w:ascii="GHEA Grapalat" w:hAnsi="GHEA Grapalat" w:cs="Sylfaen"/>
          <w:sz w:val="24"/>
          <w:szCs w:val="24"/>
          <w:lang w:val="hy-AM"/>
        </w:rPr>
        <w:t>02</w:t>
      </w:r>
      <w:r w:rsidR="00E36BE9" w:rsidRPr="007A0268">
        <w:rPr>
          <w:rFonts w:ascii="GHEA Grapalat" w:hAnsi="GHEA Grapalat" w:cs="Cambria Math"/>
          <w:sz w:val="24"/>
          <w:szCs w:val="24"/>
          <w:lang w:val="hy-AM"/>
        </w:rPr>
        <w:t>.</w:t>
      </w:r>
      <w:r w:rsidR="00E36BE9" w:rsidRPr="007A0268">
        <w:rPr>
          <w:rFonts w:ascii="GHEA Grapalat" w:hAnsi="GHEA Grapalat" w:cs="Sylfaen"/>
          <w:sz w:val="24"/>
          <w:szCs w:val="24"/>
          <w:lang w:val="hy-AM"/>
        </w:rPr>
        <w:t>10</w:t>
      </w:r>
      <w:r w:rsidR="00E36BE9" w:rsidRPr="007A0268">
        <w:rPr>
          <w:rFonts w:ascii="GHEA Grapalat" w:hAnsi="GHEA Grapalat" w:cs="Cambria Math"/>
          <w:sz w:val="24"/>
          <w:szCs w:val="24"/>
          <w:lang w:val="hy-AM"/>
        </w:rPr>
        <w:t>.</w:t>
      </w:r>
      <w:r w:rsidR="00E36BE9" w:rsidRPr="007A0268">
        <w:rPr>
          <w:rFonts w:ascii="GHEA Grapalat" w:hAnsi="GHEA Grapalat" w:cs="Sylfaen"/>
          <w:sz w:val="24"/>
          <w:szCs w:val="24"/>
          <w:lang w:val="hy-AM"/>
        </w:rPr>
        <w:t xml:space="preserve">2024 </w:t>
      </w:r>
      <w:r w:rsidRPr="007A0268">
        <w:rPr>
          <w:rFonts w:ascii="GHEA Grapalat" w:eastAsia="Times New Roman" w:hAnsi="GHEA Grapalat" w:cs="Sylfaen"/>
          <w:sz w:val="24"/>
          <w:szCs w:val="24"/>
          <w:lang w:val="hy-AM"/>
        </w:rPr>
        <w:t xml:space="preserve">թվականի որոշումը թողնվում է օրինական ուժի մեջ, ուստի Վճռաբեկ դատարանը գտնում է, որ </w:t>
      </w:r>
      <w:r w:rsidRPr="007A0268">
        <w:rPr>
          <w:rFonts w:ascii="GHEA Grapalat" w:eastAsia="Times New Roman" w:hAnsi="GHEA Grapalat" w:cs="Times New Roman"/>
          <w:sz w:val="24"/>
          <w:szCs w:val="24"/>
          <w:shd w:val="clear" w:color="auto" w:fill="FFFFFF"/>
          <w:lang w:val="hy-AM"/>
        </w:rPr>
        <w:t>պետական տուրքի հարցը պետք է համարել լուծված։</w:t>
      </w:r>
    </w:p>
    <w:p w14:paraId="113DD156" w14:textId="77777777" w:rsidR="00772534" w:rsidRPr="007A0268" w:rsidRDefault="00772534" w:rsidP="00693AE2">
      <w:pPr>
        <w:spacing w:after="0" w:line="276" w:lineRule="auto"/>
        <w:ind w:right="16" w:firstLine="567"/>
        <w:jc w:val="both"/>
        <w:rPr>
          <w:rFonts w:ascii="GHEA Grapalat" w:eastAsia="Times New Roman" w:hAnsi="GHEA Grapalat" w:cs="Times New Roman"/>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Ելնելով վերոգրյալից և ղեկավարվելով ՀՀ քաղաքացիական դատավարության օրենսգրքի 405-րդ, 406-րդ ու 408-րդ հոդվածներով` Վճռաբեկ դատարանը</w:t>
      </w:r>
    </w:p>
    <w:p w14:paraId="5CD88CA4" w14:textId="77777777" w:rsidR="00772534" w:rsidRPr="007A0268" w:rsidRDefault="00772534" w:rsidP="00772831">
      <w:pPr>
        <w:tabs>
          <w:tab w:val="left" w:pos="567"/>
        </w:tabs>
        <w:spacing w:after="0" w:line="276" w:lineRule="auto"/>
        <w:ind w:right="16"/>
        <w:jc w:val="both"/>
        <w:rPr>
          <w:rFonts w:ascii="GHEA Grapalat" w:eastAsia="Times New Roman" w:hAnsi="GHEA Grapalat" w:cs="Times New Roman"/>
          <w:sz w:val="24"/>
          <w:szCs w:val="24"/>
          <w:shd w:val="clear" w:color="auto" w:fill="FFFFFF"/>
          <w:lang w:val="hy-AM"/>
        </w:rPr>
      </w:pPr>
    </w:p>
    <w:p w14:paraId="7670B735" w14:textId="11F08C10" w:rsidR="0013261D" w:rsidRPr="007A0268" w:rsidRDefault="00772534" w:rsidP="00693AE2">
      <w:pPr>
        <w:tabs>
          <w:tab w:val="left" w:pos="567"/>
        </w:tabs>
        <w:spacing w:after="0" w:line="276" w:lineRule="auto"/>
        <w:ind w:right="16" w:firstLine="567"/>
        <w:jc w:val="center"/>
        <w:rPr>
          <w:rFonts w:ascii="GHEA Grapalat" w:eastAsia="Times New Roman" w:hAnsi="GHEA Grapalat" w:cs="Times New Roman"/>
          <w:b/>
          <w:bCs/>
          <w:sz w:val="24"/>
          <w:szCs w:val="24"/>
          <w:shd w:val="clear" w:color="auto" w:fill="FFFFFF"/>
          <w:lang w:val="hy-AM"/>
        </w:rPr>
      </w:pPr>
      <w:r w:rsidRPr="007A0268">
        <w:rPr>
          <w:rFonts w:ascii="GHEA Grapalat" w:eastAsia="Times New Roman" w:hAnsi="GHEA Grapalat" w:cs="Times New Roman"/>
          <w:b/>
          <w:bCs/>
          <w:sz w:val="24"/>
          <w:szCs w:val="24"/>
          <w:shd w:val="clear" w:color="auto" w:fill="FFFFFF"/>
          <w:lang w:val="hy-AM"/>
        </w:rPr>
        <w:t>Ո Ր Ո Շ Ե Ց</w:t>
      </w:r>
    </w:p>
    <w:p w14:paraId="42EB9583" w14:textId="77777777" w:rsidR="00772534" w:rsidRPr="007A0268" w:rsidRDefault="00772534" w:rsidP="00772831">
      <w:pPr>
        <w:tabs>
          <w:tab w:val="left" w:pos="567"/>
        </w:tabs>
        <w:spacing w:after="0" w:line="276" w:lineRule="auto"/>
        <w:ind w:right="16" w:firstLine="567"/>
        <w:jc w:val="center"/>
        <w:rPr>
          <w:rFonts w:ascii="GHEA Grapalat" w:eastAsia="Times New Roman" w:hAnsi="GHEA Grapalat" w:cs="Times New Roman"/>
          <w:sz w:val="24"/>
          <w:szCs w:val="24"/>
          <w:shd w:val="clear" w:color="auto" w:fill="FFFFFF"/>
          <w:lang w:val="hy-AM"/>
        </w:rPr>
      </w:pPr>
    </w:p>
    <w:p w14:paraId="62D39F6D" w14:textId="5439FCEE" w:rsidR="00772534" w:rsidRPr="00772831" w:rsidRDefault="00772534" w:rsidP="00772831">
      <w:pPr>
        <w:tabs>
          <w:tab w:val="left" w:pos="567"/>
        </w:tabs>
        <w:spacing w:after="0"/>
        <w:ind w:right="-75" w:firstLine="567"/>
        <w:jc w:val="both"/>
        <w:rPr>
          <w:rFonts w:ascii="GHEA Grapalat" w:hAnsi="GHEA Grapalat"/>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 xml:space="preserve">1. Վճռաբեկ բողոքը մերժել: ՀՀ վերաքննիչ հակակոռուպցիոն դատարանի </w:t>
      </w:r>
      <w:r w:rsidR="00334982" w:rsidRPr="007A0268">
        <w:rPr>
          <w:rFonts w:ascii="GHEA Grapalat" w:hAnsi="GHEA Grapalat" w:cs="Sylfaen"/>
          <w:sz w:val="24"/>
          <w:szCs w:val="24"/>
          <w:lang w:val="hy-AM"/>
        </w:rPr>
        <w:t>02</w:t>
      </w:r>
      <w:r w:rsidR="00334982" w:rsidRPr="007A0268">
        <w:rPr>
          <w:rFonts w:ascii="GHEA Grapalat" w:hAnsi="GHEA Grapalat" w:cs="Cambria Math"/>
          <w:sz w:val="24"/>
          <w:szCs w:val="24"/>
          <w:lang w:val="hy-AM"/>
        </w:rPr>
        <w:t>.</w:t>
      </w:r>
      <w:r w:rsidR="00334982" w:rsidRPr="007A0268">
        <w:rPr>
          <w:rFonts w:ascii="GHEA Grapalat" w:hAnsi="GHEA Grapalat" w:cs="Sylfaen"/>
          <w:sz w:val="24"/>
          <w:szCs w:val="24"/>
          <w:lang w:val="hy-AM"/>
        </w:rPr>
        <w:t>10</w:t>
      </w:r>
      <w:r w:rsidR="00334982" w:rsidRPr="007A0268">
        <w:rPr>
          <w:rFonts w:ascii="GHEA Grapalat" w:hAnsi="GHEA Grapalat" w:cs="Cambria Math"/>
          <w:sz w:val="24"/>
          <w:szCs w:val="24"/>
          <w:lang w:val="hy-AM"/>
        </w:rPr>
        <w:t>.</w:t>
      </w:r>
      <w:r w:rsidR="00334982" w:rsidRPr="007A0268">
        <w:rPr>
          <w:rFonts w:ascii="GHEA Grapalat" w:hAnsi="GHEA Grapalat" w:cs="Sylfaen"/>
          <w:sz w:val="24"/>
          <w:szCs w:val="24"/>
          <w:lang w:val="hy-AM"/>
        </w:rPr>
        <w:t xml:space="preserve">2024 </w:t>
      </w:r>
      <w:r w:rsidRPr="007A0268">
        <w:rPr>
          <w:rFonts w:ascii="GHEA Grapalat" w:eastAsia="Times New Roman" w:hAnsi="GHEA Grapalat" w:cs="Times New Roman"/>
          <w:sz w:val="24"/>
          <w:szCs w:val="24"/>
          <w:shd w:val="clear" w:color="auto" w:fill="FFFFFF"/>
          <w:lang w:val="hy-AM"/>
        </w:rPr>
        <w:t>թվականի որոշումը թողնել օրինական ուժի մեջ</w:t>
      </w:r>
      <w:r w:rsidR="0013261D">
        <w:rPr>
          <w:rFonts w:ascii="GHEA Grapalat" w:eastAsia="Times New Roman" w:hAnsi="GHEA Grapalat" w:cs="Times New Roman"/>
          <w:sz w:val="24"/>
          <w:szCs w:val="24"/>
          <w:shd w:val="clear" w:color="auto" w:fill="FFFFFF"/>
          <w:lang w:val="hy-AM"/>
        </w:rPr>
        <w:t xml:space="preserve">՝ </w:t>
      </w:r>
      <w:r w:rsidR="0013261D" w:rsidRPr="00AB66DF">
        <w:rPr>
          <w:rFonts w:ascii="GHEA Grapalat" w:hAnsi="GHEA Grapalat"/>
          <w:sz w:val="24"/>
          <w:szCs w:val="24"/>
          <w:shd w:val="clear" w:color="auto" w:fill="FFFFFF"/>
          <w:lang w:val="hy-AM"/>
        </w:rPr>
        <w:t>սույն որոշման պատճառաբանություններով։</w:t>
      </w:r>
    </w:p>
    <w:p w14:paraId="6B97F475" w14:textId="77777777" w:rsidR="00772534" w:rsidRPr="007A0268" w:rsidRDefault="00772534" w:rsidP="00693AE2">
      <w:pPr>
        <w:tabs>
          <w:tab w:val="left" w:pos="567"/>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2. Դատական ծախսերի հարցը համարել լուծված:</w:t>
      </w:r>
    </w:p>
    <w:p w14:paraId="6ECEB05A" w14:textId="4FA91C5D" w:rsidR="0013261D" w:rsidRPr="007A0268" w:rsidRDefault="00772534" w:rsidP="00693AE2">
      <w:pPr>
        <w:tabs>
          <w:tab w:val="left" w:pos="567"/>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7A0268">
        <w:rPr>
          <w:rFonts w:ascii="GHEA Grapalat" w:eastAsia="Times New Roman" w:hAnsi="GHEA Grapalat" w:cs="Times New Roman"/>
          <w:sz w:val="24"/>
          <w:szCs w:val="24"/>
          <w:shd w:val="clear" w:color="auto" w:fill="FFFFFF"/>
          <w:lang w:val="hy-AM"/>
        </w:rPr>
        <w:t>3. Որոշումն օրինական ուժի մեջ է մտնում կայացման պահից, վերջնական է և ենթակա չէ բողոքարկման:</w:t>
      </w:r>
    </w:p>
    <w:p w14:paraId="52932911" w14:textId="77777777" w:rsidR="00F34EF6" w:rsidRDefault="00F34EF6" w:rsidP="00693AE2">
      <w:pPr>
        <w:spacing w:line="276" w:lineRule="auto"/>
        <w:ind w:right="16"/>
        <w:rPr>
          <w:rFonts w:ascii="GHEA Grapalat" w:hAnsi="GHEA Grapalat"/>
          <w:sz w:val="24"/>
          <w:szCs w:val="24"/>
          <w:shd w:val="clear" w:color="auto" w:fill="FFFFFF"/>
          <w:lang w:val="hy-AM"/>
        </w:rPr>
      </w:pPr>
    </w:p>
    <w:p w14:paraId="4C0F5837" w14:textId="77777777" w:rsidR="008A659B" w:rsidRPr="007A0268" w:rsidRDefault="008A659B" w:rsidP="00772831">
      <w:pPr>
        <w:tabs>
          <w:tab w:val="left" w:pos="567"/>
        </w:tabs>
        <w:spacing w:after="0" w:line="276" w:lineRule="auto"/>
        <w:ind w:right="16" w:firstLine="567"/>
        <w:jc w:val="both"/>
        <w:rPr>
          <w:rFonts w:ascii="GHEA Grapalat" w:hAnsi="GHEA Grapalat"/>
          <w:sz w:val="24"/>
          <w:szCs w:val="24"/>
          <w:shd w:val="clear" w:color="auto" w:fill="FFFFFF"/>
          <w:lang w:val="hy-AM"/>
        </w:rPr>
      </w:pPr>
    </w:p>
    <w:tbl>
      <w:tblPr>
        <w:tblW w:w="9815" w:type="dxa"/>
        <w:tblInd w:w="-176" w:type="dxa"/>
        <w:tblLook w:val="04A0" w:firstRow="1" w:lastRow="0" w:firstColumn="1" w:lastColumn="0" w:noHBand="0" w:noVBand="1"/>
      </w:tblPr>
      <w:tblGrid>
        <w:gridCol w:w="4004"/>
        <w:gridCol w:w="5811"/>
      </w:tblGrid>
      <w:tr w:rsidR="00334982" w:rsidRPr="0013261D" w14:paraId="55D883FE" w14:textId="77777777" w:rsidTr="00772831">
        <w:trPr>
          <w:trHeight w:val="133"/>
        </w:trPr>
        <w:tc>
          <w:tcPr>
            <w:tcW w:w="4004" w:type="dxa"/>
          </w:tcPr>
          <w:p w14:paraId="69880A94" w14:textId="3756CABA" w:rsidR="00334982" w:rsidRPr="006B29AA" w:rsidRDefault="00334982" w:rsidP="00772831">
            <w:pPr>
              <w:spacing w:line="600" w:lineRule="auto"/>
              <w:ind w:right="-126" w:firstLine="567"/>
              <w:rPr>
                <w:rFonts w:ascii="GHEA Grapalat" w:hAnsi="GHEA Grapalat"/>
                <w:i/>
                <w:spacing w:val="40"/>
                <w:sz w:val="24"/>
                <w:szCs w:val="24"/>
                <w:lang w:val="de-DE"/>
              </w:rPr>
            </w:pPr>
            <w:r w:rsidRPr="006B29AA">
              <w:rPr>
                <w:rFonts w:ascii="GHEA Grapalat" w:hAnsi="GHEA Grapalat"/>
                <w:i/>
                <w:iCs/>
                <w:sz w:val="24"/>
                <w:szCs w:val="24"/>
                <w:lang w:val="hy-AM" w:eastAsia="x-none"/>
              </w:rPr>
              <w:t xml:space="preserve">              Նախագահող </w:t>
            </w:r>
          </w:p>
          <w:p w14:paraId="17212216" w14:textId="6E7EAC39" w:rsidR="0013261D" w:rsidRPr="006B29AA" w:rsidRDefault="00334982" w:rsidP="00772831">
            <w:pPr>
              <w:spacing w:line="600" w:lineRule="auto"/>
              <w:ind w:right="-126" w:firstLine="567"/>
              <w:rPr>
                <w:rFonts w:ascii="GHEA Grapalat" w:hAnsi="GHEA Grapalat"/>
                <w:i/>
                <w:iCs/>
                <w:sz w:val="24"/>
                <w:szCs w:val="24"/>
                <w:lang w:val="hy-AM" w:eastAsia="x-none"/>
              </w:rPr>
            </w:pPr>
            <w:r w:rsidRPr="006B29AA">
              <w:rPr>
                <w:rFonts w:ascii="GHEA Grapalat" w:hAnsi="GHEA Grapalat"/>
                <w:i/>
                <w:spacing w:val="40"/>
                <w:sz w:val="24"/>
                <w:szCs w:val="24"/>
                <w:lang w:val="de-DE"/>
              </w:rPr>
              <w:t xml:space="preserve">  </w:t>
            </w:r>
            <w:r w:rsidRPr="006B29AA">
              <w:rPr>
                <w:rFonts w:ascii="GHEA Grapalat" w:hAnsi="GHEA Grapalat"/>
                <w:i/>
                <w:spacing w:val="40"/>
                <w:sz w:val="24"/>
                <w:szCs w:val="24"/>
                <w:lang w:val="hy-AM"/>
              </w:rPr>
              <w:t xml:space="preserve">         </w:t>
            </w:r>
            <w:r w:rsidRPr="006B29AA">
              <w:rPr>
                <w:rFonts w:ascii="GHEA Grapalat" w:hAnsi="GHEA Grapalat"/>
                <w:i/>
                <w:spacing w:val="40"/>
                <w:sz w:val="24"/>
                <w:szCs w:val="24"/>
                <w:lang w:val="de-DE"/>
              </w:rPr>
              <w:t xml:space="preserve"> </w:t>
            </w:r>
            <w:r w:rsidR="0013261D">
              <w:rPr>
                <w:rFonts w:ascii="GHEA Grapalat" w:hAnsi="GHEA Grapalat"/>
                <w:i/>
                <w:spacing w:val="40"/>
                <w:sz w:val="24"/>
                <w:szCs w:val="24"/>
                <w:lang w:val="hy-AM"/>
              </w:rPr>
              <w:t xml:space="preserve"> </w:t>
            </w:r>
            <w:r w:rsidR="0013261D" w:rsidRPr="006B29AA">
              <w:rPr>
                <w:rFonts w:ascii="GHEA Grapalat" w:hAnsi="GHEA Grapalat"/>
                <w:i/>
                <w:iCs/>
                <w:sz w:val="24"/>
                <w:szCs w:val="24"/>
                <w:lang w:val="hy-AM" w:eastAsia="x-none"/>
              </w:rPr>
              <w:t>Զեկուցող</w:t>
            </w:r>
            <w:r w:rsidR="0013261D" w:rsidRPr="006B29AA">
              <w:rPr>
                <w:rFonts w:ascii="GHEA Grapalat" w:hAnsi="GHEA Grapalat"/>
                <w:i/>
                <w:spacing w:val="40"/>
                <w:sz w:val="24"/>
                <w:szCs w:val="24"/>
              </w:rPr>
              <w:t xml:space="preserve">       </w:t>
            </w:r>
            <w:r w:rsidR="0013261D" w:rsidRPr="006B29AA">
              <w:rPr>
                <w:rFonts w:ascii="GHEA Grapalat" w:hAnsi="GHEA Grapalat"/>
                <w:i/>
                <w:spacing w:val="40"/>
                <w:sz w:val="24"/>
                <w:szCs w:val="24"/>
                <w:lang w:val="hy-AM"/>
              </w:rPr>
              <w:t xml:space="preserve">  </w:t>
            </w:r>
            <w:r w:rsidR="0013261D" w:rsidRPr="006B29AA">
              <w:rPr>
                <w:rFonts w:ascii="GHEA Grapalat" w:hAnsi="GHEA Grapalat"/>
                <w:i/>
                <w:iCs/>
                <w:sz w:val="24"/>
                <w:szCs w:val="24"/>
                <w:lang w:val="hy-AM" w:eastAsia="x-none"/>
              </w:rPr>
              <w:t xml:space="preserve">      </w:t>
            </w:r>
          </w:p>
          <w:p w14:paraId="230AB957" w14:textId="6D2558A4" w:rsidR="00334982" w:rsidRPr="006B29AA" w:rsidRDefault="00334982" w:rsidP="00772831">
            <w:pPr>
              <w:spacing w:line="600" w:lineRule="auto"/>
              <w:ind w:right="-126" w:firstLine="567"/>
              <w:rPr>
                <w:rFonts w:ascii="GHEA Grapalat" w:hAnsi="GHEA Grapalat"/>
                <w:i/>
                <w:spacing w:val="40"/>
                <w:sz w:val="24"/>
                <w:szCs w:val="24"/>
              </w:rPr>
            </w:pPr>
          </w:p>
          <w:p w14:paraId="3FD3039D" w14:textId="77777777" w:rsidR="00334982" w:rsidRPr="006B29AA" w:rsidRDefault="00334982" w:rsidP="00772831">
            <w:pPr>
              <w:spacing w:line="600" w:lineRule="auto"/>
              <w:ind w:right="-126" w:firstLine="567"/>
              <w:rPr>
                <w:rFonts w:ascii="GHEA Grapalat" w:hAnsi="GHEA Grapalat"/>
                <w:spacing w:val="40"/>
                <w:sz w:val="24"/>
                <w:szCs w:val="24"/>
                <w:lang w:val="hy-AM"/>
              </w:rPr>
            </w:pPr>
            <w:r w:rsidRPr="006B29AA">
              <w:rPr>
                <w:rFonts w:ascii="GHEA Grapalat" w:hAnsi="GHEA Grapalat"/>
                <w:i/>
                <w:iCs/>
                <w:sz w:val="24"/>
                <w:szCs w:val="24"/>
                <w:lang w:val="hy-AM" w:eastAsia="x-none"/>
              </w:rPr>
              <w:t xml:space="preserve">    </w:t>
            </w:r>
          </w:p>
        </w:tc>
        <w:tc>
          <w:tcPr>
            <w:tcW w:w="5811" w:type="dxa"/>
          </w:tcPr>
          <w:p w14:paraId="1D3E6E49" w14:textId="6A0FABE3" w:rsidR="00334982" w:rsidRPr="006B29AA" w:rsidRDefault="00334982" w:rsidP="00772831">
            <w:pPr>
              <w:tabs>
                <w:tab w:val="left" w:pos="3405"/>
                <w:tab w:val="left" w:pos="3630"/>
              </w:tabs>
              <w:spacing w:line="600" w:lineRule="auto"/>
              <w:ind w:left="-251" w:right="-126"/>
              <w:rPr>
                <w:rFonts w:ascii="GHEA Grapalat" w:hAnsi="GHEA Grapalat" w:cs="Sylfaen"/>
                <w:b/>
                <w:i/>
                <w:sz w:val="24"/>
                <w:szCs w:val="24"/>
                <w:u w:val="single"/>
                <w:lang w:val="hy-AM"/>
              </w:rPr>
            </w:pPr>
            <w:r w:rsidRPr="006B29AA">
              <w:rPr>
                <w:rFonts w:ascii="GHEA Grapalat" w:hAnsi="GHEA Grapalat"/>
                <w:b/>
                <w:i/>
                <w:sz w:val="24"/>
                <w:szCs w:val="24"/>
                <w:u w:val="single"/>
                <w:lang w:val="hy-AM"/>
              </w:rPr>
              <w:t xml:space="preserve">            </w:t>
            </w:r>
            <w:r w:rsidR="0013261D">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w:t>
            </w:r>
            <w:r w:rsidR="008A659B" w:rsidRPr="00320ABE">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w:t>
            </w:r>
            <w:r w:rsidR="0013261D">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w:t>
            </w:r>
            <w:r w:rsidRPr="006B29AA">
              <w:rPr>
                <w:rFonts w:ascii="GHEA Grapalat" w:hAnsi="GHEA Grapalat" w:cs="Sylfaen"/>
                <w:b/>
                <w:i/>
                <w:sz w:val="24"/>
                <w:szCs w:val="24"/>
                <w:u w:val="single"/>
                <w:lang w:val="hy-AM"/>
              </w:rPr>
              <w:t>Ա</w:t>
            </w:r>
            <w:r w:rsidRPr="006B29AA">
              <w:rPr>
                <w:rFonts w:ascii="Cambria Math" w:hAnsi="Cambria Math" w:cs="Cambria Math"/>
                <w:b/>
                <w:i/>
                <w:sz w:val="24"/>
                <w:szCs w:val="24"/>
                <w:u w:val="single"/>
                <w:lang w:val="hy-AM"/>
              </w:rPr>
              <w:t>․</w:t>
            </w:r>
            <w:r w:rsidRPr="006B29AA">
              <w:rPr>
                <w:rFonts w:ascii="GHEA Grapalat" w:hAnsi="GHEA Grapalat" w:cs="Cambria Math"/>
                <w:b/>
                <w:i/>
                <w:sz w:val="24"/>
                <w:szCs w:val="24"/>
                <w:u w:val="single"/>
                <w:lang w:val="hy-AM"/>
              </w:rPr>
              <w:t xml:space="preserve"> </w:t>
            </w:r>
            <w:r w:rsidRPr="006B29AA">
              <w:rPr>
                <w:rFonts w:ascii="GHEA Grapalat" w:hAnsi="GHEA Grapalat" w:cs="GHEA Grapalat"/>
                <w:b/>
                <w:i/>
                <w:sz w:val="24"/>
                <w:szCs w:val="24"/>
                <w:u w:val="single"/>
                <w:lang w:val="hy-AM"/>
              </w:rPr>
              <w:t>ԴԱՎԹՅ</w:t>
            </w:r>
            <w:r w:rsidRPr="006B29AA">
              <w:rPr>
                <w:rFonts w:ascii="GHEA Grapalat" w:hAnsi="GHEA Grapalat" w:cs="Sylfaen"/>
                <w:b/>
                <w:i/>
                <w:sz w:val="24"/>
                <w:szCs w:val="24"/>
                <w:u w:val="single"/>
                <w:lang w:val="hy-AM"/>
              </w:rPr>
              <w:t>ԱՆ</w:t>
            </w:r>
          </w:p>
          <w:p w14:paraId="7F19AE99" w14:textId="74CD2F03" w:rsidR="00334982" w:rsidRPr="006B29AA" w:rsidRDefault="00334982" w:rsidP="00772831">
            <w:pPr>
              <w:tabs>
                <w:tab w:val="left" w:pos="3405"/>
                <w:tab w:val="left" w:pos="3630"/>
              </w:tabs>
              <w:spacing w:line="600" w:lineRule="auto"/>
              <w:ind w:left="-251" w:right="-126"/>
              <w:rPr>
                <w:rFonts w:ascii="GHEA Grapalat" w:hAnsi="GHEA Grapalat" w:cs="Sylfaen"/>
                <w:b/>
                <w:i/>
                <w:sz w:val="24"/>
                <w:szCs w:val="24"/>
                <w:u w:val="single"/>
                <w:lang w:val="hy-AM"/>
              </w:rPr>
            </w:pPr>
            <w:r w:rsidRPr="006B29AA">
              <w:rPr>
                <w:rFonts w:ascii="GHEA Grapalat" w:hAnsi="GHEA Grapalat" w:cs="Sylfaen"/>
                <w:b/>
                <w:i/>
                <w:sz w:val="24"/>
                <w:szCs w:val="24"/>
                <w:u w:val="single"/>
                <w:lang w:val="hy-AM"/>
              </w:rPr>
              <w:t xml:space="preserve">              </w:t>
            </w:r>
            <w:r w:rsidR="008A659B" w:rsidRPr="00320ABE">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0013261D">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Pr="006B29AA">
              <w:rPr>
                <w:rFonts w:ascii="GHEA Grapalat" w:hAnsi="GHEA Grapalat" w:cs="Sylfaen"/>
                <w:b/>
                <w:iCs/>
                <w:sz w:val="24"/>
                <w:szCs w:val="24"/>
                <w:u w:val="single"/>
                <w:lang w:val="hy-AM"/>
              </w:rPr>
              <w:t xml:space="preserve"> </w:t>
            </w:r>
            <w:r w:rsidR="0013261D">
              <w:rPr>
                <w:rFonts w:ascii="GHEA Grapalat" w:hAnsi="GHEA Grapalat" w:cs="Sylfaen"/>
                <w:b/>
                <w:iCs/>
                <w:sz w:val="24"/>
                <w:szCs w:val="24"/>
                <w:u w:val="single"/>
                <w:lang w:val="hy-AM"/>
              </w:rPr>
              <w:t xml:space="preserve">  </w:t>
            </w:r>
            <w:r w:rsidRPr="006B29AA">
              <w:rPr>
                <w:rFonts w:ascii="GHEA Grapalat" w:hAnsi="GHEA Grapalat" w:cs="Sylfaen"/>
                <w:b/>
                <w:i/>
                <w:sz w:val="24"/>
                <w:szCs w:val="24"/>
                <w:u w:val="single"/>
                <w:lang w:val="hy-AM"/>
              </w:rPr>
              <w:t>Լ</w:t>
            </w:r>
            <w:r w:rsidRPr="006B29AA">
              <w:rPr>
                <w:rFonts w:ascii="Cambria Math" w:hAnsi="Cambria Math" w:cs="Cambria Math"/>
                <w:b/>
                <w:i/>
                <w:sz w:val="24"/>
                <w:szCs w:val="24"/>
                <w:u w:val="single"/>
                <w:lang w:val="hy-AM"/>
              </w:rPr>
              <w:t>․</w:t>
            </w:r>
            <w:r w:rsidRPr="006B29AA">
              <w:rPr>
                <w:rFonts w:ascii="GHEA Grapalat" w:hAnsi="GHEA Grapalat" w:cs="Sylfaen"/>
                <w:b/>
                <w:i/>
                <w:sz w:val="24"/>
                <w:szCs w:val="24"/>
                <w:u w:val="single"/>
                <w:lang w:val="hy-AM"/>
              </w:rPr>
              <w:t xml:space="preserve"> ՄԵԼԻՔՋԱՆՅԱՆ</w:t>
            </w:r>
          </w:p>
          <w:p w14:paraId="3E267D36" w14:textId="4F92EFE0" w:rsidR="00334982" w:rsidRPr="006B29AA" w:rsidRDefault="00334982" w:rsidP="00772831">
            <w:pPr>
              <w:tabs>
                <w:tab w:val="left" w:pos="567"/>
              </w:tabs>
              <w:spacing w:after="0" w:line="600" w:lineRule="auto"/>
              <w:ind w:left="-251" w:right="-126"/>
              <w:rPr>
                <w:rFonts w:ascii="GHEA Grapalat" w:hAnsi="GHEA Grapalat"/>
                <w:b/>
                <w:i/>
                <w:sz w:val="24"/>
                <w:szCs w:val="24"/>
                <w:u w:val="single"/>
                <w:lang w:val="hy-AM"/>
              </w:rPr>
            </w:pPr>
            <w:r w:rsidRPr="006B29AA">
              <w:rPr>
                <w:rFonts w:ascii="GHEA Grapalat" w:hAnsi="GHEA Grapalat" w:cs="Sylfaen"/>
                <w:b/>
                <w:i/>
                <w:sz w:val="24"/>
                <w:szCs w:val="24"/>
                <w:u w:val="single"/>
                <w:lang w:val="de-DE"/>
              </w:rPr>
              <w:t xml:space="preserve">                              </w:t>
            </w:r>
            <w:r w:rsidR="008A659B">
              <w:rPr>
                <w:rFonts w:ascii="GHEA Grapalat" w:hAnsi="GHEA Grapalat" w:cs="Sylfaen"/>
                <w:b/>
                <w:i/>
                <w:sz w:val="24"/>
                <w:szCs w:val="24"/>
                <w:u w:val="single"/>
                <w:lang w:val="de-DE"/>
              </w:rPr>
              <w:t xml:space="preserve">  </w:t>
            </w:r>
            <w:r w:rsidRPr="006B29AA">
              <w:rPr>
                <w:rFonts w:ascii="GHEA Grapalat" w:hAnsi="GHEA Grapalat" w:cs="Sylfaen"/>
                <w:b/>
                <w:i/>
                <w:sz w:val="24"/>
                <w:szCs w:val="24"/>
                <w:u w:val="single"/>
                <w:lang w:val="de-DE"/>
              </w:rPr>
              <w:t xml:space="preserve">   </w:t>
            </w:r>
            <w:r w:rsidR="0013261D">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de-DE"/>
              </w:rPr>
              <w:t xml:space="preserve">      </w:t>
            </w:r>
            <w:r w:rsidRPr="006B29AA">
              <w:rPr>
                <w:rFonts w:ascii="GHEA Grapalat" w:hAnsi="GHEA Grapalat" w:cs="Sylfaen"/>
                <w:b/>
                <w:i/>
                <w:sz w:val="24"/>
                <w:szCs w:val="24"/>
                <w:u w:val="single"/>
                <w:lang w:val="hy-AM"/>
              </w:rPr>
              <w:t xml:space="preserve">  </w:t>
            </w:r>
            <w:r w:rsidR="0013261D">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0013261D">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Գ</w:t>
            </w:r>
            <w:r w:rsidRPr="006B29AA">
              <w:rPr>
                <w:rFonts w:ascii="Cambria Math" w:hAnsi="Cambria Math" w:cs="Cambria Math"/>
                <w:b/>
                <w:i/>
                <w:sz w:val="24"/>
                <w:szCs w:val="24"/>
                <w:u w:val="single"/>
                <w:lang w:val="hy-AM"/>
              </w:rPr>
              <w:t>․</w:t>
            </w:r>
            <w:r w:rsidRPr="006B29AA">
              <w:rPr>
                <w:rFonts w:ascii="GHEA Grapalat" w:hAnsi="GHEA Grapalat" w:cs="Sylfaen"/>
                <w:b/>
                <w:i/>
                <w:sz w:val="24"/>
                <w:szCs w:val="24"/>
                <w:u w:val="single"/>
                <w:lang w:val="hy-AM"/>
              </w:rPr>
              <w:t xml:space="preserve"> </w:t>
            </w:r>
            <w:r w:rsidRPr="006B29AA">
              <w:rPr>
                <w:rFonts w:ascii="GHEA Grapalat" w:hAnsi="GHEA Grapalat" w:cs="GHEA Grapalat"/>
                <w:b/>
                <w:i/>
                <w:sz w:val="24"/>
                <w:szCs w:val="24"/>
                <w:u w:val="single"/>
                <w:lang w:val="hy-AM"/>
              </w:rPr>
              <w:t>ԳՅՈ</w:t>
            </w:r>
            <w:r w:rsidRPr="006B29AA">
              <w:rPr>
                <w:rFonts w:ascii="GHEA Grapalat" w:hAnsi="GHEA Grapalat" w:cs="Sylfaen"/>
                <w:b/>
                <w:i/>
                <w:sz w:val="24"/>
                <w:szCs w:val="24"/>
                <w:u w:val="single"/>
                <w:lang w:val="hy-AM"/>
              </w:rPr>
              <w:t>ԶԱԼ</w:t>
            </w:r>
            <w:r w:rsidR="00B9466B">
              <w:rPr>
                <w:rFonts w:ascii="GHEA Grapalat" w:hAnsi="GHEA Grapalat" w:cs="Sylfaen"/>
                <w:b/>
                <w:i/>
                <w:sz w:val="24"/>
                <w:szCs w:val="24"/>
                <w:u w:val="single"/>
                <w:lang w:val="hy-AM"/>
              </w:rPr>
              <w:t>Յ</w:t>
            </w:r>
            <w:bookmarkStart w:id="6" w:name="_GoBack"/>
            <w:bookmarkEnd w:id="6"/>
            <w:r w:rsidRPr="006B29AA">
              <w:rPr>
                <w:rFonts w:ascii="GHEA Grapalat" w:hAnsi="GHEA Grapalat" w:cs="Sylfaen"/>
                <w:b/>
                <w:i/>
                <w:sz w:val="24"/>
                <w:szCs w:val="24"/>
                <w:u w:val="single"/>
                <w:lang w:val="hy-AM"/>
              </w:rPr>
              <w:t>ԱՆ</w:t>
            </w:r>
          </w:p>
          <w:p w14:paraId="659E653E" w14:textId="4883DD63" w:rsidR="00334982" w:rsidRPr="006B29AA" w:rsidRDefault="00334982" w:rsidP="00772831">
            <w:pPr>
              <w:spacing w:line="600" w:lineRule="auto"/>
              <w:ind w:left="-251" w:right="-126"/>
              <w:rPr>
                <w:rFonts w:ascii="GHEA Grapalat" w:hAnsi="GHEA Grapalat" w:cs="GHEA Grapalat"/>
                <w:b/>
                <w:i/>
                <w:sz w:val="24"/>
                <w:szCs w:val="24"/>
                <w:u w:val="single"/>
                <w:lang w:val="hy-AM"/>
              </w:rPr>
            </w:pPr>
            <w:r w:rsidRPr="006B29AA">
              <w:rPr>
                <w:rFonts w:ascii="GHEA Grapalat" w:hAnsi="GHEA Grapalat"/>
                <w:b/>
                <w:i/>
                <w:sz w:val="24"/>
                <w:szCs w:val="24"/>
                <w:u w:val="single"/>
                <w:lang w:val="hy-AM"/>
              </w:rPr>
              <w:t xml:space="preserve">                                   </w:t>
            </w:r>
            <w:r w:rsidR="008A659B" w:rsidRPr="00320ABE">
              <w:rPr>
                <w:rFonts w:ascii="GHEA Grapalat" w:hAnsi="GHEA Grapalat"/>
                <w:b/>
                <w:i/>
                <w:sz w:val="24"/>
                <w:szCs w:val="24"/>
                <w:u w:val="single"/>
                <w:lang w:val="hy-AM"/>
              </w:rPr>
              <w:t xml:space="preserve">   </w:t>
            </w:r>
            <w:r w:rsidR="0013261D">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w:t>
            </w:r>
            <w:r w:rsidR="0013261D">
              <w:rPr>
                <w:rFonts w:ascii="GHEA Grapalat" w:hAnsi="GHEA Grapalat"/>
                <w:b/>
                <w:i/>
                <w:sz w:val="24"/>
                <w:szCs w:val="24"/>
                <w:u w:val="single"/>
                <w:lang w:val="hy-AM"/>
              </w:rPr>
              <w:t xml:space="preserve"> </w:t>
            </w:r>
            <w:r w:rsidRPr="006B29AA">
              <w:rPr>
                <w:rFonts w:ascii="GHEA Grapalat" w:hAnsi="GHEA Grapalat"/>
                <w:b/>
                <w:i/>
                <w:sz w:val="24"/>
                <w:szCs w:val="24"/>
                <w:u w:val="single"/>
                <w:lang w:val="hy-AM"/>
              </w:rPr>
              <w:t xml:space="preserve">        Լ</w:t>
            </w:r>
            <w:r w:rsidRPr="006B29AA">
              <w:rPr>
                <w:rFonts w:ascii="Cambria Math" w:hAnsi="Cambria Math" w:cs="Cambria Math"/>
                <w:b/>
                <w:i/>
                <w:sz w:val="24"/>
                <w:szCs w:val="24"/>
                <w:u w:val="single"/>
                <w:lang w:val="hy-AM"/>
              </w:rPr>
              <w:t>․</w:t>
            </w:r>
            <w:r w:rsidRPr="006B29AA">
              <w:rPr>
                <w:rFonts w:ascii="GHEA Grapalat" w:hAnsi="GHEA Grapalat"/>
                <w:b/>
                <w:i/>
                <w:sz w:val="24"/>
                <w:szCs w:val="24"/>
                <w:u w:val="single"/>
                <w:lang w:val="hy-AM"/>
              </w:rPr>
              <w:t xml:space="preserve"> </w:t>
            </w:r>
            <w:r w:rsidRPr="006B29AA">
              <w:rPr>
                <w:rFonts w:ascii="GHEA Grapalat" w:hAnsi="GHEA Grapalat" w:cs="GHEA Grapalat"/>
                <w:b/>
                <w:i/>
                <w:sz w:val="24"/>
                <w:szCs w:val="24"/>
                <w:u w:val="single"/>
                <w:lang w:val="hy-AM"/>
              </w:rPr>
              <w:t>ԳՐԻԳՈՐՅԱՆ</w:t>
            </w:r>
          </w:p>
          <w:p w14:paraId="089EF98E" w14:textId="05D0F942" w:rsidR="00334982" w:rsidRPr="006B29AA" w:rsidRDefault="00334982" w:rsidP="00772831">
            <w:pPr>
              <w:spacing w:line="600" w:lineRule="auto"/>
              <w:ind w:left="-251" w:right="-126"/>
              <w:rPr>
                <w:rFonts w:ascii="GHEA Grapalat" w:hAnsi="GHEA Grapalat"/>
                <w:b/>
                <w:i/>
                <w:sz w:val="24"/>
                <w:szCs w:val="24"/>
                <w:u w:val="single"/>
                <w:lang w:val="hy-AM"/>
              </w:rPr>
            </w:pPr>
            <w:r w:rsidRPr="006B29AA">
              <w:rPr>
                <w:rFonts w:ascii="GHEA Grapalat" w:hAnsi="GHEA Grapalat" w:cs="Sylfaen"/>
                <w:b/>
                <w:i/>
                <w:sz w:val="24"/>
                <w:szCs w:val="24"/>
                <w:u w:val="single"/>
                <w:lang w:val="hy-AM"/>
              </w:rPr>
              <w:t xml:space="preserve">                                      </w:t>
            </w:r>
            <w:r w:rsidR="008A659B" w:rsidRPr="00772831">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0013261D">
              <w:rPr>
                <w:rFonts w:ascii="GHEA Grapalat" w:hAnsi="GHEA Grapalat" w:cs="Sylfaen"/>
                <w:b/>
                <w:i/>
                <w:sz w:val="24"/>
                <w:szCs w:val="24"/>
                <w:u w:val="single"/>
                <w:lang w:val="hy-AM"/>
              </w:rPr>
              <w:t xml:space="preserve">     </w:t>
            </w:r>
            <w:r w:rsidRPr="006B29AA">
              <w:rPr>
                <w:rFonts w:ascii="GHEA Grapalat" w:hAnsi="GHEA Grapalat" w:cs="Sylfaen"/>
                <w:b/>
                <w:i/>
                <w:sz w:val="24"/>
                <w:szCs w:val="24"/>
                <w:u w:val="single"/>
                <w:lang w:val="hy-AM"/>
              </w:rPr>
              <w:t xml:space="preserve">  </w:t>
            </w:r>
            <w:r w:rsidRPr="006B29AA">
              <w:rPr>
                <w:rFonts w:ascii="GHEA Grapalat" w:hAnsi="GHEA Grapalat" w:cs="Sylfaen"/>
                <w:b/>
                <w:bCs/>
                <w:i/>
                <w:sz w:val="24"/>
                <w:szCs w:val="24"/>
                <w:u w:val="single"/>
                <w:lang w:val="hy-AM"/>
              </w:rPr>
              <w:t>Ա. ԿՈՒՐԵԽՅԱՆ</w:t>
            </w:r>
            <w:r w:rsidRPr="006B29AA">
              <w:rPr>
                <w:rFonts w:ascii="GHEA Grapalat" w:hAnsi="GHEA Grapalat"/>
                <w:b/>
                <w:i/>
                <w:sz w:val="24"/>
                <w:szCs w:val="24"/>
                <w:u w:val="single"/>
                <w:lang w:val="hy-AM"/>
              </w:rPr>
              <w:t xml:space="preserve">                                                                                      </w:t>
            </w:r>
          </w:p>
        </w:tc>
      </w:tr>
    </w:tbl>
    <w:p w14:paraId="63D1B673" w14:textId="77777777" w:rsidR="00A55236" w:rsidRPr="00772831" w:rsidRDefault="00A55236" w:rsidP="00772831">
      <w:pPr>
        <w:tabs>
          <w:tab w:val="left" w:pos="3686"/>
        </w:tabs>
        <w:spacing w:after="0" w:line="276" w:lineRule="auto"/>
        <w:ind w:right="16"/>
        <w:jc w:val="both"/>
        <w:rPr>
          <w:rFonts w:ascii="Cambria Math" w:eastAsia="SimSun" w:hAnsi="Cambria Math" w:cs="Times New Roman"/>
          <w:bCs/>
          <w:iCs/>
          <w:sz w:val="24"/>
          <w:szCs w:val="24"/>
          <w:shd w:val="clear" w:color="auto" w:fill="FFFFFF"/>
          <w:lang w:val="de-DE" w:eastAsia="zh-CN"/>
        </w:rPr>
      </w:pPr>
    </w:p>
    <w:sectPr w:rsidR="00A55236" w:rsidRPr="00772831" w:rsidSect="00271669">
      <w:footerReference w:type="default" r:id="rId9"/>
      <w:pgSz w:w="11906" w:h="16838"/>
      <w:pgMar w:top="900" w:right="707" w:bottom="810" w:left="1260" w:header="708"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FD38D" w14:textId="77777777" w:rsidR="00915BC2" w:rsidRDefault="00915BC2" w:rsidP="008722FD">
      <w:pPr>
        <w:spacing w:after="0" w:line="240" w:lineRule="auto"/>
      </w:pPr>
      <w:r>
        <w:separator/>
      </w:r>
    </w:p>
  </w:endnote>
  <w:endnote w:type="continuationSeparator" w:id="0">
    <w:p w14:paraId="25DAFA9D" w14:textId="77777777" w:rsidR="00915BC2" w:rsidRDefault="00915BC2" w:rsidP="008722FD">
      <w:pPr>
        <w:spacing w:after="0" w:line="240" w:lineRule="auto"/>
      </w:pPr>
      <w:r>
        <w:continuationSeparator/>
      </w:r>
    </w:p>
  </w:endnote>
  <w:endnote w:type="continuationNotice" w:id="1">
    <w:p w14:paraId="4240456F" w14:textId="77777777" w:rsidR="00915BC2" w:rsidRDefault="00915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Regular">
    <w:altName w:val="Sylfae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695193"/>
      <w:docPartObj>
        <w:docPartGallery w:val="Page Numbers (Bottom of Page)"/>
        <w:docPartUnique/>
      </w:docPartObj>
    </w:sdtPr>
    <w:sdtEndPr>
      <w:rPr>
        <w:noProof/>
      </w:rPr>
    </w:sdtEndPr>
    <w:sdtContent>
      <w:p w14:paraId="702FB1A0" w14:textId="4DF43C93" w:rsidR="00271669" w:rsidRDefault="00271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1797A" w14:textId="77777777" w:rsidR="004757E1" w:rsidRDefault="0047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DB437" w14:textId="77777777" w:rsidR="00915BC2" w:rsidRDefault="00915BC2" w:rsidP="008722FD">
      <w:pPr>
        <w:spacing w:after="0" w:line="240" w:lineRule="auto"/>
      </w:pPr>
      <w:r>
        <w:separator/>
      </w:r>
    </w:p>
  </w:footnote>
  <w:footnote w:type="continuationSeparator" w:id="0">
    <w:p w14:paraId="47647DAC" w14:textId="77777777" w:rsidR="00915BC2" w:rsidRDefault="00915BC2" w:rsidP="008722FD">
      <w:pPr>
        <w:spacing w:after="0" w:line="240" w:lineRule="auto"/>
      </w:pPr>
      <w:r>
        <w:continuationSeparator/>
      </w:r>
    </w:p>
  </w:footnote>
  <w:footnote w:type="continuationNotice" w:id="1">
    <w:p w14:paraId="36EAD17C" w14:textId="77777777" w:rsidR="00915BC2" w:rsidRDefault="00915B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681"/>
    <w:multiLevelType w:val="multilevel"/>
    <w:tmpl w:val="A5A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E23"/>
    <w:multiLevelType w:val="hybridMultilevel"/>
    <w:tmpl w:val="8064EF06"/>
    <w:lvl w:ilvl="0" w:tplc="095206D4">
      <w:start w:val="1"/>
      <w:numFmt w:val="decimal"/>
      <w:lvlText w:val="1․%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44FA8"/>
    <w:multiLevelType w:val="multilevel"/>
    <w:tmpl w:val="5FC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4103F"/>
    <w:multiLevelType w:val="multilevel"/>
    <w:tmpl w:val="084E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A51A1"/>
    <w:multiLevelType w:val="hybridMultilevel"/>
    <w:tmpl w:val="EB1C15FE"/>
    <w:lvl w:ilvl="0" w:tplc="D2488C40">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FB0DDF"/>
    <w:multiLevelType w:val="multilevel"/>
    <w:tmpl w:val="C368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D4ED1"/>
    <w:multiLevelType w:val="hybridMultilevel"/>
    <w:tmpl w:val="FE14FA9C"/>
    <w:lvl w:ilvl="0" w:tplc="3A60BD92">
      <w:start w:val="1"/>
      <w:numFmt w:val="decimal"/>
      <w:lvlText w:val="4․%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94202E"/>
    <w:multiLevelType w:val="hybridMultilevel"/>
    <w:tmpl w:val="D65050A8"/>
    <w:lvl w:ilvl="0" w:tplc="B77EF73C">
      <w:start w:val="1"/>
      <w:numFmt w:val="decimal"/>
      <w:lvlText w:val="5․%1․"/>
      <w:lvlJc w:val="left"/>
      <w:pPr>
        <w:ind w:left="1080" w:hanging="360"/>
      </w:pPr>
      <w:rPr>
        <w:rFonts w:ascii="GHEA Grapalat" w:hAnsi="GHEA Grapalat" w:hint="default"/>
        <w:b w:val="0"/>
        <w:bCs/>
        <w:i w:val="0"/>
        <w:iCs w:val="0"/>
        <w:sz w:val="24"/>
        <w:szCs w:val="24"/>
        <w:lang w:val="de-DE"/>
      </w:rPr>
    </w:lvl>
    <w:lvl w:ilvl="1" w:tplc="04190019" w:tentative="1">
      <w:start w:val="1"/>
      <w:numFmt w:val="lowerLetter"/>
      <w:lvlText w:val="%2."/>
      <w:lvlJc w:val="left"/>
      <w:pPr>
        <w:ind w:left="3504" w:hanging="360"/>
      </w:pPr>
    </w:lvl>
    <w:lvl w:ilvl="2" w:tplc="0419001B" w:tentative="1">
      <w:start w:val="1"/>
      <w:numFmt w:val="lowerRoman"/>
      <w:lvlText w:val="%3."/>
      <w:lvlJc w:val="right"/>
      <w:pPr>
        <w:ind w:left="4224" w:hanging="180"/>
      </w:pPr>
    </w:lvl>
    <w:lvl w:ilvl="3" w:tplc="0419000F" w:tentative="1">
      <w:start w:val="1"/>
      <w:numFmt w:val="decimal"/>
      <w:lvlText w:val="%4."/>
      <w:lvlJc w:val="left"/>
      <w:pPr>
        <w:ind w:left="4944" w:hanging="360"/>
      </w:pPr>
    </w:lvl>
    <w:lvl w:ilvl="4" w:tplc="04190019" w:tentative="1">
      <w:start w:val="1"/>
      <w:numFmt w:val="lowerLetter"/>
      <w:lvlText w:val="%5."/>
      <w:lvlJc w:val="left"/>
      <w:pPr>
        <w:ind w:left="5664" w:hanging="360"/>
      </w:pPr>
    </w:lvl>
    <w:lvl w:ilvl="5" w:tplc="0419001B" w:tentative="1">
      <w:start w:val="1"/>
      <w:numFmt w:val="lowerRoman"/>
      <w:lvlText w:val="%6."/>
      <w:lvlJc w:val="right"/>
      <w:pPr>
        <w:ind w:left="6384" w:hanging="180"/>
      </w:pPr>
    </w:lvl>
    <w:lvl w:ilvl="6" w:tplc="0419000F" w:tentative="1">
      <w:start w:val="1"/>
      <w:numFmt w:val="decimal"/>
      <w:lvlText w:val="%7."/>
      <w:lvlJc w:val="left"/>
      <w:pPr>
        <w:ind w:left="7104" w:hanging="360"/>
      </w:pPr>
    </w:lvl>
    <w:lvl w:ilvl="7" w:tplc="04190019" w:tentative="1">
      <w:start w:val="1"/>
      <w:numFmt w:val="lowerLetter"/>
      <w:lvlText w:val="%8."/>
      <w:lvlJc w:val="left"/>
      <w:pPr>
        <w:ind w:left="7824" w:hanging="360"/>
      </w:pPr>
    </w:lvl>
    <w:lvl w:ilvl="8" w:tplc="0419001B" w:tentative="1">
      <w:start w:val="1"/>
      <w:numFmt w:val="lowerRoman"/>
      <w:lvlText w:val="%9."/>
      <w:lvlJc w:val="right"/>
      <w:pPr>
        <w:ind w:left="8544" w:hanging="180"/>
      </w:pPr>
    </w:lvl>
  </w:abstractNum>
  <w:abstractNum w:abstractNumId="8" w15:restartNumberingAfterBreak="0">
    <w:nsid w:val="1B151D55"/>
    <w:multiLevelType w:val="hybridMultilevel"/>
    <w:tmpl w:val="F432E9DA"/>
    <w:lvl w:ilvl="0" w:tplc="ADF2AD6C">
      <w:start w:val="1"/>
      <w:numFmt w:val="decimal"/>
      <w:lvlText w:val="3․%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726680"/>
    <w:multiLevelType w:val="hybridMultilevel"/>
    <w:tmpl w:val="345276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1D9E7C57"/>
    <w:multiLevelType w:val="multilevel"/>
    <w:tmpl w:val="D0D2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86857"/>
    <w:multiLevelType w:val="hybridMultilevel"/>
    <w:tmpl w:val="894463CA"/>
    <w:lvl w:ilvl="0" w:tplc="5F56CE6C">
      <w:start w:val="5"/>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8263C"/>
    <w:multiLevelType w:val="multilevel"/>
    <w:tmpl w:val="0990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77562"/>
    <w:multiLevelType w:val="multilevel"/>
    <w:tmpl w:val="138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75934"/>
    <w:multiLevelType w:val="multilevel"/>
    <w:tmpl w:val="D7C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D3E19"/>
    <w:multiLevelType w:val="hybridMultilevel"/>
    <w:tmpl w:val="F2F8C598"/>
    <w:lvl w:ilvl="0" w:tplc="9E00D04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F6AAC"/>
    <w:multiLevelType w:val="hybridMultilevel"/>
    <w:tmpl w:val="1D021AB4"/>
    <w:lvl w:ilvl="0" w:tplc="5ABEA8E6">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5040A82"/>
    <w:multiLevelType w:val="multilevel"/>
    <w:tmpl w:val="C1E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287C"/>
    <w:multiLevelType w:val="hybridMultilevel"/>
    <w:tmpl w:val="A2E0D4E4"/>
    <w:lvl w:ilvl="0" w:tplc="AB10FA04">
      <w:start w:val="1"/>
      <w:numFmt w:val="decimal"/>
      <w:lvlText w:val="7․%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112030"/>
    <w:multiLevelType w:val="hybridMultilevel"/>
    <w:tmpl w:val="7F8ECD06"/>
    <w:lvl w:ilvl="0" w:tplc="14AA2F6E">
      <w:start w:val="1"/>
      <w:numFmt w:val="decimal"/>
      <w:lvlText w:val="5․%1․"/>
      <w:lvlJc w:val="left"/>
      <w:pPr>
        <w:ind w:left="786"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F60FE7"/>
    <w:multiLevelType w:val="hybridMultilevel"/>
    <w:tmpl w:val="A3544E3C"/>
    <w:lvl w:ilvl="0" w:tplc="E55A3636">
      <w:start w:val="1"/>
      <w:numFmt w:val="decimal"/>
      <w:lvlText w:val="6․%1․"/>
      <w:lvlJc w:val="left"/>
      <w:pPr>
        <w:ind w:left="1495" w:hanging="360"/>
      </w:pPr>
      <w:rPr>
        <w:rFonts w:ascii="GHEA Grapalat" w:hAnsi="GHEA Grapalat" w:hint="default"/>
        <w:b w:val="0"/>
        <w:bCs/>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735F27"/>
    <w:multiLevelType w:val="hybridMultilevel"/>
    <w:tmpl w:val="69648A92"/>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2" w15:restartNumberingAfterBreak="0">
    <w:nsid w:val="47635D3E"/>
    <w:multiLevelType w:val="multilevel"/>
    <w:tmpl w:val="B0F4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E788B"/>
    <w:multiLevelType w:val="multilevel"/>
    <w:tmpl w:val="DD7A3E70"/>
    <w:lvl w:ilvl="0">
      <w:start w:val="1"/>
      <w:numFmt w:val="decimal"/>
      <w:lvlText w:val="3․%1․"/>
      <w:lvlJc w:val="left"/>
      <w:pPr>
        <w:ind w:left="360" w:hanging="360"/>
      </w:pPr>
      <w:rPr>
        <w:rFonts w:hint="default"/>
        <w:lang w:val="de-D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071ED"/>
    <w:multiLevelType w:val="hybridMultilevel"/>
    <w:tmpl w:val="AF42EA7E"/>
    <w:lvl w:ilvl="0" w:tplc="058643E8">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EDC223C"/>
    <w:multiLevelType w:val="hybridMultilevel"/>
    <w:tmpl w:val="E760F19E"/>
    <w:lvl w:ilvl="0" w:tplc="CFC2000A">
      <w:start w:val="1"/>
      <w:numFmt w:val="decimal"/>
      <w:lvlText w:val="6․%1․"/>
      <w:lvlJc w:val="left"/>
      <w:pPr>
        <w:ind w:left="1495" w:hanging="360"/>
      </w:pPr>
      <w:rPr>
        <w:rFonts w:ascii="GHEA Grapalat" w:hAnsi="GHEA Grapalat" w:hint="default"/>
        <w:b w:val="0"/>
        <w:bCs/>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7E2566"/>
    <w:multiLevelType w:val="hybridMultilevel"/>
    <w:tmpl w:val="2CBC8AC0"/>
    <w:lvl w:ilvl="0" w:tplc="9200A1E0">
      <w:start w:val="1"/>
      <w:numFmt w:val="decimal"/>
      <w:lvlText w:val="2․%1․"/>
      <w:lvlJc w:val="left"/>
      <w:pPr>
        <w:ind w:left="540"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4CE39EF"/>
    <w:multiLevelType w:val="hybridMultilevel"/>
    <w:tmpl w:val="B680DE6C"/>
    <w:lvl w:ilvl="0" w:tplc="A108208E">
      <w:start w:val="1"/>
      <w:numFmt w:val="decimal"/>
      <w:lvlText w:val="2․%1․"/>
      <w:lvlJc w:val="left"/>
      <w:pPr>
        <w:ind w:left="1636" w:hanging="360"/>
      </w:pPr>
      <w:rPr>
        <w:rFonts w:ascii="GHEA Grapalat" w:hAnsi="GHEA Grapalat" w:hint="default"/>
        <w:i w:val="0"/>
        <w:iCs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014143"/>
    <w:multiLevelType w:val="hybridMultilevel"/>
    <w:tmpl w:val="66FA13B0"/>
    <w:lvl w:ilvl="0" w:tplc="15A25FD8">
      <w:start w:val="1"/>
      <w:numFmt w:val="decimal"/>
      <w:lvlText w:val="6․%1․"/>
      <w:lvlJc w:val="left"/>
      <w:pPr>
        <w:ind w:left="1069" w:hanging="360"/>
      </w:pPr>
      <w:rPr>
        <w:rFonts w:hint="default"/>
        <w:i w:val="0"/>
        <w:i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8D6D1A"/>
    <w:multiLevelType w:val="hybridMultilevel"/>
    <w:tmpl w:val="5CEAE23A"/>
    <w:lvl w:ilvl="0" w:tplc="DD74505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0125E6C"/>
    <w:multiLevelType w:val="hybridMultilevel"/>
    <w:tmpl w:val="C4BE2EBE"/>
    <w:lvl w:ilvl="0" w:tplc="8124CA90">
      <w:start w:val="1"/>
      <w:numFmt w:val="decimal"/>
      <w:lvlText w:val="4․%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521FFA"/>
    <w:multiLevelType w:val="hybridMultilevel"/>
    <w:tmpl w:val="925E887A"/>
    <w:lvl w:ilvl="0" w:tplc="2F5C32FC">
      <w:start w:val="1"/>
      <w:numFmt w:val="decimal"/>
      <w:lvlText w:val="4․%1․"/>
      <w:lvlJc w:val="lef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70221BA4"/>
    <w:multiLevelType w:val="multilevel"/>
    <w:tmpl w:val="3D6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E44F3"/>
    <w:multiLevelType w:val="multilevel"/>
    <w:tmpl w:val="D9E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4F5E"/>
    <w:multiLevelType w:val="hybridMultilevel"/>
    <w:tmpl w:val="7A48B21E"/>
    <w:lvl w:ilvl="0" w:tplc="C8FC063C">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8966C39"/>
    <w:multiLevelType w:val="multilevel"/>
    <w:tmpl w:val="053C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A27BA"/>
    <w:multiLevelType w:val="hybridMultilevel"/>
    <w:tmpl w:val="99B2D6A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7" w15:restartNumberingAfterBreak="0">
    <w:nsid w:val="7C6455C9"/>
    <w:multiLevelType w:val="hybridMultilevel"/>
    <w:tmpl w:val="6F64EB96"/>
    <w:lvl w:ilvl="0" w:tplc="5EB26C88">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4B382B"/>
    <w:multiLevelType w:val="hybridMultilevel"/>
    <w:tmpl w:val="366C3AE8"/>
    <w:lvl w:ilvl="0" w:tplc="C3BA642A">
      <w:start w:val="1"/>
      <w:numFmt w:val="decimal"/>
      <w:lvlText w:val="4․%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7"/>
  </w:num>
  <w:num w:numId="3">
    <w:abstractNumId w:val="7"/>
  </w:num>
  <w:num w:numId="4">
    <w:abstractNumId w:val="19"/>
  </w:num>
  <w:num w:numId="5">
    <w:abstractNumId w:val="36"/>
  </w:num>
  <w:num w:numId="6">
    <w:abstractNumId w:val="31"/>
  </w:num>
  <w:num w:numId="7">
    <w:abstractNumId w:val="28"/>
  </w:num>
  <w:num w:numId="8">
    <w:abstractNumId w:val="15"/>
  </w:num>
  <w:num w:numId="9">
    <w:abstractNumId w:val="11"/>
  </w:num>
  <w:num w:numId="10">
    <w:abstractNumId w:val="24"/>
  </w:num>
  <w:num w:numId="11">
    <w:abstractNumId w:val="21"/>
  </w:num>
  <w:num w:numId="12">
    <w:abstractNumId w:val="25"/>
  </w:num>
  <w:num w:numId="13">
    <w:abstractNumId w:val="20"/>
  </w:num>
  <w:num w:numId="14">
    <w:abstractNumId w:val="18"/>
  </w:num>
  <w:num w:numId="15">
    <w:abstractNumId w:val="9"/>
  </w:num>
  <w:num w:numId="16">
    <w:abstractNumId w:val="37"/>
  </w:num>
  <w:num w:numId="17">
    <w:abstractNumId w:val="38"/>
  </w:num>
  <w:num w:numId="18">
    <w:abstractNumId w:val="6"/>
  </w:num>
  <w:num w:numId="19">
    <w:abstractNumId w:val="30"/>
  </w:num>
  <w:num w:numId="20">
    <w:abstractNumId w:val="1"/>
  </w:num>
  <w:num w:numId="21">
    <w:abstractNumId w:val="26"/>
  </w:num>
  <w:num w:numId="22">
    <w:abstractNumId w:val="29"/>
  </w:num>
  <w:num w:numId="23">
    <w:abstractNumId w:val="3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 w:numId="32">
    <w:abstractNumId w:val="13"/>
  </w:num>
  <w:num w:numId="33">
    <w:abstractNumId w:val="22"/>
  </w:num>
  <w:num w:numId="34">
    <w:abstractNumId w:val="14"/>
  </w:num>
  <w:num w:numId="35">
    <w:abstractNumId w:val="3"/>
  </w:num>
  <w:num w:numId="36">
    <w:abstractNumId w:val="33"/>
  </w:num>
  <w:num w:numId="37">
    <w:abstractNumId w:val="10"/>
  </w:num>
  <w:num w:numId="38">
    <w:abstractNumId w:val="5"/>
  </w:num>
  <w:num w:numId="39">
    <w:abstractNumId w:val="32"/>
  </w:num>
  <w:num w:numId="40">
    <w:abstractNumId w:val="0"/>
  </w:num>
  <w:num w:numId="41">
    <w:abstractNumId w:val="12"/>
  </w:num>
  <w:num w:numId="42">
    <w:abstractNumId w:val="35"/>
  </w:num>
  <w:num w:numId="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proofState w:spelling="clean"/>
  <w:defaultTabStop w:val="708"/>
  <w:hyphenationZone w:val="141"/>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0E"/>
    <w:rsid w:val="0000078B"/>
    <w:rsid w:val="00003A45"/>
    <w:rsid w:val="00004126"/>
    <w:rsid w:val="000048BB"/>
    <w:rsid w:val="00004BE7"/>
    <w:rsid w:val="000065D2"/>
    <w:rsid w:val="00007D76"/>
    <w:rsid w:val="00011FFF"/>
    <w:rsid w:val="0001298C"/>
    <w:rsid w:val="0001358B"/>
    <w:rsid w:val="0001379C"/>
    <w:rsid w:val="00013950"/>
    <w:rsid w:val="00014691"/>
    <w:rsid w:val="00014C48"/>
    <w:rsid w:val="00015AC7"/>
    <w:rsid w:val="00017B8A"/>
    <w:rsid w:val="000203BB"/>
    <w:rsid w:val="00020D97"/>
    <w:rsid w:val="00023C31"/>
    <w:rsid w:val="00024E7E"/>
    <w:rsid w:val="00025351"/>
    <w:rsid w:val="00025B28"/>
    <w:rsid w:val="000306CE"/>
    <w:rsid w:val="00032EA8"/>
    <w:rsid w:val="00034539"/>
    <w:rsid w:val="00034A3A"/>
    <w:rsid w:val="000355B1"/>
    <w:rsid w:val="00035F44"/>
    <w:rsid w:val="00036A86"/>
    <w:rsid w:val="000413C8"/>
    <w:rsid w:val="00042B6F"/>
    <w:rsid w:val="00043E23"/>
    <w:rsid w:val="00043F57"/>
    <w:rsid w:val="00044B9C"/>
    <w:rsid w:val="00044C9F"/>
    <w:rsid w:val="00044D0F"/>
    <w:rsid w:val="0004517C"/>
    <w:rsid w:val="00045595"/>
    <w:rsid w:val="00045FFE"/>
    <w:rsid w:val="0004771E"/>
    <w:rsid w:val="000501FD"/>
    <w:rsid w:val="00050927"/>
    <w:rsid w:val="000510D2"/>
    <w:rsid w:val="00053590"/>
    <w:rsid w:val="00053997"/>
    <w:rsid w:val="00053DEF"/>
    <w:rsid w:val="00053EFE"/>
    <w:rsid w:val="00054175"/>
    <w:rsid w:val="0005571A"/>
    <w:rsid w:val="00057EE9"/>
    <w:rsid w:val="000611EA"/>
    <w:rsid w:val="00061C4C"/>
    <w:rsid w:val="00061CD0"/>
    <w:rsid w:val="00062227"/>
    <w:rsid w:val="0006257E"/>
    <w:rsid w:val="000625E2"/>
    <w:rsid w:val="00062D79"/>
    <w:rsid w:val="00064076"/>
    <w:rsid w:val="00065FCC"/>
    <w:rsid w:val="000669A4"/>
    <w:rsid w:val="0006735D"/>
    <w:rsid w:val="00067DEC"/>
    <w:rsid w:val="00070098"/>
    <w:rsid w:val="00070764"/>
    <w:rsid w:val="00071FF3"/>
    <w:rsid w:val="0007259D"/>
    <w:rsid w:val="00073874"/>
    <w:rsid w:val="00073E0D"/>
    <w:rsid w:val="00073E80"/>
    <w:rsid w:val="00074B53"/>
    <w:rsid w:val="00074BCE"/>
    <w:rsid w:val="00075EC6"/>
    <w:rsid w:val="00077736"/>
    <w:rsid w:val="000801B5"/>
    <w:rsid w:val="00080374"/>
    <w:rsid w:val="000809CA"/>
    <w:rsid w:val="00080F52"/>
    <w:rsid w:val="00080FAB"/>
    <w:rsid w:val="0008203C"/>
    <w:rsid w:val="00083F91"/>
    <w:rsid w:val="000848F2"/>
    <w:rsid w:val="00084CCB"/>
    <w:rsid w:val="00086635"/>
    <w:rsid w:val="00087367"/>
    <w:rsid w:val="00090E46"/>
    <w:rsid w:val="00092E7E"/>
    <w:rsid w:val="00092F2A"/>
    <w:rsid w:val="00095A1B"/>
    <w:rsid w:val="00095ECD"/>
    <w:rsid w:val="00097CAC"/>
    <w:rsid w:val="000A0338"/>
    <w:rsid w:val="000A093C"/>
    <w:rsid w:val="000A154C"/>
    <w:rsid w:val="000A1DA9"/>
    <w:rsid w:val="000A2A6A"/>
    <w:rsid w:val="000A397B"/>
    <w:rsid w:val="000A4190"/>
    <w:rsid w:val="000A4600"/>
    <w:rsid w:val="000A5772"/>
    <w:rsid w:val="000A5D98"/>
    <w:rsid w:val="000A6056"/>
    <w:rsid w:val="000A6B61"/>
    <w:rsid w:val="000A6C67"/>
    <w:rsid w:val="000A6D6A"/>
    <w:rsid w:val="000A6DD9"/>
    <w:rsid w:val="000A7E74"/>
    <w:rsid w:val="000B377C"/>
    <w:rsid w:val="000B43FA"/>
    <w:rsid w:val="000B46AD"/>
    <w:rsid w:val="000B47AC"/>
    <w:rsid w:val="000B5C96"/>
    <w:rsid w:val="000C021E"/>
    <w:rsid w:val="000C0AC4"/>
    <w:rsid w:val="000C0C45"/>
    <w:rsid w:val="000C1058"/>
    <w:rsid w:val="000C2782"/>
    <w:rsid w:val="000C4044"/>
    <w:rsid w:val="000C6C40"/>
    <w:rsid w:val="000C6EE4"/>
    <w:rsid w:val="000D15E2"/>
    <w:rsid w:val="000D1F7F"/>
    <w:rsid w:val="000D25DC"/>
    <w:rsid w:val="000D2CF9"/>
    <w:rsid w:val="000D30E8"/>
    <w:rsid w:val="000D3812"/>
    <w:rsid w:val="000D4D1D"/>
    <w:rsid w:val="000D52BE"/>
    <w:rsid w:val="000D6FE3"/>
    <w:rsid w:val="000D70CE"/>
    <w:rsid w:val="000D71BC"/>
    <w:rsid w:val="000D7DE0"/>
    <w:rsid w:val="000E0238"/>
    <w:rsid w:val="000E084B"/>
    <w:rsid w:val="000E28A9"/>
    <w:rsid w:val="000E3348"/>
    <w:rsid w:val="000E4242"/>
    <w:rsid w:val="000E60A1"/>
    <w:rsid w:val="000E6154"/>
    <w:rsid w:val="000E6577"/>
    <w:rsid w:val="000E6F56"/>
    <w:rsid w:val="000E7160"/>
    <w:rsid w:val="000E72A9"/>
    <w:rsid w:val="000E741E"/>
    <w:rsid w:val="000F21B3"/>
    <w:rsid w:val="000F3EC4"/>
    <w:rsid w:val="001005E5"/>
    <w:rsid w:val="00101485"/>
    <w:rsid w:val="00101AC1"/>
    <w:rsid w:val="0010252B"/>
    <w:rsid w:val="00102CE6"/>
    <w:rsid w:val="00104578"/>
    <w:rsid w:val="001049EB"/>
    <w:rsid w:val="00104D52"/>
    <w:rsid w:val="00104FA4"/>
    <w:rsid w:val="0010543C"/>
    <w:rsid w:val="00106423"/>
    <w:rsid w:val="0010651A"/>
    <w:rsid w:val="00106822"/>
    <w:rsid w:val="001112D7"/>
    <w:rsid w:val="001117E8"/>
    <w:rsid w:val="00111F60"/>
    <w:rsid w:val="001129C6"/>
    <w:rsid w:val="001131B9"/>
    <w:rsid w:val="0011441F"/>
    <w:rsid w:val="0011480C"/>
    <w:rsid w:val="001154EF"/>
    <w:rsid w:val="00116194"/>
    <w:rsid w:val="00117769"/>
    <w:rsid w:val="001203B1"/>
    <w:rsid w:val="00121A05"/>
    <w:rsid w:val="00122591"/>
    <w:rsid w:val="00122677"/>
    <w:rsid w:val="001226CB"/>
    <w:rsid w:val="001230AA"/>
    <w:rsid w:val="00123DA8"/>
    <w:rsid w:val="00124B29"/>
    <w:rsid w:val="00124E7E"/>
    <w:rsid w:val="001254CD"/>
    <w:rsid w:val="00125C56"/>
    <w:rsid w:val="001263C1"/>
    <w:rsid w:val="001265BD"/>
    <w:rsid w:val="00130AD3"/>
    <w:rsid w:val="00131396"/>
    <w:rsid w:val="0013261D"/>
    <w:rsid w:val="00132709"/>
    <w:rsid w:val="00132B08"/>
    <w:rsid w:val="00132E65"/>
    <w:rsid w:val="001334A9"/>
    <w:rsid w:val="001340DE"/>
    <w:rsid w:val="00134257"/>
    <w:rsid w:val="00134BF8"/>
    <w:rsid w:val="0013565A"/>
    <w:rsid w:val="001375BB"/>
    <w:rsid w:val="00141EC1"/>
    <w:rsid w:val="001425B1"/>
    <w:rsid w:val="001432EF"/>
    <w:rsid w:val="001434CB"/>
    <w:rsid w:val="00144D14"/>
    <w:rsid w:val="00144E39"/>
    <w:rsid w:val="00145B9B"/>
    <w:rsid w:val="00145DC5"/>
    <w:rsid w:val="00145F44"/>
    <w:rsid w:val="00146B48"/>
    <w:rsid w:val="00146C92"/>
    <w:rsid w:val="001474AE"/>
    <w:rsid w:val="001502A7"/>
    <w:rsid w:val="00150D2D"/>
    <w:rsid w:val="0015112A"/>
    <w:rsid w:val="0015150A"/>
    <w:rsid w:val="00151604"/>
    <w:rsid w:val="00154617"/>
    <w:rsid w:val="00156253"/>
    <w:rsid w:val="0015627C"/>
    <w:rsid w:val="00157D17"/>
    <w:rsid w:val="001602D1"/>
    <w:rsid w:val="00165C45"/>
    <w:rsid w:val="00166ADB"/>
    <w:rsid w:val="00166FBB"/>
    <w:rsid w:val="001679B3"/>
    <w:rsid w:val="00167B25"/>
    <w:rsid w:val="00170549"/>
    <w:rsid w:val="00174B64"/>
    <w:rsid w:val="0017502B"/>
    <w:rsid w:val="00175551"/>
    <w:rsid w:val="001765A8"/>
    <w:rsid w:val="001775F5"/>
    <w:rsid w:val="0017786B"/>
    <w:rsid w:val="00177B0B"/>
    <w:rsid w:val="00177E70"/>
    <w:rsid w:val="001817C4"/>
    <w:rsid w:val="00183426"/>
    <w:rsid w:val="0018404D"/>
    <w:rsid w:val="00190124"/>
    <w:rsid w:val="00191E1A"/>
    <w:rsid w:val="001933D5"/>
    <w:rsid w:val="00194007"/>
    <w:rsid w:val="00194751"/>
    <w:rsid w:val="00195566"/>
    <w:rsid w:val="00196EAC"/>
    <w:rsid w:val="001A0380"/>
    <w:rsid w:val="001A0D61"/>
    <w:rsid w:val="001A18DE"/>
    <w:rsid w:val="001A1F82"/>
    <w:rsid w:val="001A2B33"/>
    <w:rsid w:val="001A3350"/>
    <w:rsid w:val="001A3475"/>
    <w:rsid w:val="001A5475"/>
    <w:rsid w:val="001A552B"/>
    <w:rsid w:val="001A7372"/>
    <w:rsid w:val="001A7A81"/>
    <w:rsid w:val="001A7BAB"/>
    <w:rsid w:val="001B0EE7"/>
    <w:rsid w:val="001B13FA"/>
    <w:rsid w:val="001B1D86"/>
    <w:rsid w:val="001B20FD"/>
    <w:rsid w:val="001B341C"/>
    <w:rsid w:val="001B3F4E"/>
    <w:rsid w:val="001B440D"/>
    <w:rsid w:val="001B44CB"/>
    <w:rsid w:val="001B4967"/>
    <w:rsid w:val="001B4DB9"/>
    <w:rsid w:val="001B58AB"/>
    <w:rsid w:val="001B6055"/>
    <w:rsid w:val="001B6D45"/>
    <w:rsid w:val="001B7498"/>
    <w:rsid w:val="001B7846"/>
    <w:rsid w:val="001B7DAF"/>
    <w:rsid w:val="001C0DFE"/>
    <w:rsid w:val="001C2776"/>
    <w:rsid w:val="001C3314"/>
    <w:rsid w:val="001C5842"/>
    <w:rsid w:val="001C61FD"/>
    <w:rsid w:val="001C6698"/>
    <w:rsid w:val="001C7613"/>
    <w:rsid w:val="001D1A01"/>
    <w:rsid w:val="001D20A3"/>
    <w:rsid w:val="001D290C"/>
    <w:rsid w:val="001D2B6F"/>
    <w:rsid w:val="001D2C7D"/>
    <w:rsid w:val="001D5431"/>
    <w:rsid w:val="001D5D7C"/>
    <w:rsid w:val="001D6091"/>
    <w:rsid w:val="001D66F6"/>
    <w:rsid w:val="001D68F3"/>
    <w:rsid w:val="001D7FE6"/>
    <w:rsid w:val="001E0FAE"/>
    <w:rsid w:val="001E1480"/>
    <w:rsid w:val="001E1DAC"/>
    <w:rsid w:val="001E3AC6"/>
    <w:rsid w:val="001E3CAB"/>
    <w:rsid w:val="001E45EA"/>
    <w:rsid w:val="001E4722"/>
    <w:rsid w:val="001E47AB"/>
    <w:rsid w:val="001F37AC"/>
    <w:rsid w:val="001F3BAE"/>
    <w:rsid w:val="001F57C2"/>
    <w:rsid w:val="001F67BC"/>
    <w:rsid w:val="001F684E"/>
    <w:rsid w:val="001F7DEF"/>
    <w:rsid w:val="002008BC"/>
    <w:rsid w:val="00201D04"/>
    <w:rsid w:val="00203258"/>
    <w:rsid w:val="0020369B"/>
    <w:rsid w:val="00204634"/>
    <w:rsid w:val="00205FC9"/>
    <w:rsid w:val="002066D7"/>
    <w:rsid w:val="00206924"/>
    <w:rsid w:val="00207453"/>
    <w:rsid w:val="002075D6"/>
    <w:rsid w:val="00210174"/>
    <w:rsid w:val="00210A59"/>
    <w:rsid w:val="00212256"/>
    <w:rsid w:val="00216CA1"/>
    <w:rsid w:val="00217A8B"/>
    <w:rsid w:val="00220FD7"/>
    <w:rsid w:val="0022100B"/>
    <w:rsid w:val="00221AC1"/>
    <w:rsid w:val="00221B92"/>
    <w:rsid w:val="00221C33"/>
    <w:rsid w:val="00221D2C"/>
    <w:rsid w:val="002223DF"/>
    <w:rsid w:val="002228E5"/>
    <w:rsid w:val="0022328A"/>
    <w:rsid w:val="00223CE7"/>
    <w:rsid w:val="0022430A"/>
    <w:rsid w:val="00227290"/>
    <w:rsid w:val="00227764"/>
    <w:rsid w:val="00233657"/>
    <w:rsid w:val="00233E22"/>
    <w:rsid w:val="00236185"/>
    <w:rsid w:val="00240B83"/>
    <w:rsid w:val="00241A06"/>
    <w:rsid w:val="00241D16"/>
    <w:rsid w:val="002422C2"/>
    <w:rsid w:val="002425B4"/>
    <w:rsid w:val="00243BEC"/>
    <w:rsid w:val="00243F1F"/>
    <w:rsid w:val="002441B9"/>
    <w:rsid w:val="00244D8E"/>
    <w:rsid w:val="002466C4"/>
    <w:rsid w:val="0024696A"/>
    <w:rsid w:val="00246F1E"/>
    <w:rsid w:val="00247293"/>
    <w:rsid w:val="002476F1"/>
    <w:rsid w:val="00250942"/>
    <w:rsid w:val="00251853"/>
    <w:rsid w:val="0025208A"/>
    <w:rsid w:val="0025311D"/>
    <w:rsid w:val="00253366"/>
    <w:rsid w:val="0025394B"/>
    <w:rsid w:val="0025527B"/>
    <w:rsid w:val="002554BE"/>
    <w:rsid w:val="002555EA"/>
    <w:rsid w:val="00255C9A"/>
    <w:rsid w:val="0025628B"/>
    <w:rsid w:val="002575C7"/>
    <w:rsid w:val="002600A7"/>
    <w:rsid w:val="00260211"/>
    <w:rsid w:val="0026062F"/>
    <w:rsid w:val="002609F4"/>
    <w:rsid w:val="00261BDC"/>
    <w:rsid w:val="00263405"/>
    <w:rsid w:val="00265181"/>
    <w:rsid w:val="002654CB"/>
    <w:rsid w:val="00265B62"/>
    <w:rsid w:val="00267630"/>
    <w:rsid w:val="00267A38"/>
    <w:rsid w:val="0027084C"/>
    <w:rsid w:val="0027094F"/>
    <w:rsid w:val="00271669"/>
    <w:rsid w:val="00271F60"/>
    <w:rsid w:val="0027305D"/>
    <w:rsid w:val="002732DC"/>
    <w:rsid w:val="0027464B"/>
    <w:rsid w:val="00274B2E"/>
    <w:rsid w:val="00274CE2"/>
    <w:rsid w:val="00274F60"/>
    <w:rsid w:val="0027517E"/>
    <w:rsid w:val="00275B9B"/>
    <w:rsid w:val="00276B1E"/>
    <w:rsid w:val="00277FA8"/>
    <w:rsid w:val="0028026F"/>
    <w:rsid w:val="00281D77"/>
    <w:rsid w:val="00282F46"/>
    <w:rsid w:val="00283731"/>
    <w:rsid w:val="00284A4B"/>
    <w:rsid w:val="00284C3E"/>
    <w:rsid w:val="00285A83"/>
    <w:rsid w:val="00286F05"/>
    <w:rsid w:val="002876B8"/>
    <w:rsid w:val="00287AF4"/>
    <w:rsid w:val="00287B1F"/>
    <w:rsid w:val="00290061"/>
    <w:rsid w:val="002915FD"/>
    <w:rsid w:val="002923A2"/>
    <w:rsid w:val="0029257B"/>
    <w:rsid w:val="00294F76"/>
    <w:rsid w:val="00295FFB"/>
    <w:rsid w:val="002962B6"/>
    <w:rsid w:val="002974D5"/>
    <w:rsid w:val="002974F8"/>
    <w:rsid w:val="002A0633"/>
    <w:rsid w:val="002A1551"/>
    <w:rsid w:val="002A2473"/>
    <w:rsid w:val="002A25D8"/>
    <w:rsid w:val="002A2E3F"/>
    <w:rsid w:val="002A4A56"/>
    <w:rsid w:val="002A5C87"/>
    <w:rsid w:val="002A5CE0"/>
    <w:rsid w:val="002A690C"/>
    <w:rsid w:val="002B1CA8"/>
    <w:rsid w:val="002B599A"/>
    <w:rsid w:val="002B5CA7"/>
    <w:rsid w:val="002B6123"/>
    <w:rsid w:val="002B6D2C"/>
    <w:rsid w:val="002B6DC4"/>
    <w:rsid w:val="002C0CF0"/>
    <w:rsid w:val="002C1F1F"/>
    <w:rsid w:val="002C29A3"/>
    <w:rsid w:val="002C308C"/>
    <w:rsid w:val="002C409B"/>
    <w:rsid w:val="002C40FA"/>
    <w:rsid w:val="002C512D"/>
    <w:rsid w:val="002C5E00"/>
    <w:rsid w:val="002C6EDF"/>
    <w:rsid w:val="002C792B"/>
    <w:rsid w:val="002C7B62"/>
    <w:rsid w:val="002D005D"/>
    <w:rsid w:val="002D0067"/>
    <w:rsid w:val="002D17EA"/>
    <w:rsid w:val="002D2289"/>
    <w:rsid w:val="002D384B"/>
    <w:rsid w:val="002D4864"/>
    <w:rsid w:val="002D7F2E"/>
    <w:rsid w:val="002E2F94"/>
    <w:rsid w:val="002E31B9"/>
    <w:rsid w:val="002E40EF"/>
    <w:rsid w:val="002E6227"/>
    <w:rsid w:val="002E69FE"/>
    <w:rsid w:val="002F002E"/>
    <w:rsid w:val="002F0C0F"/>
    <w:rsid w:val="002F0EDC"/>
    <w:rsid w:val="002F1248"/>
    <w:rsid w:val="002F1859"/>
    <w:rsid w:val="002F18AA"/>
    <w:rsid w:val="002F1A9A"/>
    <w:rsid w:val="002F299E"/>
    <w:rsid w:val="002F2DC4"/>
    <w:rsid w:val="002F4B0C"/>
    <w:rsid w:val="002F53A9"/>
    <w:rsid w:val="002F6578"/>
    <w:rsid w:val="002F6ED9"/>
    <w:rsid w:val="002F6EF3"/>
    <w:rsid w:val="003016FE"/>
    <w:rsid w:val="00301EDF"/>
    <w:rsid w:val="00302498"/>
    <w:rsid w:val="00303135"/>
    <w:rsid w:val="0030323E"/>
    <w:rsid w:val="0030413F"/>
    <w:rsid w:val="00304918"/>
    <w:rsid w:val="0030550F"/>
    <w:rsid w:val="00306476"/>
    <w:rsid w:val="00307696"/>
    <w:rsid w:val="00307894"/>
    <w:rsid w:val="00307E9D"/>
    <w:rsid w:val="00307F73"/>
    <w:rsid w:val="003113A8"/>
    <w:rsid w:val="00312032"/>
    <w:rsid w:val="00312A78"/>
    <w:rsid w:val="0031377A"/>
    <w:rsid w:val="003142EE"/>
    <w:rsid w:val="00316229"/>
    <w:rsid w:val="003167A9"/>
    <w:rsid w:val="003201F5"/>
    <w:rsid w:val="00320A89"/>
    <w:rsid w:val="00320ABE"/>
    <w:rsid w:val="00323441"/>
    <w:rsid w:val="00323CBF"/>
    <w:rsid w:val="003241D6"/>
    <w:rsid w:val="003243B6"/>
    <w:rsid w:val="00325E07"/>
    <w:rsid w:val="00325E8F"/>
    <w:rsid w:val="00325EB4"/>
    <w:rsid w:val="0033018F"/>
    <w:rsid w:val="0033022F"/>
    <w:rsid w:val="00330C8C"/>
    <w:rsid w:val="00332F6F"/>
    <w:rsid w:val="003331D6"/>
    <w:rsid w:val="00333240"/>
    <w:rsid w:val="003347D4"/>
    <w:rsid w:val="00334982"/>
    <w:rsid w:val="00335914"/>
    <w:rsid w:val="0033602A"/>
    <w:rsid w:val="00336271"/>
    <w:rsid w:val="003368D2"/>
    <w:rsid w:val="0033696B"/>
    <w:rsid w:val="003402A5"/>
    <w:rsid w:val="00343B32"/>
    <w:rsid w:val="00344328"/>
    <w:rsid w:val="003504AD"/>
    <w:rsid w:val="00351A56"/>
    <w:rsid w:val="0035246F"/>
    <w:rsid w:val="00352F06"/>
    <w:rsid w:val="00356895"/>
    <w:rsid w:val="00357072"/>
    <w:rsid w:val="00357397"/>
    <w:rsid w:val="00360E30"/>
    <w:rsid w:val="0036260F"/>
    <w:rsid w:val="00362AE9"/>
    <w:rsid w:val="0036464A"/>
    <w:rsid w:val="003652ED"/>
    <w:rsid w:val="00365D9D"/>
    <w:rsid w:val="00365EE0"/>
    <w:rsid w:val="00366091"/>
    <w:rsid w:val="00366AF9"/>
    <w:rsid w:val="00367093"/>
    <w:rsid w:val="00367914"/>
    <w:rsid w:val="00367A99"/>
    <w:rsid w:val="003702D0"/>
    <w:rsid w:val="00370BD7"/>
    <w:rsid w:val="003721CB"/>
    <w:rsid w:val="00372344"/>
    <w:rsid w:val="0037248C"/>
    <w:rsid w:val="00372884"/>
    <w:rsid w:val="00373A26"/>
    <w:rsid w:val="003743A4"/>
    <w:rsid w:val="00376048"/>
    <w:rsid w:val="003814B7"/>
    <w:rsid w:val="00382261"/>
    <w:rsid w:val="00382CAA"/>
    <w:rsid w:val="00384961"/>
    <w:rsid w:val="00384A9D"/>
    <w:rsid w:val="00384F6E"/>
    <w:rsid w:val="0038782D"/>
    <w:rsid w:val="00387C21"/>
    <w:rsid w:val="00393167"/>
    <w:rsid w:val="003931B4"/>
    <w:rsid w:val="003942F5"/>
    <w:rsid w:val="00394D6E"/>
    <w:rsid w:val="00395B11"/>
    <w:rsid w:val="003A0D62"/>
    <w:rsid w:val="003A0E1E"/>
    <w:rsid w:val="003A118B"/>
    <w:rsid w:val="003A2804"/>
    <w:rsid w:val="003A2AAF"/>
    <w:rsid w:val="003A3931"/>
    <w:rsid w:val="003A42D8"/>
    <w:rsid w:val="003A45F1"/>
    <w:rsid w:val="003A4D53"/>
    <w:rsid w:val="003A50C3"/>
    <w:rsid w:val="003A50FE"/>
    <w:rsid w:val="003A5BB5"/>
    <w:rsid w:val="003A6750"/>
    <w:rsid w:val="003B010B"/>
    <w:rsid w:val="003B08B6"/>
    <w:rsid w:val="003B2436"/>
    <w:rsid w:val="003B5A6A"/>
    <w:rsid w:val="003B692E"/>
    <w:rsid w:val="003B74AF"/>
    <w:rsid w:val="003C07A8"/>
    <w:rsid w:val="003C1C5D"/>
    <w:rsid w:val="003C21C1"/>
    <w:rsid w:val="003C3539"/>
    <w:rsid w:val="003C5AD6"/>
    <w:rsid w:val="003C6C5F"/>
    <w:rsid w:val="003C6E5F"/>
    <w:rsid w:val="003D08A7"/>
    <w:rsid w:val="003D0EE0"/>
    <w:rsid w:val="003D1EB8"/>
    <w:rsid w:val="003D3E7D"/>
    <w:rsid w:val="003D4FE9"/>
    <w:rsid w:val="003D5B16"/>
    <w:rsid w:val="003D6721"/>
    <w:rsid w:val="003D6B81"/>
    <w:rsid w:val="003E0EB4"/>
    <w:rsid w:val="003E1591"/>
    <w:rsid w:val="003E1C9E"/>
    <w:rsid w:val="003E213B"/>
    <w:rsid w:val="003E2477"/>
    <w:rsid w:val="003E2907"/>
    <w:rsid w:val="003E3032"/>
    <w:rsid w:val="003E527F"/>
    <w:rsid w:val="003E5310"/>
    <w:rsid w:val="003E566D"/>
    <w:rsid w:val="003E5809"/>
    <w:rsid w:val="003E6155"/>
    <w:rsid w:val="003E793E"/>
    <w:rsid w:val="003F0131"/>
    <w:rsid w:val="003F0586"/>
    <w:rsid w:val="003F2086"/>
    <w:rsid w:val="003F2BAF"/>
    <w:rsid w:val="003F3491"/>
    <w:rsid w:val="003F371E"/>
    <w:rsid w:val="003F3AB4"/>
    <w:rsid w:val="003F3AEB"/>
    <w:rsid w:val="003F5E0D"/>
    <w:rsid w:val="003F6600"/>
    <w:rsid w:val="00400CA2"/>
    <w:rsid w:val="004018E9"/>
    <w:rsid w:val="004019EB"/>
    <w:rsid w:val="0040259E"/>
    <w:rsid w:val="004028F5"/>
    <w:rsid w:val="004030F0"/>
    <w:rsid w:val="00403109"/>
    <w:rsid w:val="0040782E"/>
    <w:rsid w:val="00411341"/>
    <w:rsid w:val="0041142E"/>
    <w:rsid w:val="00411DE1"/>
    <w:rsid w:val="00412091"/>
    <w:rsid w:val="004129C8"/>
    <w:rsid w:val="00412CFA"/>
    <w:rsid w:val="00415F57"/>
    <w:rsid w:val="00416BA5"/>
    <w:rsid w:val="00416D2C"/>
    <w:rsid w:val="00417555"/>
    <w:rsid w:val="00420C88"/>
    <w:rsid w:val="0042122D"/>
    <w:rsid w:val="0042130C"/>
    <w:rsid w:val="004218EC"/>
    <w:rsid w:val="00422083"/>
    <w:rsid w:val="00424877"/>
    <w:rsid w:val="0042535D"/>
    <w:rsid w:val="004257B6"/>
    <w:rsid w:val="00426DC4"/>
    <w:rsid w:val="00427401"/>
    <w:rsid w:val="00427528"/>
    <w:rsid w:val="004310D7"/>
    <w:rsid w:val="00431BC3"/>
    <w:rsid w:val="00431CD5"/>
    <w:rsid w:val="00432E0E"/>
    <w:rsid w:val="004332AA"/>
    <w:rsid w:val="00433B36"/>
    <w:rsid w:val="0043561B"/>
    <w:rsid w:val="00435E7A"/>
    <w:rsid w:val="00436191"/>
    <w:rsid w:val="004379FC"/>
    <w:rsid w:val="004400FC"/>
    <w:rsid w:val="004405FD"/>
    <w:rsid w:val="0044084D"/>
    <w:rsid w:val="00440B04"/>
    <w:rsid w:val="0044159C"/>
    <w:rsid w:val="004416DC"/>
    <w:rsid w:val="00441DCC"/>
    <w:rsid w:val="00442BB5"/>
    <w:rsid w:val="00442EE9"/>
    <w:rsid w:val="004437F6"/>
    <w:rsid w:val="004452E5"/>
    <w:rsid w:val="00445700"/>
    <w:rsid w:val="00445C89"/>
    <w:rsid w:val="004460AD"/>
    <w:rsid w:val="0044648D"/>
    <w:rsid w:val="0044680F"/>
    <w:rsid w:val="004477C7"/>
    <w:rsid w:val="00447E84"/>
    <w:rsid w:val="00452717"/>
    <w:rsid w:val="00452F4B"/>
    <w:rsid w:val="00456C5E"/>
    <w:rsid w:val="00457B2C"/>
    <w:rsid w:val="004600CA"/>
    <w:rsid w:val="00461C90"/>
    <w:rsid w:val="00462782"/>
    <w:rsid w:val="004632AD"/>
    <w:rsid w:val="0046344D"/>
    <w:rsid w:val="00463AD8"/>
    <w:rsid w:val="00463F32"/>
    <w:rsid w:val="00466FF6"/>
    <w:rsid w:val="004670FD"/>
    <w:rsid w:val="00467D61"/>
    <w:rsid w:val="0047141D"/>
    <w:rsid w:val="00471679"/>
    <w:rsid w:val="0047514C"/>
    <w:rsid w:val="004757E1"/>
    <w:rsid w:val="0047648A"/>
    <w:rsid w:val="00477410"/>
    <w:rsid w:val="0048042F"/>
    <w:rsid w:val="00482A4A"/>
    <w:rsid w:val="004834A3"/>
    <w:rsid w:val="004844AC"/>
    <w:rsid w:val="00484ACA"/>
    <w:rsid w:val="00484B57"/>
    <w:rsid w:val="00484CF5"/>
    <w:rsid w:val="00484D0E"/>
    <w:rsid w:val="00484FF7"/>
    <w:rsid w:val="00485525"/>
    <w:rsid w:val="00485A69"/>
    <w:rsid w:val="00486228"/>
    <w:rsid w:val="00486752"/>
    <w:rsid w:val="00487938"/>
    <w:rsid w:val="004901F9"/>
    <w:rsid w:val="00490870"/>
    <w:rsid w:val="004916B3"/>
    <w:rsid w:val="00491B1F"/>
    <w:rsid w:val="00492D8D"/>
    <w:rsid w:val="0049344A"/>
    <w:rsid w:val="00495344"/>
    <w:rsid w:val="00495958"/>
    <w:rsid w:val="00496D02"/>
    <w:rsid w:val="004A240B"/>
    <w:rsid w:val="004A2F6D"/>
    <w:rsid w:val="004A507F"/>
    <w:rsid w:val="004A5AE8"/>
    <w:rsid w:val="004A6459"/>
    <w:rsid w:val="004A67D9"/>
    <w:rsid w:val="004A6D63"/>
    <w:rsid w:val="004B0137"/>
    <w:rsid w:val="004B1606"/>
    <w:rsid w:val="004B1B55"/>
    <w:rsid w:val="004B27D9"/>
    <w:rsid w:val="004B2C28"/>
    <w:rsid w:val="004B2E7E"/>
    <w:rsid w:val="004B3434"/>
    <w:rsid w:val="004B5C10"/>
    <w:rsid w:val="004B5FF3"/>
    <w:rsid w:val="004B7213"/>
    <w:rsid w:val="004B7234"/>
    <w:rsid w:val="004C0E3A"/>
    <w:rsid w:val="004C10F5"/>
    <w:rsid w:val="004C1486"/>
    <w:rsid w:val="004C2608"/>
    <w:rsid w:val="004C26AE"/>
    <w:rsid w:val="004C3B28"/>
    <w:rsid w:val="004C4020"/>
    <w:rsid w:val="004C4338"/>
    <w:rsid w:val="004C5667"/>
    <w:rsid w:val="004C618B"/>
    <w:rsid w:val="004C6F39"/>
    <w:rsid w:val="004D1456"/>
    <w:rsid w:val="004D1C1C"/>
    <w:rsid w:val="004D4E52"/>
    <w:rsid w:val="004D5ECA"/>
    <w:rsid w:val="004D6C7A"/>
    <w:rsid w:val="004E0C5E"/>
    <w:rsid w:val="004E22BD"/>
    <w:rsid w:val="004E25B2"/>
    <w:rsid w:val="004E2A39"/>
    <w:rsid w:val="004E3FD5"/>
    <w:rsid w:val="004E42E0"/>
    <w:rsid w:val="004E5209"/>
    <w:rsid w:val="004E54B1"/>
    <w:rsid w:val="004E59A3"/>
    <w:rsid w:val="004E5C34"/>
    <w:rsid w:val="004F09C8"/>
    <w:rsid w:val="004F116F"/>
    <w:rsid w:val="004F3424"/>
    <w:rsid w:val="004F3469"/>
    <w:rsid w:val="004F6D3D"/>
    <w:rsid w:val="00500415"/>
    <w:rsid w:val="00500D3C"/>
    <w:rsid w:val="005026E3"/>
    <w:rsid w:val="0050413F"/>
    <w:rsid w:val="0050454C"/>
    <w:rsid w:val="00504BA9"/>
    <w:rsid w:val="00504C46"/>
    <w:rsid w:val="005058B3"/>
    <w:rsid w:val="00507112"/>
    <w:rsid w:val="005074C1"/>
    <w:rsid w:val="00510092"/>
    <w:rsid w:val="00511925"/>
    <w:rsid w:val="00514D37"/>
    <w:rsid w:val="005166B9"/>
    <w:rsid w:val="0051775D"/>
    <w:rsid w:val="00517C7B"/>
    <w:rsid w:val="00521076"/>
    <w:rsid w:val="00522464"/>
    <w:rsid w:val="0052275B"/>
    <w:rsid w:val="00523CCC"/>
    <w:rsid w:val="005241AC"/>
    <w:rsid w:val="00524534"/>
    <w:rsid w:val="00524875"/>
    <w:rsid w:val="00525213"/>
    <w:rsid w:val="00525A8D"/>
    <w:rsid w:val="0052667B"/>
    <w:rsid w:val="00526BAA"/>
    <w:rsid w:val="00526DD7"/>
    <w:rsid w:val="00527F8A"/>
    <w:rsid w:val="005301F6"/>
    <w:rsid w:val="00530448"/>
    <w:rsid w:val="005308D5"/>
    <w:rsid w:val="00531BD1"/>
    <w:rsid w:val="00532725"/>
    <w:rsid w:val="00532799"/>
    <w:rsid w:val="005344BA"/>
    <w:rsid w:val="005347AD"/>
    <w:rsid w:val="00534A36"/>
    <w:rsid w:val="00534CB2"/>
    <w:rsid w:val="00534D2C"/>
    <w:rsid w:val="00535777"/>
    <w:rsid w:val="005362BD"/>
    <w:rsid w:val="00536347"/>
    <w:rsid w:val="0054000D"/>
    <w:rsid w:val="005401BB"/>
    <w:rsid w:val="00540A2C"/>
    <w:rsid w:val="00540C19"/>
    <w:rsid w:val="00540D3B"/>
    <w:rsid w:val="00540D9B"/>
    <w:rsid w:val="005420E8"/>
    <w:rsid w:val="005425AB"/>
    <w:rsid w:val="00544B24"/>
    <w:rsid w:val="00544F8A"/>
    <w:rsid w:val="00546C88"/>
    <w:rsid w:val="00546E6F"/>
    <w:rsid w:val="005470D8"/>
    <w:rsid w:val="0054765B"/>
    <w:rsid w:val="00547712"/>
    <w:rsid w:val="00547747"/>
    <w:rsid w:val="0055279D"/>
    <w:rsid w:val="00552914"/>
    <w:rsid w:val="005542FD"/>
    <w:rsid w:val="00555494"/>
    <w:rsid w:val="00557D92"/>
    <w:rsid w:val="00560F3B"/>
    <w:rsid w:val="00560FA5"/>
    <w:rsid w:val="00561529"/>
    <w:rsid w:val="00562365"/>
    <w:rsid w:val="005644F5"/>
    <w:rsid w:val="0056475F"/>
    <w:rsid w:val="00564E3E"/>
    <w:rsid w:val="005661A2"/>
    <w:rsid w:val="00567BC7"/>
    <w:rsid w:val="00572189"/>
    <w:rsid w:val="00572A12"/>
    <w:rsid w:val="0057323A"/>
    <w:rsid w:val="00573A43"/>
    <w:rsid w:val="00574FF1"/>
    <w:rsid w:val="00575B4F"/>
    <w:rsid w:val="00575C0F"/>
    <w:rsid w:val="0057761F"/>
    <w:rsid w:val="0057772B"/>
    <w:rsid w:val="00577DCA"/>
    <w:rsid w:val="00580312"/>
    <w:rsid w:val="0058459D"/>
    <w:rsid w:val="005872A4"/>
    <w:rsid w:val="005874BC"/>
    <w:rsid w:val="00587A8D"/>
    <w:rsid w:val="005900C8"/>
    <w:rsid w:val="0059082D"/>
    <w:rsid w:val="00590A4D"/>
    <w:rsid w:val="0059180A"/>
    <w:rsid w:val="005920F3"/>
    <w:rsid w:val="005943D7"/>
    <w:rsid w:val="00594856"/>
    <w:rsid w:val="005949FB"/>
    <w:rsid w:val="00594C19"/>
    <w:rsid w:val="00594C46"/>
    <w:rsid w:val="00595A65"/>
    <w:rsid w:val="00596675"/>
    <w:rsid w:val="005A152B"/>
    <w:rsid w:val="005A1B38"/>
    <w:rsid w:val="005A2369"/>
    <w:rsid w:val="005A2F50"/>
    <w:rsid w:val="005A4320"/>
    <w:rsid w:val="005A699D"/>
    <w:rsid w:val="005B06FF"/>
    <w:rsid w:val="005B1018"/>
    <w:rsid w:val="005B19FF"/>
    <w:rsid w:val="005B2B41"/>
    <w:rsid w:val="005B33C5"/>
    <w:rsid w:val="005B397A"/>
    <w:rsid w:val="005B4D2C"/>
    <w:rsid w:val="005C0649"/>
    <w:rsid w:val="005C09F2"/>
    <w:rsid w:val="005C1D41"/>
    <w:rsid w:val="005C2506"/>
    <w:rsid w:val="005C32AE"/>
    <w:rsid w:val="005C4141"/>
    <w:rsid w:val="005C4827"/>
    <w:rsid w:val="005C4AC8"/>
    <w:rsid w:val="005C51C7"/>
    <w:rsid w:val="005C5B20"/>
    <w:rsid w:val="005C5BB0"/>
    <w:rsid w:val="005C64BA"/>
    <w:rsid w:val="005C6EA9"/>
    <w:rsid w:val="005C735D"/>
    <w:rsid w:val="005C7D25"/>
    <w:rsid w:val="005D0099"/>
    <w:rsid w:val="005D111A"/>
    <w:rsid w:val="005D1539"/>
    <w:rsid w:val="005D2CBC"/>
    <w:rsid w:val="005D79C7"/>
    <w:rsid w:val="005D7A3A"/>
    <w:rsid w:val="005E0461"/>
    <w:rsid w:val="005E070C"/>
    <w:rsid w:val="005E16B2"/>
    <w:rsid w:val="005E2348"/>
    <w:rsid w:val="005E3A36"/>
    <w:rsid w:val="005E3D1B"/>
    <w:rsid w:val="005F0CC4"/>
    <w:rsid w:val="005F2020"/>
    <w:rsid w:val="005F329F"/>
    <w:rsid w:val="005F4882"/>
    <w:rsid w:val="005F4EA7"/>
    <w:rsid w:val="005F5485"/>
    <w:rsid w:val="005F5645"/>
    <w:rsid w:val="005F6F2D"/>
    <w:rsid w:val="0060183B"/>
    <w:rsid w:val="00601BAC"/>
    <w:rsid w:val="00602769"/>
    <w:rsid w:val="00603240"/>
    <w:rsid w:val="00603EED"/>
    <w:rsid w:val="0060430F"/>
    <w:rsid w:val="00605381"/>
    <w:rsid w:val="00605C40"/>
    <w:rsid w:val="00610983"/>
    <w:rsid w:val="00611D69"/>
    <w:rsid w:val="00612CF8"/>
    <w:rsid w:val="00613066"/>
    <w:rsid w:val="006137A6"/>
    <w:rsid w:val="00614F50"/>
    <w:rsid w:val="00615475"/>
    <w:rsid w:val="00615F91"/>
    <w:rsid w:val="006163F9"/>
    <w:rsid w:val="0061787B"/>
    <w:rsid w:val="00621791"/>
    <w:rsid w:val="0062301D"/>
    <w:rsid w:val="00623644"/>
    <w:rsid w:val="00623B6F"/>
    <w:rsid w:val="00623D10"/>
    <w:rsid w:val="006249E7"/>
    <w:rsid w:val="00624FC3"/>
    <w:rsid w:val="0062571B"/>
    <w:rsid w:val="0062619B"/>
    <w:rsid w:val="006266BB"/>
    <w:rsid w:val="00626838"/>
    <w:rsid w:val="00627496"/>
    <w:rsid w:val="00627DEA"/>
    <w:rsid w:val="0063199C"/>
    <w:rsid w:val="006346FF"/>
    <w:rsid w:val="00634C28"/>
    <w:rsid w:val="00635E89"/>
    <w:rsid w:val="00637252"/>
    <w:rsid w:val="006372E9"/>
    <w:rsid w:val="0063796B"/>
    <w:rsid w:val="00637B2A"/>
    <w:rsid w:val="006403A1"/>
    <w:rsid w:val="006412BE"/>
    <w:rsid w:val="0064135A"/>
    <w:rsid w:val="00641B18"/>
    <w:rsid w:val="006430B6"/>
    <w:rsid w:val="00643C1C"/>
    <w:rsid w:val="00644219"/>
    <w:rsid w:val="00644F78"/>
    <w:rsid w:val="00647D7D"/>
    <w:rsid w:val="00650C0C"/>
    <w:rsid w:val="00650DFB"/>
    <w:rsid w:val="006514A7"/>
    <w:rsid w:val="00652414"/>
    <w:rsid w:val="006538DD"/>
    <w:rsid w:val="006547F1"/>
    <w:rsid w:val="00654B2B"/>
    <w:rsid w:val="00655EB4"/>
    <w:rsid w:val="00655FCC"/>
    <w:rsid w:val="00657004"/>
    <w:rsid w:val="00657316"/>
    <w:rsid w:val="006603D5"/>
    <w:rsid w:val="0066183B"/>
    <w:rsid w:val="0066289D"/>
    <w:rsid w:val="0066360E"/>
    <w:rsid w:val="00663745"/>
    <w:rsid w:val="00663933"/>
    <w:rsid w:val="006639C5"/>
    <w:rsid w:val="00664920"/>
    <w:rsid w:val="00664F69"/>
    <w:rsid w:val="00664FA1"/>
    <w:rsid w:val="0066570F"/>
    <w:rsid w:val="00665B83"/>
    <w:rsid w:val="00670493"/>
    <w:rsid w:val="00670B4A"/>
    <w:rsid w:val="00671407"/>
    <w:rsid w:val="00671E1C"/>
    <w:rsid w:val="00674C64"/>
    <w:rsid w:val="00675899"/>
    <w:rsid w:val="0067610C"/>
    <w:rsid w:val="00676154"/>
    <w:rsid w:val="006776D0"/>
    <w:rsid w:val="006802E4"/>
    <w:rsid w:val="00681C6E"/>
    <w:rsid w:val="0068222C"/>
    <w:rsid w:val="00682484"/>
    <w:rsid w:val="006837ED"/>
    <w:rsid w:val="00684A31"/>
    <w:rsid w:val="00685D84"/>
    <w:rsid w:val="00690FBC"/>
    <w:rsid w:val="00692405"/>
    <w:rsid w:val="00692BB3"/>
    <w:rsid w:val="00692DF2"/>
    <w:rsid w:val="00693025"/>
    <w:rsid w:val="0069302A"/>
    <w:rsid w:val="00693AE2"/>
    <w:rsid w:val="00693C70"/>
    <w:rsid w:val="00694105"/>
    <w:rsid w:val="0069426F"/>
    <w:rsid w:val="00695172"/>
    <w:rsid w:val="006954EB"/>
    <w:rsid w:val="00695FE4"/>
    <w:rsid w:val="0069769F"/>
    <w:rsid w:val="006979E1"/>
    <w:rsid w:val="00697B5B"/>
    <w:rsid w:val="00697BC5"/>
    <w:rsid w:val="006A023E"/>
    <w:rsid w:val="006A134F"/>
    <w:rsid w:val="006A13F7"/>
    <w:rsid w:val="006A1DAD"/>
    <w:rsid w:val="006A2DB5"/>
    <w:rsid w:val="006A51F9"/>
    <w:rsid w:val="006B0531"/>
    <w:rsid w:val="006B0C03"/>
    <w:rsid w:val="006B1995"/>
    <w:rsid w:val="006B1D59"/>
    <w:rsid w:val="006B274E"/>
    <w:rsid w:val="006B49AD"/>
    <w:rsid w:val="006C00B9"/>
    <w:rsid w:val="006C02E4"/>
    <w:rsid w:val="006C054A"/>
    <w:rsid w:val="006C0DB4"/>
    <w:rsid w:val="006C127A"/>
    <w:rsid w:val="006C1872"/>
    <w:rsid w:val="006C1F41"/>
    <w:rsid w:val="006C2C10"/>
    <w:rsid w:val="006C4BAF"/>
    <w:rsid w:val="006C57A9"/>
    <w:rsid w:val="006C5ABD"/>
    <w:rsid w:val="006C6B26"/>
    <w:rsid w:val="006D058B"/>
    <w:rsid w:val="006D28A0"/>
    <w:rsid w:val="006D3A5C"/>
    <w:rsid w:val="006D401E"/>
    <w:rsid w:val="006D4A1E"/>
    <w:rsid w:val="006D4F01"/>
    <w:rsid w:val="006D6D0E"/>
    <w:rsid w:val="006D6EC9"/>
    <w:rsid w:val="006D7105"/>
    <w:rsid w:val="006E00FB"/>
    <w:rsid w:val="006E1598"/>
    <w:rsid w:val="006E1974"/>
    <w:rsid w:val="006E3592"/>
    <w:rsid w:val="006E3797"/>
    <w:rsid w:val="006E43D1"/>
    <w:rsid w:val="006E457E"/>
    <w:rsid w:val="006E5E82"/>
    <w:rsid w:val="006E7855"/>
    <w:rsid w:val="006F04BD"/>
    <w:rsid w:val="006F09FC"/>
    <w:rsid w:val="006F0C05"/>
    <w:rsid w:val="006F176D"/>
    <w:rsid w:val="006F1D20"/>
    <w:rsid w:val="006F2406"/>
    <w:rsid w:val="006F39F0"/>
    <w:rsid w:val="006F3CC0"/>
    <w:rsid w:val="006F4438"/>
    <w:rsid w:val="006F510A"/>
    <w:rsid w:val="006F547C"/>
    <w:rsid w:val="006F5C27"/>
    <w:rsid w:val="006F65B8"/>
    <w:rsid w:val="006F66C4"/>
    <w:rsid w:val="006F747D"/>
    <w:rsid w:val="007000A7"/>
    <w:rsid w:val="00701B4B"/>
    <w:rsid w:val="00702CA6"/>
    <w:rsid w:val="007031A1"/>
    <w:rsid w:val="00703903"/>
    <w:rsid w:val="00706E51"/>
    <w:rsid w:val="0070713D"/>
    <w:rsid w:val="00710E03"/>
    <w:rsid w:val="007110BA"/>
    <w:rsid w:val="007128FB"/>
    <w:rsid w:val="0071297F"/>
    <w:rsid w:val="00713E6E"/>
    <w:rsid w:val="00715100"/>
    <w:rsid w:val="00715410"/>
    <w:rsid w:val="00721C0D"/>
    <w:rsid w:val="007232DE"/>
    <w:rsid w:val="0072407D"/>
    <w:rsid w:val="00724F78"/>
    <w:rsid w:val="00725E7A"/>
    <w:rsid w:val="007278C8"/>
    <w:rsid w:val="007307CE"/>
    <w:rsid w:val="00731EA3"/>
    <w:rsid w:val="0073206F"/>
    <w:rsid w:val="00732ECC"/>
    <w:rsid w:val="00735D89"/>
    <w:rsid w:val="00740831"/>
    <w:rsid w:val="0074170D"/>
    <w:rsid w:val="00741E10"/>
    <w:rsid w:val="007425A0"/>
    <w:rsid w:val="0074282A"/>
    <w:rsid w:val="007467A1"/>
    <w:rsid w:val="00746C2B"/>
    <w:rsid w:val="007470DA"/>
    <w:rsid w:val="0074719A"/>
    <w:rsid w:val="00750337"/>
    <w:rsid w:val="007533D5"/>
    <w:rsid w:val="00753E65"/>
    <w:rsid w:val="00754B98"/>
    <w:rsid w:val="00755C82"/>
    <w:rsid w:val="00756741"/>
    <w:rsid w:val="007570AD"/>
    <w:rsid w:val="0076096F"/>
    <w:rsid w:val="00760C01"/>
    <w:rsid w:val="007611C7"/>
    <w:rsid w:val="0076291A"/>
    <w:rsid w:val="00764A90"/>
    <w:rsid w:val="00764DBC"/>
    <w:rsid w:val="00765657"/>
    <w:rsid w:val="00765E25"/>
    <w:rsid w:val="00766242"/>
    <w:rsid w:val="007664EE"/>
    <w:rsid w:val="00766EB0"/>
    <w:rsid w:val="00767766"/>
    <w:rsid w:val="007708CC"/>
    <w:rsid w:val="007716FF"/>
    <w:rsid w:val="00771CE0"/>
    <w:rsid w:val="00771EB3"/>
    <w:rsid w:val="00772534"/>
    <w:rsid w:val="00772831"/>
    <w:rsid w:val="00772E2A"/>
    <w:rsid w:val="00773EF9"/>
    <w:rsid w:val="0077497E"/>
    <w:rsid w:val="00775EE4"/>
    <w:rsid w:val="00776983"/>
    <w:rsid w:val="00780430"/>
    <w:rsid w:val="00780E8D"/>
    <w:rsid w:val="00781594"/>
    <w:rsid w:val="00781E3A"/>
    <w:rsid w:val="00782829"/>
    <w:rsid w:val="00784CD6"/>
    <w:rsid w:val="00785144"/>
    <w:rsid w:val="00785190"/>
    <w:rsid w:val="007872BF"/>
    <w:rsid w:val="00790260"/>
    <w:rsid w:val="00790441"/>
    <w:rsid w:val="00790C11"/>
    <w:rsid w:val="0079379E"/>
    <w:rsid w:val="00794CAA"/>
    <w:rsid w:val="00794DA8"/>
    <w:rsid w:val="007950F7"/>
    <w:rsid w:val="00795493"/>
    <w:rsid w:val="007960BE"/>
    <w:rsid w:val="00796269"/>
    <w:rsid w:val="00796EA4"/>
    <w:rsid w:val="00797E1D"/>
    <w:rsid w:val="007A0268"/>
    <w:rsid w:val="007A0E18"/>
    <w:rsid w:val="007A3526"/>
    <w:rsid w:val="007A38BF"/>
    <w:rsid w:val="007A3D73"/>
    <w:rsid w:val="007A54AA"/>
    <w:rsid w:val="007A644E"/>
    <w:rsid w:val="007A6F93"/>
    <w:rsid w:val="007A7177"/>
    <w:rsid w:val="007A731B"/>
    <w:rsid w:val="007A7AC8"/>
    <w:rsid w:val="007A7D15"/>
    <w:rsid w:val="007B09D4"/>
    <w:rsid w:val="007B0B53"/>
    <w:rsid w:val="007B116C"/>
    <w:rsid w:val="007B141F"/>
    <w:rsid w:val="007B27D8"/>
    <w:rsid w:val="007B2907"/>
    <w:rsid w:val="007B4882"/>
    <w:rsid w:val="007B48CC"/>
    <w:rsid w:val="007B636A"/>
    <w:rsid w:val="007B6F2B"/>
    <w:rsid w:val="007B6F71"/>
    <w:rsid w:val="007B7F12"/>
    <w:rsid w:val="007C1233"/>
    <w:rsid w:val="007C199F"/>
    <w:rsid w:val="007C5716"/>
    <w:rsid w:val="007C5F26"/>
    <w:rsid w:val="007C64A8"/>
    <w:rsid w:val="007D16CC"/>
    <w:rsid w:val="007D1958"/>
    <w:rsid w:val="007D21B4"/>
    <w:rsid w:val="007D223B"/>
    <w:rsid w:val="007D2A32"/>
    <w:rsid w:val="007D2AA4"/>
    <w:rsid w:val="007D2ABB"/>
    <w:rsid w:val="007D345C"/>
    <w:rsid w:val="007D39B4"/>
    <w:rsid w:val="007D3D21"/>
    <w:rsid w:val="007D55A5"/>
    <w:rsid w:val="007D6400"/>
    <w:rsid w:val="007D7640"/>
    <w:rsid w:val="007D790E"/>
    <w:rsid w:val="007E0736"/>
    <w:rsid w:val="007E34BD"/>
    <w:rsid w:val="007E5C5D"/>
    <w:rsid w:val="007E677B"/>
    <w:rsid w:val="007E6F36"/>
    <w:rsid w:val="007F117A"/>
    <w:rsid w:val="007F1449"/>
    <w:rsid w:val="007F1740"/>
    <w:rsid w:val="007F2F34"/>
    <w:rsid w:val="007F35EE"/>
    <w:rsid w:val="007F471B"/>
    <w:rsid w:val="007F474B"/>
    <w:rsid w:val="007F503B"/>
    <w:rsid w:val="007F54E2"/>
    <w:rsid w:val="007F6FD0"/>
    <w:rsid w:val="007F7133"/>
    <w:rsid w:val="008006D8"/>
    <w:rsid w:val="00800C8C"/>
    <w:rsid w:val="00800FF8"/>
    <w:rsid w:val="008017FD"/>
    <w:rsid w:val="00802573"/>
    <w:rsid w:val="0080470C"/>
    <w:rsid w:val="00805AF0"/>
    <w:rsid w:val="00805BE4"/>
    <w:rsid w:val="00805FBF"/>
    <w:rsid w:val="00807A20"/>
    <w:rsid w:val="00810D1A"/>
    <w:rsid w:val="00812C4F"/>
    <w:rsid w:val="00813477"/>
    <w:rsid w:val="008135DE"/>
    <w:rsid w:val="00815C0A"/>
    <w:rsid w:val="00816CCF"/>
    <w:rsid w:val="00817158"/>
    <w:rsid w:val="008174F2"/>
    <w:rsid w:val="00820EDA"/>
    <w:rsid w:val="00820FF3"/>
    <w:rsid w:val="008215F9"/>
    <w:rsid w:val="0082355D"/>
    <w:rsid w:val="00825F33"/>
    <w:rsid w:val="00826224"/>
    <w:rsid w:val="008264C6"/>
    <w:rsid w:val="0082687F"/>
    <w:rsid w:val="00826FB6"/>
    <w:rsid w:val="00827D2E"/>
    <w:rsid w:val="008326E5"/>
    <w:rsid w:val="00833654"/>
    <w:rsid w:val="008340EC"/>
    <w:rsid w:val="008356F0"/>
    <w:rsid w:val="00836313"/>
    <w:rsid w:val="00836642"/>
    <w:rsid w:val="00837FCD"/>
    <w:rsid w:val="008401C8"/>
    <w:rsid w:val="008428D4"/>
    <w:rsid w:val="00842A02"/>
    <w:rsid w:val="00842CA6"/>
    <w:rsid w:val="00843A04"/>
    <w:rsid w:val="008449CD"/>
    <w:rsid w:val="008449D7"/>
    <w:rsid w:val="00844EF6"/>
    <w:rsid w:val="008471B7"/>
    <w:rsid w:val="0085045D"/>
    <w:rsid w:val="00850C5A"/>
    <w:rsid w:val="00850F44"/>
    <w:rsid w:val="008514D3"/>
    <w:rsid w:val="0085169A"/>
    <w:rsid w:val="00852E62"/>
    <w:rsid w:val="00852F4A"/>
    <w:rsid w:val="00853BD4"/>
    <w:rsid w:val="008547BE"/>
    <w:rsid w:val="00854DC8"/>
    <w:rsid w:val="00854DD5"/>
    <w:rsid w:val="00854EBC"/>
    <w:rsid w:val="00855CB8"/>
    <w:rsid w:val="00855D49"/>
    <w:rsid w:val="00860D24"/>
    <w:rsid w:val="00861469"/>
    <w:rsid w:val="00861A2D"/>
    <w:rsid w:val="00863751"/>
    <w:rsid w:val="00863910"/>
    <w:rsid w:val="00865754"/>
    <w:rsid w:val="00865B91"/>
    <w:rsid w:val="008665A5"/>
    <w:rsid w:val="008706D8"/>
    <w:rsid w:val="00870880"/>
    <w:rsid w:val="00870C9D"/>
    <w:rsid w:val="00871A50"/>
    <w:rsid w:val="008722FD"/>
    <w:rsid w:val="008730AF"/>
    <w:rsid w:val="00876A00"/>
    <w:rsid w:val="0088117F"/>
    <w:rsid w:val="008827BF"/>
    <w:rsid w:val="00883174"/>
    <w:rsid w:val="0088527D"/>
    <w:rsid w:val="0088529C"/>
    <w:rsid w:val="00886687"/>
    <w:rsid w:val="00886C18"/>
    <w:rsid w:val="00886E52"/>
    <w:rsid w:val="0089028A"/>
    <w:rsid w:val="0089183F"/>
    <w:rsid w:val="0089254D"/>
    <w:rsid w:val="0089334F"/>
    <w:rsid w:val="00894075"/>
    <w:rsid w:val="00895A71"/>
    <w:rsid w:val="008967FA"/>
    <w:rsid w:val="0089799A"/>
    <w:rsid w:val="008A1265"/>
    <w:rsid w:val="008A1AAB"/>
    <w:rsid w:val="008A2CBD"/>
    <w:rsid w:val="008A3071"/>
    <w:rsid w:val="008A320E"/>
    <w:rsid w:val="008A392B"/>
    <w:rsid w:val="008A3DAD"/>
    <w:rsid w:val="008A5B3C"/>
    <w:rsid w:val="008A659B"/>
    <w:rsid w:val="008A6698"/>
    <w:rsid w:val="008A7EF0"/>
    <w:rsid w:val="008B14B2"/>
    <w:rsid w:val="008B30CF"/>
    <w:rsid w:val="008B3B3C"/>
    <w:rsid w:val="008B5806"/>
    <w:rsid w:val="008B6103"/>
    <w:rsid w:val="008B7260"/>
    <w:rsid w:val="008B7C47"/>
    <w:rsid w:val="008C0028"/>
    <w:rsid w:val="008C1459"/>
    <w:rsid w:val="008C1594"/>
    <w:rsid w:val="008C1EA9"/>
    <w:rsid w:val="008C1EF1"/>
    <w:rsid w:val="008C1EFE"/>
    <w:rsid w:val="008C3036"/>
    <w:rsid w:val="008C32D0"/>
    <w:rsid w:val="008C4513"/>
    <w:rsid w:val="008C49B3"/>
    <w:rsid w:val="008C4CF9"/>
    <w:rsid w:val="008C5184"/>
    <w:rsid w:val="008C5821"/>
    <w:rsid w:val="008C587A"/>
    <w:rsid w:val="008D1EBD"/>
    <w:rsid w:val="008D3F19"/>
    <w:rsid w:val="008D4615"/>
    <w:rsid w:val="008D4F6E"/>
    <w:rsid w:val="008D58F4"/>
    <w:rsid w:val="008D63B2"/>
    <w:rsid w:val="008D698A"/>
    <w:rsid w:val="008E0884"/>
    <w:rsid w:val="008E290C"/>
    <w:rsid w:val="008E2994"/>
    <w:rsid w:val="008E310A"/>
    <w:rsid w:val="008E4803"/>
    <w:rsid w:val="008E5549"/>
    <w:rsid w:val="008E6070"/>
    <w:rsid w:val="008E65BE"/>
    <w:rsid w:val="008E7BD1"/>
    <w:rsid w:val="008F0012"/>
    <w:rsid w:val="008F0E7E"/>
    <w:rsid w:val="008F16DB"/>
    <w:rsid w:val="008F30DC"/>
    <w:rsid w:val="008F4321"/>
    <w:rsid w:val="008F4EE2"/>
    <w:rsid w:val="008F556C"/>
    <w:rsid w:val="008F5696"/>
    <w:rsid w:val="008F5C23"/>
    <w:rsid w:val="008F65B4"/>
    <w:rsid w:val="00900BF0"/>
    <w:rsid w:val="009010E9"/>
    <w:rsid w:val="0090184E"/>
    <w:rsid w:val="00902268"/>
    <w:rsid w:val="00904183"/>
    <w:rsid w:val="00905114"/>
    <w:rsid w:val="009057CA"/>
    <w:rsid w:val="00910052"/>
    <w:rsid w:val="00910289"/>
    <w:rsid w:val="00911262"/>
    <w:rsid w:val="009123D5"/>
    <w:rsid w:val="00913015"/>
    <w:rsid w:val="009140A7"/>
    <w:rsid w:val="00914107"/>
    <w:rsid w:val="00914664"/>
    <w:rsid w:val="009154D1"/>
    <w:rsid w:val="0091590A"/>
    <w:rsid w:val="00915BC2"/>
    <w:rsid w:val="00915ED6"/>
    <w:rsid w:val="0091669D"/>
    <w:rsid w:val="0092030D"/>
    <w:rsid w:val="00922F81"/>
    <w:rsid w:val="00923062"/>
    <w:rsid w:val="00931709"/>
    <w:rsid w:val="00932B8C"/>
    <w:rsid w:val="00932E74"/>
    <w:rsid w:val="00936E96"/>
    <w:rsid w:val="00937891"/>
    <w:rsid w:val="00937B1F"/>
    <w:rsid w:val="00937EBC"/>
    <w:rsid w:val="00941984"/>
    <w:rsid w:val="0094254B"/>
    <w:rsid w:val="0094320B"/>
    <w:rsid w:val="009433A3"/>
    <w:rsid w:val="00943611"/>
    <w:rsid w:val="009447D5"/>
    <w:rsid w:val="0094531D"/>
    <w:rsid w:val="0094586F"/>
    <w:rsid w:val="00945BCB"/>
    <w:rsid w:val="009460B6"/>
    <w:rsid w:val="009471FC"/>
    <w:rsid w:val="0094734E"/>
    <w:rsid w:val="00947E4B"/>
    <w:rsid w:val="009501B8"/>
    <w:rsid w:val="00951AA6"/>
    <w:rsid w:val="00952AB3"/>
    <w:rsid w:val="00953546"/>
    <w:rsid w:val="00955C94"/>
    <w:rsid w:val="00955FFB"/>
    <w:rsid w:val="00956350"/>
    <w:rsid w:val="00957088"/>
    <w:rsid w:val="00957693"/>
    <w:rsid w:val="00957B4F"/>
    <w:rsid w:val="009602DA"/>
    <w:rsid w:val="00960D19"/>
    <w:rsid w:val="00960E1C"/>
    <w:rsid w:val="0096160E"/>
    <w:rsid w:val="009623D0"/>
    <w:rsid w:val="00962A50"/>
    <w:rsid w:val="00962ADC"/>
    <w:rsid w:val="00962D5D"/>
    <w:rsid w:val="0096488D"/>
    <w:rsid w:val="009648FE"/>
    <w:rsid w:val="00965729"/>
    <w:rsid w:val="00967D3C"/>
    <w:rsid w:val="0097050A"/>
    <w:rsid w:val="009706A0"/>
    <w:rsid w:val="0097088B"/>
    <w:rsid w:val="00973769"/>
    <w:rsid w:val="00973A48"/>
    <w:rsid w:val="00974226"/>
    <w:rsid w:val="009759C9"/>
    <w:rsid w:val="009759DA"/>
    <w:rsid w:val="00975B1F"/>
    <w:rsid w:val="0097640C"/>
    <w:rsid w:val="00976EAD"/>
    <w:rsid w:val="0097769D"/>
    <w:rsid w:val="009776C3"/>
    <w:rsid w:val="0098008F"/>
    <w:rsid w:val="00980F20"/>
    <w:rsid w:val="00982502"/>
    <w:rsid w:val="00984F7F"/>
    <w:rsid w:val="0098666F"/>
    <w:rsid w:val="009868B0"/>
    <w:rsid w:val="00986D65"/>
    <w:rsid w:val="0098710D"/>
    <w:rsid w:val="009872E5"/>
    <w:rsid w:val="009919FE"/>
    <w:rsid w:val="009940F8"/>
    <w:rsid w:val="00994988"/>
    <w:rsid w:val="00995E66"/>
    <w:rsid w:val="00996E85"/>
    <w:rsid w:val="00997B1D"/>
    <w:rsid w:val="009A0327"/>
    <w:rsid w:val="009A04A4"/>
    <w:rsid w:val="009A09B5"/>
    <w:rsid w:val="009A0F19"/>
    <w:rsid w:val="009A1497"/>
    <w:rsid w:val="009A16A3"/>
    <w:rsid w:val="009A1D64"/>
    <w:rsid w:val="009A1F06"/>
    <w:rsid w:val="009A735E"/>
    <w:rsid w:val="009A7EA8"/>
    <w:rsid w:val="009B0284"/>
    <w:rsid w:val="009B043F"/>
    <w:rsid w:val="009B069B"/>
    <w:rsid w:val="009B09A7"/>
    <w:rsid w:val="009B1EAA"/>
    <w:rsid w:val="009B3955"/>
    <w:rsid w:val="009B3DB7"/>
    <w:rsid w:val="009B4AB1"/>
    <w:rsid w:val="009B5966"/>
    <w:rsid w:val="009B7F10"/>
    <w:rsid w:val="009C0450"/>
    <w:rsid w:val="009C29B7"/>
    <w:rsid w:val="009C2B60"/>
    <w:rsid w:val="009C319E"/>
    <w:rsid w:val="009C3320"/>
    <w:rsid w:val="009C3C7F"/>
    <w:rsid w:val="009D0A2C"/>
    <w:rsid w:val="009D0E68"/>
    <w:rsid w:val="009D1913"/>
    <w:rsid w:val="009D19ED"/>
    <w:rsid w:val="009D1DBC"/>
    <w:rsid w:val="009D2111"/>
    <w:rsid w:val="009D222B"/>
    <w:rsid w:val="009D2C7E"/>
    <w:rsid w:val="009D3547"/>
    <w:rsid w:val="009D473E"/>
    <w:rsid w:val="009D4C61"/>
    <w:rsid w:val="009D6788"/>
    <w:rsid w:val="009E2A73"/>
    <w:rsid w:val="009E374A"/>
    <w:rsid w:val="009E4E5D"/>
    <w:rsid w:val="009E5428"/>
    <w:rsid w:val="009F06B5"/>
    <w:rsid w:val="009F1287"/>
    <w:rsid w:val="009F2085"/>
    <w:rsid w:val="009F23FB"/>
    <w:rsid w:val="009F697C"/>
    <w:rsid w:val="009F6F31"/>
    <w:rsid w:val="009F758F"/>
    <w:rsid w:val="00A0083E"/>
    <w:rsid w:val="00A02F99"/>
    <w:rsid w:val="00A0605E"/>
    <w:rsid w:val="00A0688E"/>
    <w:rsid w:val="00A07D6A"/>
    <w:rsid w:val="00A07F5D"/>
    <w:rsid w:val="00A10C00"/>
    <w:rsid w:val="00A11526"/>
    <w:rsid w:val="00A1153E"/>
    <w:rsid w:val="00A13EC7"/>
    <w:rsid w:val="00A144D6"/>
    <w:rsid w:val="00A14BD4"/>
    <w:rsid w:val="00A14E01"/>
    <w:rsid w:val="00A176A0"/>
    <w:rsid w:val="00A200A3"/>
    <w:rsid w:val="00A23040"/>
    <w:rsid w:val="00A2327F"/>
    <w:rsid w:val="00A232D2"/>
    <w:rsid w:val="00A23898"/>
    <w:rsid w:val="00A239FB"/>
    <w:rsid w:val="00A24264"/>
    <w:rsid w:val="00A24C3E"/>
    <w:rsid w:val="00A251DF"/>
    <w:rsid w:val="00A267E5"/>
    <w:rsid w:val="00A30687"/>
    <w:rsid w:val="00A30E8C"/>
    <w:rsid w:val="00A31963"/>
    <w:rsid w:val="00A33EF3"/>
    <w:rsid w:val="00A34CFC"/>
    <w:rsid w:val="00A35CE7"/>
    <w:rsid w:val="00A365D9"/>
    <w:rsid w:val="00A3703D"/>
    <w:rsid w:val="00A37C5F"/>
    <w:rsid w:val="00A40FC4"/>
    <w:rsid w:val="00A41125"/>
    <w:rsid w:val="00A42117"/>
    <w:rsid w:val="00A4289F"/>
    <w:rsid w:val="00A4514A"/>
    <w:rsid w:val="00A45DCE"/>
    <w:rsid w:val="00A45EEF"/>
    <w:rsid w:val="00A45F00"/>
    <w:rsid w:val="00A46492"/>
    <w:rsid w:val="00A46EF5"/>
    <w:rsid w:val="00A4747A"/>
    <w:rsid w:val="00A50DDC"/>
    <w:rsid w:val="00A50F5F"/>
    <w:rsid w:val="00A51952"/>
    <w:rsid w:val="00A52077"/>
    <w:rsid w:val="00A52A1B"/>
    <w:rsid w:val="00A52C31"/>
    <w:rsid w:val="00A55236"/>
    <w:rsid w:val="00A5531C"/>
    <w:rsid w:val="00A557C9"/>
    <w:rsid w:val="00A5794A"/>
    <w:rsid w:val="00A57C15"/>
    <w:rsid w:val="00A60F41"/>
    <w:rsid w:val="00A62BA6"/>
    <w:rsid w:val="00A64AE2"/>
    <w:rsid w:val="00A65C77"/>
    <w:rsid w:val="00A66436"/>
    <w:rsid w:val="00A67972"/>
    <w:rsid w:val="00A711F5"/>
    <w:rsid w:val="00A71543"/>
    <w:rsid w:val="00A723CB"/>
    <w:rsid w:val="00A733E5"/>
    <w:rsid w:val="00A73B31"/>
    <w:rsid w:val="00A73BF8"/>
    <w:rsid w:val="00A73CE2"/>
    <w:rsid w:val="00A73F90"/>
    <w:rsid w:val="00A7479C"/>
    <w:rsid w:val="00A74904"/>
    <w:rsid w:val="00A74AA6"/>
    <w:rsid w:val="00A77F3A"/>
    <w:rsid w:val="00A806B2"/>
    <w:rsid w:val="00A826ED"/>
    <w:rsid w:val="00A8414D"/>
    <w:rsid w:val="00A8422D"/>
    <w:rsid w:val="00A84505"/>
    <w:rsid w:val="00A85514"/>
    <w:rsid w:val="00A861C9"/>
    <w:rsid w:val="00A86258"/>
    <w:rsid w:val="00A864A0"/>
    <w:rsid w:val="00A876C8"/>
    <w:rsid w:val="00A90167"/>
    <w:rsid w:val="00A90522"/>
    <w:rsid w:val="00A90710"/>
    <w:rsid w:val="00A90DC1"/>
    <w:rsid w:val="00A912D3"/>
    <w:rsid w:val="00A91549"/>
    <w:rsid w:val="00A91D81"/>
    <w:rsid w:val="00A922FA"/>
    <w:rsid w:val="00A92A9D"/>
    <w:rsid w:val="00A92C83"/>
    <w:rsid w:val="00A932AF"/>
    <w:rsid w:val="00A942A9"/>
    <w:rsid w:val="00A95942"/>
    <w:rsid w:val="00A95DB1"/>
    <w:rsid w:val="00A966B1"/>
    <w:rsid w:val="00A96A8B"/>
    <w:rsid w:val="00A96D8C"/>
    <w:rsid w:val="00AA1968"/>
    <w:rsid w:val="00AA1ABC"/>
    <w:rsid w:val="00AA2C70"/>
    <w:rsid w:val="00AA3387"/>
    <w:rsid w:val="00AA35DE"/>
    <w:rsid w:val="00AA3FF2"/>
    <w:rsid w:val="00AA4251"/>
    <w:rsid w:val="00AA4348"/>
    <w:rsid w:val="00AA4EB6"/>
    <w:rsid w:val="00AA5827"/>
    <w:rsid w:val="00AA6088"/>
    <w:rsid w:val="00AA67D5"/>
    <w:rsid w:val="00AA7AAE"/>
    <w:rsid w:val="00AB0350"/>
    <w:rsid w:val="00AB0ED5"/>
    <w:rsid w:val="00AB28C0"/>
    <w:rsid w:val="00AB418B"/>
    <w:rsid w:val="00AB468C"/>
    <w:rsid w:val="00AB48FD"/>
    <w:rsid w:val="00AB4C93"/>
    <w:rsid w:val="00AB535B"/>
    <w:rsid w:val="00AB5F7E"/>
    <w:rsid w:val="00AB791A"/>
    <w:rsid w:val="00AB7F3C"/>
    <w:rsid w:val="00AC07F4"/>
    <w:rsid w:val="00AC120F"/>
    <w:rsid w:val="00AC1E82"/>
    <w:rsid w:val="00AC30D9"/>
    <w:rsid w:val="00AC3790"/>
    <w:rsid w:val="00AC4D0E"/>
    <w:rsid w:val="00AC6B49"/>
    <w:rsid w:val="00AC7001"/>
    <w:rsid w:val="00AC7EE9"/>
    <w:rsid w:val="00AD5EA5"/>
    <w:rsid w:val="00AD61E5"/>
    <w:rsid w:val="00AD7203"/>
    <w:rsid w:val="00AD7CFE"/>
    <w:rsid w:val="00AE15AD"/>
    <w:rsid w:val="00AE27BA"/>
    <w:rsid w:val="00AE27D5"/>
    <w:rsid w:val="00AE3231"/>
    <w:rsid w:val="00AE3AF4"/>
    <w:rsid w:val="00AE4F1F"/>
    <w:rsid w:val="00AE7F35"/>
    <w:rsid w:val="00AF0EBB"/>
    <w:rsid w:val="00AF0FB6"/>
    <w:rsid w:val="00AF107B"/>
    <w:rsid w:val="00AF1925"/>
    <w:rsid w:val="00AF35E8"/>
    <w:rsid w:val="00AF49F5"/>
    <w:rsid w:val="00B0041B"/>
    <w:rsid w:val="00B007CD"/>
    <w:rsid w:val="00B01652"/>
    <w:rsid w:val="00B01693"/>
    <w:rsid w:val="00B030B7"/>
    <w:rsid w:val="00B043D8"/>
    <w:rsid w:val="00B05EA4"/>
    <w:rsid w:val="00B06956"/>
    <w:rsid w:val="00B07DAB"/>
    <w:rsid w:val="00B07FED"/>
    <w:rsid w:val="00B112E0"/>
    <w:rsid w:val="00B112E4"/>
    <w:rsid w:val="00B11C50"/>
    <w:rsid w:val="00B12284"/>
    <w:rsid w:val="00B123BC"/>
    <w:rsid w:val="00B12870"/>
    <w:rsid w:val="00B13B37"/>
    <w:rsid w:val="00B13F6C"/>
    <w:rsid w:val="00B141D8"/>
    <w:rsid w:val="00B1498D"/>
    <w:rsid w:val="00B15081"/>
    <w:rsid w:val="00B15BBB"/>
    <w:rsid w:val="00B16848"/>
    <w:rsid w:val="00B21E82"/>
    <w:rsid w:val="00B241CD"/>
    <w:rsid w:val="00B25397"/>
    <w:rsid w:val="00B269E6"/>
    <w:rsid w:val="00B313FA"/>
    <w:rsid w:val="00B3148B"/>
    <w:rsid w:val="00B349EA"/>
    <w:rsid w:val="00B355D3"/>
    <w:rsid w:val="00B3565A"/>
    <w:rsid w:val="00B35891"/>
    <w:rsid w:val="00B37029"/>
    <w:rsid w:val="00B4059B"/>
    <w:rsid w:val="00B40870"/>
    <w:rsid w:val="00B410B9"/>
    <w:rsid w:val="00B41664"/>
    <w:rsid w:val="00B420E3"/>
    <w:rsid w:val="00B42117"/>
    <w:rsid w:val="00B42E13"/>
    <w:rsid w:val="00B43054"/>
    <w:rsid w:val="00B44E1F"/>
    <w:rsid w:val="00B454DD"/>
    <w:rsid w:val="00B45523"/>
    <w:rsid w:val="00B45814"/>
    <w:rsid w:val="00B466C4"/>
    <w:rsid w:val="00B50696"/>
    <w:rsid w:val="00B50D88"/>
    <w:rsid w:val="00B52037"/>
    <w:rsid w:val="00B53434"/>
    <w:rsid w:val="00B537E4"/>
    <w:rsid w:val="00B54204"/>
    <w:rsid w:val="00B56696"/>
    <w:rsid w:val="00B571ED"/>
    <w:rsid w:val="00B57583"/>
    <w:rsid w:val="00B5779D"/>
    <w:rsid w:val="00B578B1"/>
    <w:rsid w:val="00B60634"/>
    <w:rsid w:val="00B60822"/>
    <w:rsid w:val="00B61135"/>
    <w:rsid w:val="00B62D47"/>
    <w:rsid w:val="00B62FC5"/>
    <w:rsid w:val="00B63074"/>
    <w:rsid w:val="00B637F5"/>
    <w:rsid w:val="00B63DD2"/>
    <w:rsid w:val="00B65225"/>
    <w:rsid w:val="00B67289"/>
    <w:rsid w:val="00B70B5D"/>
    <w:rsid w:val="00B70EAD"/>
    <w:rsid w:val="00B71AEE"/>
    <w:rsid w:val="00B71DC4"/>
    <w:rsid w:val="00B72DEA"/>
    <w:rsid w:val="00B73CC1"/>
    <w:rsid w:val="00B74569"/>
    <w:rsid w:val="00B76074"/>
    <w:rsid w:val="00B76B92"/>
    <w:rsid w:val="00B775EC"/>
    <w:rsid w:val="00B80427"/>
    <w:rsid w:val="00B810FD"/>
    <w:rsid w:val="00B821D1"/>
    <w:rsid w:val="00B82CD8"/>
    <w:rsid w:val="00B848CA"/>
    <w:rsid w:val="00B8503A"/>
    <w:rsid w:val="00B867FB"/>
    <w:rsid w:val="00B86A36"/>
    <w:rsid w:val="00B91372"/>
    <w:rsid w:val="00B93261"/>
    <w:rsid w:val="00B93DC0"/>
    <w:rsid w:val="00B93F2D"/>
    <w:rsid w:val="00B9466B"/>
    <w:rsid w:val="00B95561"/>
    <w:rsid w:val="00B956CE"/>
    <w:rsid w:val="00B9638E"/>
    <w:rsid w:val="00B97A0D"/>
    <w:rsid w:val="00BA0A92"/>
    <w:rsid w:val="00BA231B"/>
    <w:rsid w:val="00BA287E"/>
    <w:rsid w:val="00BA2EE8"/>
    <w:rsid w:val="00BA385D"/>
    <w:rsid w:val="00BA6B91"/>
    <w:rsid w:val="00BA7447"/>
    <w:rsid w:val="00BA7800"/>
    <w:rsid w:val="00BB1DAF"/>
    <w:rsid w:val="00BB30C6"/>
    <w:rsid w:val="00BB33A6"/>
    <w:rsid w:val="00BB340A"/>
    <w:rsid w:val="00BB347A"/>
    <w:rsid w:val="00BB3C6A"/>
    <w:rsid w:val="00BB4C0A"/>
    <w:rsid w:val="00BB551E"/>
    <w:rsid w:val="00BB598C"/>
    <w:rsid w:val="00BB7024"/>
    <w:rsid w:val="00BB7709"/>
    <w:rsid w:val="00BB7784"/>
    <w:rsid w:val="00BC0FD8"/>
    <w:rsid w:val="00BC115E"/>
    <w:rsid w:val="00BC16A6"/>
    <w:rsid w:val="00BC2886"/>
    <w:rsid w:val="00BC4307"/>
    <w:rsid w:val="00BC43EC"/>
    <w:rsid w:val="00BC4865"/>
    <w:rsid w:val="00BC7632"/>
    <w:rsid w:val="00BD051D"/>
    <w:rsid w:val="00BD0A24"/>
    <w:rsid w:val="00BD0E06"/>
    <w:rsid w:val="00BD1CD5"/>
    <w:rsid w:val="00BD2310"/>
    <w:rsid w:val="00BD2389"/>
    <w:rsid w:val="00BD257F"/>
    <w:rsid w:val="00BD30AF"/>
    <w:rsid w:val="00BD5957"/>
    <w:rsid w:val="00BD6A8E"/>
    <w:rsid w:val="00BD6FFE"/>
    <w:rsid w:val="00BD7232"/>
    <w:rsid w:val="00BD7283"/>
    <w:rsid w:val="00BE2818"/>
    <w:rsid w:val="00BE3184"/>
    <w:rsid w:val="00BE39E3"/>
    <w:rsid w:val="00BE41A8"/>
    <w:rsid w:val="00BE43C3"/>
    <w:rsid w:val="00BE48F1"/>
    <w:rsid w:val="00BF0AAD"/>
    <w:rsid w:val="00BF49D0"/>
    <w:rsid w:val="00BF53A5"/>
    <w:rsid w:val="00BF7EE1"/>
    <w:rsid w:val="00C00CBD"/>
    <w:rsid w:val="00C0135A"/>
    <w:rsid w:val="00C01424"/>
    <w:rsid w:val="00C01F61"/>
    <w:rsid w:val="00C0275F"/>
    <w:rsid w:val="00C02DA8"/>
    <w:rsid w:val="00C03A2D"/>
    <w:rsid w:val="00C0418D"/>
    <w:rsid w:val="00C065DC"/>
    <w:rsid w:val="00C07323"/>
    <w:rsid w:val="00C074AF"/>
    <w:rsid w:val="00C07EEA"/>
    <w:rsid w:val="00C10C26"/>
    <w:rsid w:val="00C10E9F"/>
    <w:rsid w:val="00C1202B"/>
    <w:rsid w:val="00C1241D"/>
    <w:rsid w:val="00C1325D"/>
    <w:rsid w:val="00C135B1"/>
    <w:rsid w:val="00C1505B"/>
    <w:rsid w:val="00C157E0"/>
    <w:rsid w:val="00C16F2B"/>
    <w:rsid w:val="00C17DE3"/>
    <w:rsid w:val="00C204A5"/>
    <w:rsid w:val="00C20F47"/>
    <w:rsid w:val="00C21518"/>
    <w:rsid w:val="00C219B8"/>
    <w:rsid w:val="00C2217B"/>
    <w:rsid w:val="00C22825"/>
    <w:rsid w:val="00C23CDF"/>
    <w:rsid w:val="00C241BA"/>
    <w:rsid w:val="00C24F9A"/>
    <w:rsid w:val="00C26BD8"/>
    <w:rsid w:val="00C31C74"/>
    <w:rsid w:val="00C328D7"/>
    <w:rsid w:val="00C338D5"/>
    <w:rsid w:val="00C341F8"/>
    <w:rsid w:val="00C352B1"/>
    <w:rsid w:val="00C35BF5"/>
    <w:rsid w:val="00C363AE"/>
    <w:rsid w:val="00C37AD7"/>
    <w:rsid w:val="00C37FED"/>
    <w:rsid w:val="00C40386"/>
    <w:rsid w:val="00C41AE6"/>
    <w:rsid w:val="00C4285C"/>
    <w:rsid w:val="00C441A2"/>
    <w:rsid w:val="00C44EE7"/>
    <w:rsid w:val="00C4504B"/>
    <w:rsid w:val="00C45181"/>
    <w:rsid w:val="00C46579"/>
    <w:rsid w:val="00C476AF"/>
    <w:rsid w:val="00C5012D"/>
    <w:rsid w:val="00C504DF"/>
    <w:rsid w:val="00C50991"/>
    <w:rsid w:val="00C51172"/>
    <w:rsid w:val="00C51398"/>
    <w:rsid w:val="00C51AD4"/>
    <w:rsid w:val="00C51C90"/>
    <w:rsid w:val="00C520ED"/>
    <w:rsid w:val="00C53227"/>
    <w:rsid w:val="00C538DF"/>
    <w:rsid w:val="00C54C8F"/>
    <w:rsid w:val="00C550FD"/>
    <w:rsid w:val="00C55890"/>
    <w:rsid w:val="00C55E01"/>
    <w:rsid w:val="00C55FE7"/>
    <w:rsid w:val="00C563F2"/>
    <w:rsid w:val="00C57DC2"/>
    <w:rsid w:val="00C62BE7"/>
    <w:rsid w:val="00C63B54"/>
    <w:rsid w:val="00C63FC1"/>
    <w:rsid w:val="00C64128"/>
    <w:rsid w:val="00C64132"/>
    <w:rsid w:val="00C6674C"/>
    <w:rsid w:val="00C67504"/>
    <w:rsid w:val="00C679D8"/>
    <w:rsid w:val="00C705F4"/>
    <w:rsid w:val="00C70D8C"/>
    <w:rsid w:val="00C711E0"/>
    <w:rsid w:val="00C71E51"/>
    <w:rsid w:val="00C726E5"/>
    <w:rsid w:val="00C733F6"/>
    <w:rsid w:val="00C74400"/>
    <w:rsid w:val="00C77DBE"/>
    <w:rsid w:val="00C81AFA"/>
    <w:rsid w:val="00C83C16"/>
    <w:rsid w:val="00C83D3D"/>
    <w:rsid w:val="00C849B2"/>
    <w:rsid w:val="00C850C0"/>
    <w:rsid w:val="00C85529"/>
    <w:rsid w:val="00C8569C"/>
    <w:rsid w:val="00C85BD4"/>
    <w:rsid w:val="00C900D7"/>
    <w:rsid w:val="00C90E96"/>
    <w:rsid w:val="00C90FCE"/>
    <w:rsid w:val="00C92861"/>
    <w:rsid w:val="00C92937"/>
    <w:rsid w:val="00C9382A"/>
    <w:rsid w:val="00C94CBD"/>
    <w:rsid w:val="00C96AD3"/>
    <w:rsid w:val="00C9724C"/>
    <w:rsid w:val="00C9726E"/>
    <w:rsid w:val="00C9795B"/>
    <w:rsid w:val="00CA0BF4"/>
    <w:rsid w:val="00CA22C3"/>
    <w:rsid w:val="00CA516E"/>
    <w:rsid w:val="00CA586A"/>
    <w:rsid w:val="00CA70D3"/>
    <w:rsid w:val="00CA72ED"/>
    <w:rsid w:val="00CB080E"/>
    <w:rsid w:val="00CB23D6"/>
    <w:rsid w:val="00CB307A"/>
    <w:rsid w:val="00CB3AB3"/>
    <w:rsid w:val="00CB5DB0"/>
    <w:rsid w:val="00CB6886"/>
    <w:rsid w:val="00CB6DF4"/>
    <w:rsid w:val="00CC131D"/>
    <w:rsid w:val="00CC2916"/>
    <w:rsid w:val="00CC41B9"/>
    <w:rsid w:val="00CC4300"/>
    <w:rsid w:val="00CC440B"/>
    <w:rsid w:val="00CC4E51"/>
    <w:rsid w:val="00CC5D67"/>
    <w:rsid w:val="00CD0556"/>
    <w:rsid w:val="00CD19EE"/>
    <w:rsid w:val="00CD1B15"/>
    <w:rsid w:val="00CD1C89"/>
    <w:rsid w:val="00CD201D"/>
    <w:rsid w:val="00CD207D"/>
    <w:rsid w:val="00CD4923"/>
    <w:rsid w:val="00CD4FA0"/>
    <w:rsid w:val="00CD65B5"/>
    <w:rsid w:val="00CD675E"/>
    <w:rsid w:val="00CD6C82"/>
    <w:rsid w:val="00CE029D"/>
    <w:rsid w:val="00CE1101"/>
    <w:rsid w:val="00CE183F"/>
    <w:rsid w:val="00CE22FC"/>
    <w:rsid w:val="00CE273B"/>
    <w:rsid w:val="00CE294A"/>
    <w:rsid w:val="00CE5D06"/>
    <w:rsid w:val="00CE683C"/>
    <w:rsid w:val="00CE70F0"/>
    <w:rsid w:val="00CE7A04"/>
    <w:rsid w:val="00CF0478"/>
    <w:rsid w:val="00CF0487"/>
    <w:rsid w:val="00CF065C"/>
    <w:rsid w:val="00CF0FBA"/>
    <w:rsid w:val="00CF207E"/>
    <w:rsid w:val="00CF32B3"/>
    <w:rsid w:val="00CF4661"/>
    <w:rsid w:val="00CF4B10"/>
    <w:rsid w:val="00CF4BA4"/>
    <w:rsid w:val="00CF5D9E"/>
    <w:rsid w:val="00CF6F15"/>
    <w:rsid w:val="00CF7E91"/>
    <w:rsid w:val="00D008F6"/>
    <w:rsid w:val="00D021B2"/>
    <w:rsid w:val="00D03384"/>
    <w:rsid w:val="00D039C7"/>
    <w:rsid w:val="00D042AD"/>
    <w:rsid w:val="00D04B9A"/>
    <w:rsid w:val="00D04E14"/>
    <w:rsid w:val="00D05F7D"/>
    <w:rsid w:val="00D06F4F"/>
    <w:rsid w:val="00D0768C"/>
    <w:rsid w:val="00D07C42"/>
    <w:rsid w:val="00D11E16"/>
    <w:rsid w:val="00D13A43"/>
    <w:rsid w:val="00D14949"/>
    <w:rsid w:val="00D17977"/>
    <w:rsid w:val="00D17C2B"/>
    <w:rsid w:val="00D202C7"/>
    <w:rsid w:val="00D20FCD"/>
    <w:rsid w:val="00D2155F"/>
    <w:rsid w:val="00D25990"/>
    <w:rsid w:val="00D2604B"/>
    <w:rsid w:val="00D26421"/>
    <w:rsid w:val="00D300F3"/>
    <w:rsid w:val="00D30F00"/>
    <w:rsid w:val="00D31E8C"/>
    <w:rsid w:val="00D33817"/>
    <w:rsid w:val="00D350C8"/>
    <w:rsid w:val="00D35B9B"/>
    <w:rsid w:val="00D36C98"/>
    <w:rsid w:val="00D36E3C"/>
    <w:rsid w:val="00D41397"/>
    <w:rsid w:val="00D4263B"/>
    <w:rsid w:val="00D45EEF"/>
    <w:rsid w:val="00D45FBD"/>
    <w:rsid w:val="00D47417"/>
    <w:rsid w:val="00D4741A"/>
    <w:rsid w:val="00D50550"/>
    <w:rsid w:val="00D511B1"/>
    <w:rsid w:val="00D5153B"/>
    <w:rsid w:val="00D51D8A"/>
    <w:rsid w:val="00D51F94"/>
    <w:rsid w:val="00D5261A"/>
    <w:rsid w:val="00D52B6E"/>
    <w:rsid w:val="00D54C34"/>
    <w:rsid w:val="00D55336"/>
    <w:rsid w:val="00D55762"/>
    <w:rsid w:val="00D562B6"/>
    <w:rsid w:val="00D56480"/>
    <w:rsid w:val="00D5724C"/>
    <w:rsid w:val="00D60997"/>
    <w:rsid w:val="00D63780"/>
    <w:rsid w:val="00D63BE0"/>
    <w:rsid w:val="00D6757A"/>
    <w:rsid w:val="00D70A53"/>
    <w:rsid w:val="00D70BC6"/>
    <w:rsid w:val="00D70C22"/>
    <w:rsid w:val="00D72E70"/>
    <w:rsid w:val="00D73246"/>
    <w:rsid w:val="00D73F45"/>
    <w:rsid w:val="00D73F78"/>
    <w:rsid w:val="00D746DB"/>
    <w:rsid w:val="00D74999"/>
    <w:rsid w:val="00D757A7"/>
    <w:rsid w:val="00D76493"/>
    <w:rsid w:val="00D80040"/>
    <w:rsid w:val="00D815AA"/>
    <w:rsid w:val="00D81E20"/>
    <w:rsid w:val="00D82385"/>
    <w:rsid w:val="00D829C5"/>
    <w:rsid w:val="00D830D1"/>
    <w:rsid w:val="00D83EF7"/>
    <w:rsid w:val="00D84964"/>
    <w:rsid w:val="00D8583B"/>
    <w:rsid w:val="00D86E09"/>
    <w:rsid w:val="00D87109"/>
    <w:rsid w:val="00D87302"/>
    <w:rsid w:val="00D90F50"/>
    <w:rsid w:val="00D9186C"/>
    <w:rsid w:val="00D91DDD"/>
    <w:rsid w:val="00D92C42"/>
    <w:rsid w:val="00D94562"/>
    <w:rsid w:val="00D95064"/>
    <w:rsid w:val="00D9556A"/>
    <w:rsid w:val="00D96996"/>
    <w:rsid w:val="00D969FC"/>
    <w:rsid w:val="00D96BDD"/>
    <w:rsid w:val="00D97706"/>
    <w:rsid w:val="00D979AF"/>
    <w:rsid w:val="00DA1D9C"/>
    <w:rsid w:val="00DA6973"/>
    <w:rsid w:val="00DA7A70"/>
    <w:rsid w:val="00DA7EA2"/>
    <w:rsid w:val="00DB0246"/>
    <w:rsid w:val="00DB1632"/>
    <w:rsid w:val="00DB264C"/>
    <w:rsid w:val="00DB31BB"/>
    <w:rsid w:val="00DB3548"/>
    <w:rsid w:val="00DB42A4"/>
    <w:rsid w:val="00DB5687"/>
    <w:rsid w:val="00DC1634"/>
    <w:rsid w:val="00DC2F0C"/>
    <w:rsid w:val="00DC4F6C"/>
    <w:rsid w:val="00DC5138"/>
    <w:rsid w:val="00DC5E65"/>
    <w:rsid w:val="00DC6A20"/>
    <w:rsid w:val="00DC70B1"/>
    <w:rsid w:val="00DC796B"/>
    <w:rsid w:val="00DC7EA7"/>
    <w:rsid w:val="00DD1D71"/>
    <w:rsid w:val="00DD232E"/>
    <w:rsid w:val="00DD3A6A"/>
    <w:rsid w:val="00DD3E6D"/>
    <w:rsid w:val="00DD4800"/>
    <w:rsid w:val="00DD4819"/>
    <w:rsid w:val="00DD5E67"/>
    <w:rsid w:val="00DD6D79"/>
    <w:rsid w:val="00DD79B6"/>
    <w:rsid w:val="00DD7D66"/>
    <w:rsid w:val="00DE0B1F"/>
    <w:rsid w:val="00DE2E9B"/>
    <w:rsid w:val="00DE3287"/>
    <w:rsid w:val="00DE3B61"/>
    <w:rsid w:val="00DE5B68"/>
    <w:rsid w:val="00DE7246"/>
    <w:rsid w:val="00DF0BC0"/>
    <w:rsid w:val="00DF150E"/>
    <w:rsid w:val="00DF1E8E"/>
    <w:rsid w:val="00DF3DDA"/>
    <w:rsid w:val="00DF4E4E"/>
    <w:rsid w:val="00DF638F"/>
    <w:rsid w:val="00DF640A"/>
    <w:rsid w:val="00DF6D09"/>
    <w:rsid w:val="00E01F9C"/>
    <w:rsid w:val="00E02DF8"/>
    <w:rsid w:val="00E03A54"/>
    <w:rsid w:val="00E0513A"/>
    <w:rsid w:val="00E076F8"/>
    <w:rsid w:val="00E079E3"/>
    <w:rsid w:val="00E07F29"/>
    <w:rsid w:val="00E1009E"/>
    <w:rsid w:val="00E1024B"/>
    <w:rsid w:val="00E12DCA"/>
    <w:rsid w:val="00E12F11"/>
    <w:rsid w:val="00E13175"/>
    <w:rsid w:val="00E13C24"/>
    <w:rsid w:val="00E14737"/>
    <w:rsid w:val="00E154FC"/>
    <w:rsid w:val="00E15642"/>
    <w:rsid w:val="00E20A42"/>
    <w:rsid w:val="00E2104D"/>
    <w:rsid w:val="00E23629"/>
    <w:rsid w:val="00E24B72"/>
    <w:rsid w:val="00E258E2"/>
    <w:rsid w:val="00E27E76"/>
    <w:rsid w:val="00E3129F"/>
    <w:rsid w:val="00E313D2"/>
    <w:rsid w:val="00E31756"/>
    <w:rsid w:val="00E32645"/>
    <w:rsid w:val="00E33A7C"/>
    <w:rsid w:val="00E34025"/>
    <w:rsid w:val="00E3576F"/>
    <w:rsid w:val="00E36822"/>
    <w:rsid w:val="00E36BE9"/>
    <w:rsid w:val="00E37445"/>
    <w:rsid w:val="00E37D09"/>
    <w:rsid w:val="00E40D8E"/>
    <w:rsid w:val="00E41FB5"/>
    <w:rsid w:val="00E42310"/>
    <w:rsid w:val="00E42F62"/>
    <w:rsid w:val="00E47D6B"/>
    <w:rsid w:val="00E50A0C"/>
    <w:rsid w:val="00E516D4"/>
    <w:rsid w:val="00E521B5"/>
    <w:rsid w:val="00E525C9"/>
    <w:rsid w:val="00E53F43"/>
    <w:rsid w:val="00E548C8"/>
    <w:rsid w:val="00E54E48"/>
    <w:rsid w:val="00E55629"/>
    <w:rsid w:val="00E57C3A"/>
    <w:rsid w:val="00E57F42"/>
    <w:rsid w:val="00E610C9"/>
    <w:rsid w:val="00E61762"/>
    <w:rsid w:val="00E62BEE"/>
    <w:rsid w:val="00E67022"/>
    <w:rsid w:val="00E7049B"/>
    <w:rsid w:val="00E71AA7"/>
    <w:rsid w:val="00E74089"/>
    <w:rsid w:val="00E753C9"/>
    <w:rsid w:val="00E755D2"/>
    <w:rsid w:val="00E75DCF"/>
    <w:rsid w:val="00E75DEF"/>
    <w:rsid w:val="00E76CDE"/>
    <w:rsid w:val="00E7787B"/>
    <w:rsid w:val="00E815FF"/>
    <w:rsid w:val="00E8428A"/>
    <w:rsid w:val="00E86E0A"/>
    <w:rsid w:val="00E875DC"/>
    <w:rsid w:val="00E87CFB"/>
    <w:rsid w:val="00E92B42"/>
    <w:rsid w:val="00E93347"/>
    <w:rsid w:val="00E94539"/>
    <w:rsid w:val="00E950C1"/>
    <w:rsid w:val="00E95FE3"/>
    <w:rsid w:val="00E96F14"/>
    <w:rsid w:val="00E9777F"/>
    <w:rsid w:val="00EA042D"/>
    <w:rsid w:val="00EA0E81"/>
    <w:rsid w:val="00EA0FEC"/>
    <w:rsid w:val="00EA1498"/>
    <w:rsid w:val="00EA35EC"/>
    <w:rsid w:val="00EA3701"/>
    <w:rsid w:val="00EA535B"/>
    <w:rsid w:val="00EA5EDF"/>
    <w:rsid w:val="00EA681C"/>
    <w:rsid w:val="00EA6BC0"/>
    <w:rsid w:val="00EA73F8"/>
    <w:rsid w:val="00EB2978"/>
    <w:rsid w:val="00EB39AA"/>
    <w:rsid w:val="00EB3AF4"/>
    <w:rsid w:val="00EB3C90"/>
    <w:rsid w:val="00EB4B23"/>
    <w:rsid w:val="00EC01E8"/>
    <w:rsid w:val="00EC193D"/>
    <w:rsid w:val="00EC1F75"/>
    <w:rsid w:val="00EC1FA0"/>
    <w:rsid w:val="00EC25A5"/>
    <w:rsid w:val="00EC3A7B"/>
    <w:rsid w:val="00EC489B"/>
    <w:rsid w:val="00EC48CA"/>
    <w:rsid w:val="00EC6905"/>
    <w:rsid w:val="00EC735A"/>
    <w:rsid w:val="00EC7869"/>
    <w:rsid w:val="00ED031A"/>
    <w:rsid w:val="00ED0631"/>
    <w:rsid w:val="00ED10BE"/>
    <w:rsid w:val="00ED11C7"/>
    <w:rsid w:val="00ED1CF0"/>
    <w:rsid w:val="00ED2181"/>
    <w:rsid w:val="00ED22E3"/>
    <w:rsid w:val="00ED2B88"/>
    <w:rsid w:val="00ED3C35"/>
    <w:rsid w:val="00ED4311"/>
    <w:rsid w:val="00ED4762"/>
    <w:rsid w:val="00ED5C17"/>
    <w:rsid w:val="00ED5DD1"/>
    <w:rsid w:val="00ED621B"/>
    <w:rsid w:val="00EE1286"/>
    <w:rsid w:val="00EE1352"/>
    <w:rsid w:val="00EE3084"/>
    <w:rsid w:val="00EE30AD"/>
    <w:rsid w:val="00EE363B"/>
    <w:rsid w:val="00EE567E"/>
    <w:rsid w:val="00EE5EE3"/>
    <w:rsid w:val="00EE66C8"/>
    <w:rsid w:val="00EF076D"/>
    <w:rsid w:val="00EF08A7"/>
    <w:rsid w:val="00EF0AF6"/>
    <w:rsid w:val="00EF17D7"/>
    <w:rsid w:val="00EF1A08"/>
    <w:rsid w:val="00EF1B63"/>
    <w:rsid w:val="00EF287D"/>
    <w:rsid w:val="00EF29D6"/>
    <w:rsid w:val="00EF2A62"/>
    <w:rsid w:val="00EF3170"/>
    <w:rsid w:val="00EF484F"/>
    <w:rsid w:val="00EF48A8"/>
    <w:rsid w:val="00EF7AC5"/>
    <w:rsid w:val="00F0088E"/>
    <w:rsid w:val="00F01D10"/>
    <w:rsid w:val="00F01D2B"/>
    <w:rsid w:val="00F024FD"/>
    <w:rsid w:val="00F02685"/>
    <w:rsid w:val="00F03454"/>
    <w:rsid w:val="00F05708"/>
    <w:rsid w:val="00F05883"/>
    <w:rsid w:val="00F06C9C"/>
    <w:rsid w:val="00F10D70"/>
    <w:rsid w:val="00F111A8"/>
    <w:rsid w:val="00F115EF"/>
    <w:rsid w:val="00F117A4"/>
    <w:rsid w:val="00F14962"/>
    <w:rsid w:val="00F1498A"/>
    <w:rsid w:val="00F156F7"/>
    <w:rsid w:val="00F15E3F"/>
    <w:rsid w:val="00F171AF"/>
    <w:rsid w:val="00F17497"/>
    <w:rsid w:val="00F17CB6"/>
    <w:rsid w:val="00F216B3"/>
    <w:rsid w:val="00F21B75"/>
    <w:rsid w:val="00F22DF0"/>
    <w:rsid w:val="00F251CE"/>
    <w:rsid w:val="00F26388"/>
    <w:rsid w:val="00F26530"/>
    <w:rsid w:val="00F27133"/>
    <w:rsid w:val="00F27C27"/>
    <w:rsid w:val="00F31626"/>
    <w:rsid w:val="00F32AC6"/>
    <w:rsid w:val="00F33646"/>
    <w:rsid w:val="00F3389E"/>
    <w:rsid w:val="00F34091"/>
    <w:rsid w:val="00F34E76"/>
    <w:rsid w:val="00F34EF6"/>
    <w:rsid w:val="00F34F9C"/>
    <w:rsid w:val="00F37817"/>
    <w:rsid w:val="00F37AEB"/>
    <w:rsid w:val="00F37AFD"/>
    <w:rsid w:val="00F41845"/>
    <w:rsid w:val="00F428D6"/>
    <w:rsid w:val="00F43880"/>
    <w:rsid w:val="00F4392C"/>
    <w:rsid w:val="00F45BC5"/>
    <w:rsid w:val="00F46C17"/>
    <w:rsid w:val="00F47374"/>
    <w:rsid w:val="00F521B1"/>
    <w:rsid w:val="00F53993"/>
    <w:rsid w:val="00F551CD"/>
    <w:rsid w:val="00F55894"/>
    <w:rsid w:val="00F55ACC"/>
    <w:rsid w:val="00F562E9"/>
    <w:rsid w:val="00F56C03"/>
    <w:rsid w:val="00F57730"/>
    <w:rsid w:val="00F60DC9"/>
    <w:rsid w:val="00F61438"/>
    <w:rsid w:val="00F6191D"/>
    <w:rsid w:val="00F63148"/>
    <w:rsid w:val="00F632DE"/>
    <w:rsid w:val="00F639E9"/>
    <w:rsid w:val="00F63B1B"/>
    <w:rsid w:val="00F642D6"/>
    <w:rsid w:val="00F64500"/>
    <w:rsid w:val="00F6529C"/>
    <w:rsid w:val="00F65482"/>
    <w:rsid w:val="00F665CC"/>
    <w:rsid w:val="00F66861"/>
    <w:rsid w:val="00F66D8C"/>
    <w:rsid w:val="00F66E92"/>
    <w:rsid w:val="00F66EF6"/>
    <w:rsid w:val="00F71E4A"/>
    <w:rsid w:val="00F71FAD"/>
    <w:rsid w:val="00F735C7"/>
    <w:rsid w:val="00F73ADA"/>
    <w:rsid w:val="00F7412F"/>
    <w:rsid w:val="00F74EE4"/>
    <w:rsid w:val="00F76E10"/>
    <w:rsid w:val="00F779EE"/>
    <w:rsid w:val="00F77C81"/>
    <w:rsid w:val="00F82700"/>
    <w:rsid w:val="00F82E53"/>
    <w:rsid w:val="00F82FCC"/>
    <w:rsid w:val="00F83CF8"/>
    <w:rsid w:val="00F845E3"/>
    <w:rsid w:val="00F87BC2"/>
    <w:rsid w:val="00F90BBB"/>
    <w:rsid w:val="00F911DD"/>
    <w:rsid w:val="00F913D3"/>
    <w:rsid w:val="00F91430"/>
    <w:rsid w:val="00F92518"/>
    <w:rsid w:val="00F934DB"/>
    <w:rsid w:val="00F937EB"/>
    <w:rsid w:val="00F94511"/>
    <w:rsid w:val="00F95329"/>
    <w:rsid w:val="00F96935"/>
    <w:rsid w:val="00FA0EFB"/>
    <w:rsid w:val="00FA16BF"/>
    <w:rsid w:val="00FA21D9"/>
    <w:rsid w:val="00FA4498"/>
    <w:rsid w:val="00FA54E2"/>
    <w:rsid w:val="00FA568F"/>
    <w:rsid w:val="00FA6107"/>
    <w:rsid w:val="00FA62EF"/>
    <w:rsid w:val="00FA753B"/>
    <w:rsid w:val="00FA7771"/>
    <w:rsid w:val="00FB09F6"/>
    <w:rsid w:val="00FB0B5C"/>
    <w:rsid w:val="00FB21B5"/>
    <w:rsid w:val="00FB3AF8"/>
    <w:rsid w:val="00FB3F77"/>
    <w:rsid w:val="00FB4111"/>
    <w:rsid w:val="00FB4651"/>
    <w:rsid w:val="00FB474A"/>
    <w:rsid w:val="00FB517E"/>
    <w:rsid w:val="00FB71A6"/>
    <w:rsid w:val="00FC0B83"/>
    <w:rsid w:val="00FC0F05"/>
    <w:rsid w:val="00FC19EF"/>
    <w:rsid w:val="00FC1A5E"/>
    <w:rsid w:val="00FC1FE1"/>
    <w:rsid w:val="00FC3B81"/>
    <w:rsid w:val="00FC6169"/>
    <w:rsid w:val="00FC6BD5"/>
    <w:rsid w:val="00FC6C93"/>
    <w:rsid w:val="00FD0485"/>
    <w:rsid w:val="00FD1077"/>
    <w:rsid w:val="00FD13FA"/>
    <w:rsid w:val="00FD14A5"/>
    <w:rsid w:val="00FD1D85"/>
    <w:rsid w:val="00FD32D3"/>
    <w:rsid w:val="00FD42C5"/>
    <w:rsid w:val="00FD434E"/>
    <w:rsid w:val="00FD641F"/>
    <w:rsid w:val="00FD70FE"/>
    <w:rsid w:val="00FE2D6D"/>
    <w:rsid w:val="00FE3DA6"/>
    <w:rsid w:val="00FE5370"/>
    <w:rsid w:val="00FE5A0D"/>
    <w:rsid w:val="00FE7DDA"/>
    <w:rsid w:val="00FF01EB"/>
    <w:rsid w:val="00FF0C4D"/>
    <w:rsid w:val="00FF1E26"/>
    <w:rsid w:val="00FF1E44"/>
    <w:rsid w:val="00FF306E"/>
    <w:rsid w:val="00FF365F"/>
    <w:rsid w:val="00FF3779"/>
    <w:rsid w:val="00FF3873"/>
    <w:rsid w:val="00FF38D9"/>
    <w:rsid w:val="00FF3C69"/>
    <w:rsid w:val="00FF5C5D"/>
    <w:rsid w:val="00FF5D88"/>
    <w:rsid w:val="00FF7DCC"/>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24F111"/>
  <w15:docId w15:val="{A9B2203A-5F2C-4E52-9FCB-DA51F2E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8A"/>
  </w:style>
  <w:style w:type="paragraph" w:styleId="Heading2">
    <w:name w:val="heading 2"/>
    <w:basedOn w:val="Normal"/>
    <w:link w:val="Heading2Char"/>
    <w:uiPriority w:val="9"/>
    <w:qFormat/>
    <w:rsid w:val="00CE5D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484ACA"/>
    <w:pPr>
      <w:ind w:left="720"/>
      <w:contextualSpacing/>
    </w:pPr>
  </w:style>
  <w:style w:type="paragraph" w:styleId="NormalWeb">
    <w:name w:val="Normal (Web)"/>
    <w:basedOn w:val="Normal"/>
    <w:link w:val="NormalWebChar"/>
    <w:uiPriority w:val="99"/>
    <w:unhideWhenUsed/>
    <w:rsid w:val="00EE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nhideWhenUsed/>
    <w:rsid w:val="00294F76"/>
    <w:pPr>
      <w:spacing w:after="120" w:line="240" w:lineRule="auto"/>
      <w:ind w:left="283"/>
    </w:pPr>
    <w:rPr>
      <w:rFonts w:ascii="Calibri" w:eastAsia="Times New Roman" w:hAnsi="Calibri" w:cs="Times New Roman"/>
      <w:lang w:eastAsia="ru-RU"/>
    </w:rPr>
  </w:style>
  <w:style w:type="character" w:customStyle="1" w:styleId="BodyTextIndentChar">
    <w:name w:val="Body Text Indent Char"/>
    <w:basedOn w:val="DefaultParagraphFont"/>
    <w:link w:val="BodyTextIndent"/>
    <w:rsid w:val="00294F76"/>
    <w:rPr>
      <w:rFonts w:ascii="Calibri" w:eastAsia="Times New Roman" w:hAnsi="Calibri" w:cs="Times New Roman"/>
      <w:lang w:eastAsia="ru-RU"/>
    </w:rPr>
  </w:style>
  <w:style w:type="paragraph" w:styleId="Header">
    <w:name w:val="header"/>
    <w:basedOn w:val="Normal"/>
    <w:link w:val="HeaderChar"/>
    <w:uiPriority w:val="99"/>
    <w:unhideWhenUsed/>
    <w:rsid w:val="00872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2FD"/>
  </w:style>
  <w:style w:type="paragraph" w:styleId="Footer">
    <w:name w:val="footer"/>
    <w:basedOn w:val="Normal"/>
    <w:link w:val="FooterChar"/>
    <w:uiPriority w:val="99"/>
    <w:unhideWhenUsed/>
    <w:rsid w:val="0087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2FD"/>
  </w:style>
  <w:style w:type="paragraph" w:styleId="FootnoteText">
    <w:name w:val="footnote text"/>
    <w:basedOn w:val="Normal"/>
    <w:link w:val="FootnoteTextChar"/>
    <w:uiPriority w:val="99"/>
    <w:semiHidden/>
    <w:unhideWhenUsed/>
    <w:rsid w:val="00AA3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5DE"/>
    <w:rPr>
      <w:sz w:val="20"/>
      <w:szCs w:val="20"/>
    </w:rPr>
  </w:style>
  <w:style w:type="character" w:styleId="FootnoteReference">
    <w:name w:val="footnote reference"/>
    <w:basedOn w:val="DefaultParagraphFont"/>
    <w:uiPriority w:val="99"/>
    <w:semiHidden/>
    <w:unhideWhenUsed/>
    <w:rsid w:val="00AA35DE"/>
    <w:rPr>
      <w:vertAlign w:val="superscript"/>
    </w:rPr>
  </w:style>
  <w:style w:type="character" w:styleId="Hyperlink">
    <w:name w:val="Hyperlink"/>
    <w:basedOn w:val="DefaultParagraphFont"/>
    <w:uiPriority w:val="99"/>
    <w:unhideWhenUsed/>
    <w:rsid w:val="00BB598C"/>
    <w:rPr>
      <w:color w:val="0563C1" w:themeColor="hyperlink"/>
      <w:u w:val="single"/>
    </w:rPr>
  </w:style>
  <w:style w:type="character" w:customStyle="1" w:styleId="UnresolvedMention1">
    <w:name w:val="Unresolved Mention1"/>
    <w:basedOn w:val="DefaultParagraphFont"/>
    <w:uiPriority w:val="99"/>
    <w:semiHidden/>
    <w:unhideWhenUsed/>
    <w:rsid w:val="00BB598C"/>
    <w:rPr>
      <w:color w:val="605E5C"/>
      <w:shd w:val="clear" w:color="auto" w:fill="E1DFDD"/>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A90522"/>
  </w:style>
  <w:style w:type="paragraph" w:styleId="BalloonText">
    <w:name w:val="Balloon Text"/>
    <w:basedOn w:val="Normal"/>
    <w:link w:val="BalloonTextChar"/>
    <w:uiPriority w:val="99"/>
    <w:semiHidden/>
    <w:unhideWhenUsed/>
    <w:rsid w:val="00AE4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1F"/>
    <w:rPr>
      <w:rFonts w:ascii="Segoe UI" w:hAnsi="Segoe UI" w:cs="Segoe UI"/>
      <w:sz w:val="18"/>
      <w:szCs w:val="18"/>
    </w:rPr>
  </w:style>
  <w:style w:type="paragraph" w:styleId="Revision">
    <w:name w:val="Revision"/>
    <w:hidden/>
    <w:uiPriority w:val="99"/>
    <w:semiHidden/>
    <w:rsid w:val="00755C82"/>
    <w:pPr>
      <w:spacing w:after="0" w:line="240" w:lineRule="auto"/>
    </w:pPr>
  </w:style>
  <w:style w:type="paragraph" w:customStyle="1" w:styleId="Default">
    <w:name w:val="Default"/>
    <w:uiPriority w:val="99"/>
    <w:rsid w:val="003C5AD6"/>
    <w:pPr>
      <w:autoSpaceDE w:val="0"/>
      <w:autoSpaceDN w:val="0"/>
      <w:adjustRightInd w:val="0"/>
      <w:spacing w:after="0" w:line="240" w:lineRule="auto"/>
    </w:pPr>
    <w:rPr>
      <w:rFonts w:ascii="Arial" w:hAnsi="Arial" w:cs="Arial"/>
      <w:color w:val="000000"/>
      <w:sz w:val="24"/>
      <w:szCs w:val="24"/>
      <w:lang w:val="en-US"/>
    </w:rPr>
  </w:style>
  <w:style w:type="character" w:customStyle="1" w:styleId="NormalWebChar">
    <w:name w:val="Normal (Web) Char"/>
    <w:link w:val="NormalWeb"/>
    <w:uiPriority w:val="99"/>
    <w:locked/>
    <w:rsid w:val="0054000D"/>
    <w:rPr>
      <w:rFonts w:ascii="Times New Roman" w:eastAsia="Times New Roman" w:hAnsi="Times New Roman" w:cs="Times New Roman"/>
      <w:sz w:val="24"/>
      <w:szCs w:val="24"/>
      <w:lang w:eastAsia="ru-RU"/>
    </w:rPr>
  </w:style>
  <w:style w:type="paragraph" w:customStyle="1" w:styleId="msonormal0">
    <w:name w:val="msonormal"/>
    <w:basedOn w:val="Normal"/>
    <w:rsid w:val="001516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018E9"/>
    <w:rPr>
      <w:b/>
      <w:bCs/>
    </w:rPr>
  </w:style>
  <w:style w:type="character" w:styleId="Emphasis">
    <w:name w:val="Emphasis"/>
    <w:basedOn w:val="DefaultParagraphFont"/>
    <w:uiPriority w:val="20"/>
    <w:qFormat/>
    <w:rsid w:val="009706A0"/>
    <w:rPr>
      <w:i/>
      <w:iCs/>
    </w:rPr>
  </w:style>
  <w:style w:type="character" w:customStyle="1" w:styleId="Heading2Char">
    <w:name w:val="Heading 2 Char"/>
    <w:basedOn w:val="DefaultParagraphFont"/>
    <w:link w:val="Heading2"/>
    <w:uiPriority w:val="9"/>
    <w:rsid w:val="00CE5D06"/>
    <w:rPr>
      <w:rFonts w:ascii="Times New Roman" w:eastAsia="Times New Roman" w:hAnsi="Times New Roman" w:cs="Times New Roman"/>
      <w:b/>
      <w:bCs/>
      <w:sz w:val="36"/>
      <w:szCs w:val="36"/>
      <w:lang w:eastAsia="ru-RU"/>
    </w:rPr>
  </w:style>
  <w:style w:type="paragraph" w:styleId="Subtitle">
    <w:name w:val="Subtitle"/>
    <w:basedOn w:val="Normal"/>
    <w:next w:val="Normal"/>
    <w:link w:val="SubtitleChar"/>
    <w:uiPriority w:val="11"/>
    <w:qFormat/>
    <w:rsid w:val="00B520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2037"/>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70549"/>
    <w:rPr>
      <w:sz w:val="16"/>
      <w:szCs w:val="16"/>
    </w:rPr>
  </w:style>
  <w:style w:type="paragraph" w:styleId="CommentText">
    <w:name w:val="annotation text"/>
    <w:basedOn w:val="Normal"/>
    <w:link w:val="CommentTextChar"/>
    <w:uiPriority w:val="99"/>
    <w:unhideWhenUsed/>
    <w:rsid w:val="00170549"/>
    <w:pPr>
      <w:spacing w:line="240" w:lineRule="auto"/>
    </w:pPr>
    <w:rPr>
      <w:sz w:val="20"/>
      <w:szCs w:val="20"/>
    </w:rPr>
  </w:style>
  <w:style w:type="character" w:customStyle="1" w:styleId="CommentTextChar">
    <w:name w:val="Comment Text Char"/>
    <w:basedOn w:val="DefaultParagraphFont"/>
    <w:link w:val="CommentText"/>
    <w:uiPriority w:val="99"/>
    <w:rsid w:val="00170549"/>
    <w:rPr>
      <w:sz w:val="20"/>
      <w:szCs w:val="20"/>
    </w:rPr>
  </w:style>
  <w:style w:type="paragraph" w:styleId="CommentSubject">
    <w:name w:val="annotation subject"/>
    <w:basedOn w:val="CommentText"/>
    <w:next w:val="CommentText"/>
    <w:link w:val="CommentSubjectChar"/>
    <w:uiPriority w:val="99"/>
    <w:semiHidden/>
    <w:unhideWhenUsed/>
    <w:rsid w:val="00170549"/>
    <w:rPr>
      <w:b/>
      <w:bCs/>
    </w:rPr>
  </w:style>
  <w:style w:type="character" w:customStyle="1" w:styleId="CommentSubjectChar">
    <w:name w:val="Comment Subject Char"/>
    <w:basedOn w:val="CommentTextChar"/>
    <w:link w:val="CommentSubject"/>
    <w:uiPriority w:val="99"/>
    <w:semiHidden/>
    <w:rsid w:val="00170549"/>
    <w:rPr>
      <w:b/>
      <w:bCs/>
      <w:sz w:val="20"/>
      <w:szCs w:val="20"/>
    </w:rPr>
  </w:style>
  <w:style w:type="character" w:styleId="PlaceholderText">
    <w:name w:val="Placeholder Text"/>
    <w:basedOn w:val="DefaultParagraphFont"/>
    <w:uiPriority w:val="99"/>
    <w:semiHidden/>
    <w:rsid w:val="004E42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7516">
      <w:bodyDiv w:val="1"/>
      <w:marLeft w:val="0"/>
      <w:marRight w:val="0"/>
      <w:marTop w:val="0"/>
      <w:marBottom w:val="0"/>
      <w:divBdr>
        <w:top w:val="none" w:sz="0" w:space="0" w:color="auto"/>
        <w:left w:val="none" w:sz="0" w:space="0" w:color="auto"/>
        <w:bottom w:val="none" w:sz="0" w:space="0" w:color="auto"/>
        <w:right w:val="none" w:sz="0" w:space="0" w:color="auto"/>
      </w:divBdr>
    </w:div>
    <w:div w:id="68624824">
      <w:bodyDiv w:val="1"/>
      <w:marLeft w:val="0"/>
      <w:marRight w:val="0"/>
      <w:marTop w:val="0"/>
      <w:marBottom w:val="0"/>
      <w:divBdr>
        <w:top w:val="none" w:sz="0" w:space="0" w:color="auto"/>
        <w:left w:val="none" w:sz="0" w:space="0" w:color="auto"/>
        <w:bottom w:val="none" w:sz="0" w:space="0" w:color="auto"/>
        <w:right w:val="none" w:sz="0" w:space="0" w:color="auto"/>
      </w:divBdr>
    </w:div>
    <w:div w:id="97870366">
      <w:bodyDiv w:val="1"/>
      <w:marLeft w:val="0"/>
      <w:marRight w:val="0"/>
      <w:marTop w:val="0"/>
      <w:marBottom w:val="0"/>
      <w:divBdr>
        <w:top w:val="none" w:sz="0" w:space="0" w:color="auto"/>
        <w:left w:val="none" w:sz="0" w:space="0" w:color="auto"/>
        <w:bottom w:val="none" w:sz="0" w:space="0" w:color="auto"/>
        <w:right w:val="none" w:sz="0" w:space="0" w:color="auto"/>
      </w:divBdr>
    </w:div>
    <w:div w:id="216086552">
      <w:bodyDiv w:val="1"/>
      <w:marLeft w:val="0"/>
      <w:marRight w:val="0"/>
      <w:marTop w:val="0"/>
      <w:marBottom w:val="0"/>
      <w:divBdr>
        <w:top w:val="none" w:sz="0" w:space="0" w:color="auto"/>
        <w:left w:val="none" w:sz="0" w:space="0" w:color="auto"/>
        <w:bottom w:val="none" w:sz="0" w:space="0" w:color="auto"/>
        <w:right w:val="none" w:sz="0" w:space="0" w:color="auto"/>
      </w:divBdr>
    </w:div>
    <w:div w:id="233392256">
      <w:bodyDiv w:val="1"/>
      <w:marLeft w:val="0"/>
      <w:marRight w:val="0"/>
      <w:marTop w:val="0"/>
      <w:marBottom w:val="0"/>
      <w:divBdr>
        <w:top w:val="none" w:sz="0" w:space="0" w:color="auto"/>
        <w:left w:val="none" w:sz="0" w:space="0" w:color="auto"/>
        <w:bottom w:val="none" w:sz="0" w:space="0" w:color="auto"/>
        <w:right w:val="none" w:sz="0" w:space="0" w:color="auto"/>
      </w:divBdr>
    </w:div>
    <w:div w:id="397022142">
      <w:bodyDiv w:val="1"/>
      <w:marLeft w:val="0"/>
      <w:marRight w:val="0"/>
      <w:marTop w:val="0"/>
      <w:marBottom w:val="0"/>
      <w:divBdr>
        <w:top w:val="none" w:sz="0" w:space="0" w:color="auto"/>
        <w:left w:val="none" w:sz="0" w:space="0" w:color="auto"/>
        <w:bottom w:val="none" w:sz="0" w:space="0" w:color="auto"/>
        <w:right w:val="none" w:sz="0" w:space="0" w:color="auto"/>
      </w:divBdr>
    </w:div>
    <w:div w:id="476189098">
      <w:bodyDiv w:val="1"/>
      <w:marLeft w:val="0"/>
      <w:marRight w:val="0"/>
      <w:marTop w:val="0"/>
      <w:marBottom w:val="0"/>
      <w:divBdr>
        <w:top w:val="none" w:sz="0" w:space="0" w:color="auto"/>
        <w:left w:val="none" w:sz="0" w:space="0" w:color="auto"/>
        <w:bottom w:val="none" w:sz="0" w:space="0" w:color="auto"/>
        <w:right w:val="none" w:sz="0" w:space="0" w:color="auto"/>
      </w:divBdr>
    </w:div>
    <w:div w:id="541407562">
      <w:bodyDiv w:val="1"/>
      <w:marLeft w:val="0"/>
      <w:marRight w:val="0"/>
      <w:marTop w:val="0"/>
      <w:marBottom w:val="0"/>
      <w:divBdr>
        <w:top w:val="none" w:sz="0" w:space="0" w:color="auto"/>
        <w:left w:val="none" w:sz="0" w:space="0" w:color="auto"/>
        <w:bottom w:val="none" w:sz="0" w:space="0" w:color="auto"/>
        <w:right w:val="none" w:sz="0" w:space="0" w:color="auto"/>
      </w:divBdr>
    </w:div>
    <w:div w:id="637149136">
      <w:bodyDiv w:val="1"/>
      <w:marLeft w:val="0"/>
      <w:marRight w:val="0"/>
      <w:marTop w:val="0"/>
      <w:marBottom w:val="0"/>
      <w:divBdr>
        <w:top w:val="none" w:sz="0" w:space="0" w:color="auto"/>
        <w:left w:val="none" w:sz="0" w:space="0" w:color="auto"/>
        <w:bottom w:val="none" w:sz="0" w:space="0" w:color="auto"/>
        <w:right w:val="none" w:sz="0" w:space="0" w:color="auto"/>
      </w:divBdr>
    </w:div>
    <w:div w:id="801382934">
      <w:bodyDiv w:val="1"/>
      <w:marLeft w:val="0"/>
      <w:marRight w:val="0"/>
      <w:marTop w:val="0"/>
      <w:marBottom w:val="0"/>
      <w:divBdr>
        <w:top w:val="none" w:sz="0" w:space="0" w:color="auto"/>
        <w:left w:val="none" w:sz="0" w:space="0" w:color="auto"/>
        <w:bottom w:val="none" w:sz="0" w:space="0" w:color="auto"/>
        <w:right w:val="none" w:sz="0" w:space="0" w:color="auto"/>
      </w:divBdr>
    </w:div>
    <w:div w:id="890072787">
      <w:bodyDiv w:val="1"/>
      <w:marLeft w:val="0"/>
      <w:marRight w:val="0"/>
      <w:marTop w:val="0"/>
      <w:marBottom w:val="0"/>
      <w:divBdr>
        <w:top w:val="none" w:sz="0" w:space="0" w:color="auto"/>
        <w:left w:val="none" w:sz="0" w:space="0" w:color="auto"/>
        <w:bottom w:val="none" w:sz="0" w:space="0" w:color="auto"/>
        <w:right w:val="none" w:sz="0" w:space="0" w:color="auto"/>
      </w:divBdr>
    </w:div>
    <w:div w:id="999649770">
      <w:bodyDiv w:val="1"/>
      <w:marLeft w:val="0"/>
      <w:marRight w:val="0"/>
      <w:marTop w:val="0"/>
      <w:marBottom w:val="0"/>
      <w:divBdr>
        <w:top w:val="none" w:sz="0" w:space="0" w:color="auto"/>
        <w:left w:val="none" w:sz="0" w:space="0" w:color="auto"/>
        <w:bottom w:val="none" w:sz="0" w:space="0" w:color="auto"/>
        <w:right w:val="none" w:sz="0" w:space="0" w:color="auto"/>
      </w:divBdr>
    </w:div>
    <w:div w:id="1094784033">
      <w:bodyDiv w:val="1"/>
      <w:marLeft w:val="0"/>
      <w:marRight w:val="0"/>
      <w:marTop w:val="0"/>
      <w:marBottom w:val="0"/>
      <w:divBdr>
        <w:top w:val="none" w:sz="0" w:space="0" w:color="auto"/>
        <w:left w:val="none" w:sz="0" w:space="0" w:color="auto"/>
        <w:bottom w:val="none" w:sz="0" w:space="0" w:color="auto"/>
        <w:right w:val="none" w:sz="0" w:space="0" w:color="auto"/>
      </w:divBdr>
    </w:div>
    <w:div w:id="1121456298">
      <w:bodyDiv w:val="1"/>
      <w:marLeft w:val="0"/>
      <w:marRight w:val="0"/>
      <w:marTop w:val="0"/>
      <w:marBottom w:val="0"/>
      <w:divBdr>
        <w:top w:val="none" w:sz="0" w:space="0" w:color="auto"/>
        <w:left w:val="none" w:sz="0" w:space="0" w:color="auto"/>
        <w:bottom w:val="none" w:sz="0" w:space="0" w:color="auto"/>
        <w:right w:val="none" w:sz="0" w:space="0" w:color="auto"/>
      </w:divBdr>
    </w:div>
    <w:div w:id="1173909311">
      <w:bodyDiv w:val="1"/>
      <w:marLeft w:val="0"/>
      <w:marRight w:val="0"/>
      <w:marTop w:val="0"/>
      <w:marBottom w:val="0"/>
      <w:divBdr>
        <w:top w:val="none" w:sz="0" w:space="0" w:color="auto"/>
        <w:left w:val="none" w:sz="0" w:space="0" w:color="auto"/>
        <w:bottom w:val="none" w:sz="0" w:space="0" w:color="auto"/>
        <w:right w:val="none" w:sz="0" w:space="0" w:color="auto"/>
      </w:divBdr>
    </w:div>
    <w:div w:id="1300575769">
      <w:bodyDiv w:val="1"/>
      <w:marLeft w:val="0"/>
      <w:marRight w:val="0"/>
      <w:marTop w:val="0"/>
      <w:marBottom w:val="0"/>
      <w:divBdr>
        <w:top w:val="none" w:sz="0" w:space="0" w:color="auto"/>
        <w:left w:val="none" w:sz="0" w:space="0" w:color="auto"/>
        <w:bottom w:val="none" w:sz="0" w:space="0" w:color="auto"/>
        <w:right w:val="none" w:sz="0" w:space="0" w:color="auto"/>
      </w:divBdr>
    </w:div>
    <w:div w:id="1416976688">
      <w:bodyDiv w:val="1"/>
      <w:marLeft w:val="0"/>
      <w:marRight w:val="0"/>
      <w:marTop w:val="0"/>
      <w:marBottom w:val="0"/>
      <w:divBdr>
        <w:top w:val="none" w:sz="0" w:space="0" w:color="auto"/>
        <w:left w:val="none" w:sz="0" w:space="0" w:color="auto"/>
        <w:bottom w:val="none" w:sz="0" w:space="0" w:color="auto"/>
        <w:right w:val="none" w:sz="0" w:space="0" w:color="auto"/>
      </w:divBdr>
    </w:div>
    <w:div w:id="1471285479">
      <w:bodyDiv w:val="1"/>
      <w:marLeft w:val="0"/>
      <w:marRight w:val="0"/>
      <w:marTop w:val="0"/>
      <w:marBottom w:val="0"/>
      <w:divBdr>
        <w:top w:val="none" w:sz="0" w:space="0" w:color="auto"/>
        <w:left w:val="none" w:sz="0" w:space="0" w:color="auto"/>
        <w:bottom w:val="none" w:sz="0" w:space="0" w:color="auto"/>
        <w:right w:val="none" w:sz="0" w:space="0" w:color="auto"/>
      </w:divBdr>
    </w:div>
    <w:div w:id="1499535609">
      <w:bodyDiv w:val="1"/>
      <w:marLeft w:val="0"/>
      <w:marRight w:val="0"/>
      <w:marTop w:val="0"/>
      <w:marBottom w:val="0"/>
      <w:divBdr>
        <w:top w:val="none" w:sz="0" w:space="0" w:color="auto"/>
        <w:left w:val="none" w:sz="0" w:space="0" w:color="auto"/>
        <w:bottom w:val="none" w:sz="0" w:space="0" w:color="auto"/>
        <w:right w:val="none" w:sz="0" w:space="0" w:color="auto"/>
      </w:divBdr>
    </w:div>
    <w:div w:id="1517231158">
      <w:bodyDiv w:val="1"/>
      <w:marLeft w:val="0"/>
      <w:marRight w:val="0"/>
      <w:marTop w:val="0"/>
      <w:marBottom w:val="0"/>
      <w:divBdr>
        <w:top w:val="none" w:sz="0" w:space="0" w:color="auto"/>
        <w:left w:val="none" w:sz="0" w:space="0" w:color="auto"/>
        <w:bottom w:val="none" w:sz="0" w:space="0" w:color="auto"/>
        <w:right w:val="none" w:sz="0" w:space="0" w:color="auto"/>
      </w:divBdr>
    </w:div>
    <w:div w:id="1700928790">
      <w:bodyDiv w:val="1"/>
      <w:marLeft w:val="0"/>
      <w:marRight w:val="0"/>
      <w:marTop w:val="0"/>
      <w:marBottom w:val="0"/>
      <w:divBdr>
        <w:top w:val="none" w:sz="0" w:space="0" w:color="auto"/>
        <w:left w:val="none" w:sz="0" w:space="0" w:color="auto"/>
        <w:bottom w:val="none" w:sz="0" w:space="0" w:color="auto"/>
        <w:right w:val="none" w:sz="0" w:space="0" w:color="auto"/>
      </w:divBdr>
    </w:div>
    <w:div w:id="1704598420">
      <w:bodyDiv w:val="1"/>
      <w:marLeft w:val="0"/>
      <w:marRight w:val="0"/>
      <w:marTop w:val="0"/>
      <w:marBottom w:val="0"/>
      <w:divBdr>
        <w:top w:val="none" w:sz="0" w:space="0" w:color="auto"/>
        <w:left w:val="none" w:sz="0" w:space="0" w:color="auto"/>
        <w:bottom w:val="none" w:sz="0" w:space="0" w:color="auto"/>
        <w:right w:val="none" w:sz="0" w:space="0" w:color="auto"/>
      </w:divBdr>
    </w:div>
    <w:div w:id="1724599892">
      <w:bodyDiv w:val="1"/>
      <w:marLeft w:val="0"/>
      <w:marRight w:val="0"/>
      <w:marTop w:val="0"/>
      <w:marBottom w:val="0"/>
      <w:divBdr>
        <w:top w:val="none" w:sz="0" w:space="0" w:color="auto"/>
        <w:left w:val="none" w:sz="0" w:space="0" w:color="auto"/>
        <w:bottom w:val="none" w:sz="0" w:space="0" w:color="auto"/>
        <w:right w:val="none" w:sz="0" w:space="0" w:color="auto"/>
      </w:divBdr>
    </w:div>
    <w:div w:id="1738556162">
      <w:bodyDiv w:val="1"/>
      <w:marLeft w:val="0"/>
      <w:marRight w:val="0"/>
      <w:marTop w:val="0"/>
      <w:marBottom w:val="0"/>
      <w:divBdr>
        <w:top w:val="none" w:sz="0" w:space="0" w:color="auto"/>
        <w:left w:val="none" w:sz="0" w:space="0" w:color="auto"/>
        <w:bottom w:val="none" w:sz="0" w:space="0" w:color="auto"/>
        <w:right w:val="none" w:sz="0" w:space="0" w:color="auto"/>
      </w:divBdr>
    </w:div>
    <w:div w:id="1891072924">
      <w:bodyDiv w:val="1"/>
      <w:marLeft w:val="0"/>
      <w:marRight w:val="0"/>
      <w:marTop w:val="0"/>
      <w:marBottom w:val="0"/>
      <w:divBdr>
        <w:top w:val="none" w:sz="0" w:space="0" w:color="auto"/>
        <w:left w:val="none" w:sz="0" w:space="0" w:color="auto"/>
        <w:bottom w:val="none" w:sz="0" w:space="0" w:color="auto"/>
        <w:right w:val="none" w:sz="0" w:space="0" w:color="auto"/>
      </w:divBdr>
    </w:div>
    <w:div w:id="1897743186">
      <w:bodyDiv w:val="1"/>
      <w:marLeft w:val="0"/>
      <w:marRight w:val="0"/>
      <w:marTop w:val="0"/>
      <w:marBottom w:val="0"/>
      <w:divBdr>
        <w:top w:val="none" w:sz="0" w:space="0" w:color="auto"/>
        <w:left w:val="none" w:sz="0" w:space="0" w:color="auto"/>
        <w:bottom w:val="none" w:sz="0" w:space="0" w:color="auto"/>
        <w:right w:val="none" w:sz="0" w:space="0" w:color="auto"/>
      </w:divBdr>
    </w:div>
    <w:div w:id="1978485709">
      <w:bodyDiv w:val="1"/>
      <w:marLeft w:val="0"/>
      <w:marRight w:val="0"/>
      <w:marTop w:val="0"/>
      <w:marBottom w:val="0"/>
      <w:divBdr>
        <w:top w:val="none" w:sz="0" w:space="0" w:color="auto"/>
        <w:left w:val="none" w:sz="0" w:space="0" w:color="auto"/>
        <w:bottom w:val="none" w:sz="0" w:space="0" w:color="auto"/>
        <w:right w:val="none" w:sz="0" w:space="0" w:color="auto"/>
      </w:divBdr>
    </w:div>
    <w:div w:id="2025587608">
      <w:bodyDiv w:val="1"/>
      <w:marLeft w:val="0"/>
      <w:marRight w:val="0"/>
      <w:marTop w:val="0"/>
      <w:marBottom w:val="0"/>
      <w:divBdr>
        <w:top w:val="none" w:sz="0" w:space="0" w:color="auto"/>
        <w:left w:val="none" w:sz="0" w:space="0" w:color="auto"/>
        <w:bottom w:val="none" w:sz="0" w:space="0" w:color="auto"/>
        <w:right w:val="none" w:sz="0" w:space="0" w:color="auto"/>
      </w:divBdr>
    </w:div>
    <w:div w:id="21278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7599-82D6-44C5-B3D2-EACAAD51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7704</Words>
  <Characters>43913</Characters>
  <Application>Microsoft Office Word</Application>
  <DocSecurity>0</DocSecurity>
  <Lines>365</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Samvel Babayan</dc:creator>
  <cp:keywords/>
  <dc:description/>
  <cp:lastModifiedBy>aida.kteyan@gmail.com</cp:lastModifiedBy>
  <cp:revision>31</cp:revision>
  <cp:lastPrinted>2026-01-16T07:57:00Z</cp:lastPrinted>
  <dcterms:created xsi:type="dcterms:W3CDTF">2026-01-14T12:59:00Z</dcterms:created>
  <dcterms:modified xsi:type="dcterms:W3CDTF">2026-01-16T11:37:00Z</dcterms:modified>
</cp:coreProperties>
</file>