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46FA" w14:textId="77777777" w:rsidR="00CD37FF" w:rsidRPr="001B2B02" w:rsidRDefault="003A35BE">
      <w:pPr>
        <w:spacing w:after="0" w:line="276" w:lineRule="auto"/>
        <w:ind w:firstLine="630"/>
        <w:jc w:val="both"/>
        <w:rPr>
          <w:rFonts w:ascii="GHEA Grapalat" w:hAnsi="GHEA Grapalat"/>
          <w:sz w:val="24"/>
          <w:szCs w:val="24"/>
          <w:lang w:val="hy-AM"/>
        </w:rPr>
      </w:pPr>
      <w:r w:rsidRPr="001B2B02">
        <w:rPr>
          <w:rFonts w:ascii="GHEA Grapalat" w:hAnsi="GHEA Grapalat"/>
          <w:noProof/>
          <w:sz w:val="24"/>
          <w:szCs w:val="24"/>
          <w:lang w:val="hy-AM"/>
        </w:rPr>
        <w:drawing>
          <wp:anchor distT="0" distB="0" distL="114300" distR="114300" simplePos="0" relativeHeight="251659264" behindDoc="0" locked="0" layoutInCell="1" allowOverlap="1" wp14:anchorId="1C8516A7" wp14:editId="38C2C243">
            <wp:simplePos x="0" y="0"/>
            <wp:positionH relativeFrom="margin">
              <wp:posOffset>2623185</wp:posOffset>
            </wp:positionH>
            <wp:positionV relativeFrom="paragraph">
              <wp:posOffset>-136525</wp:posOffset>
            </wp:positionV>
            <wp:extent cx="1269365" cy="1214120"/>
            <wp:effectExtent l="0" t="0" r="7620" b="5715"/>
            <wp:wrapNone/>
            <wp:docPr id="2019633512" name="Picture 1" descr="C:\Users\User\Desktop\gerb sev u spit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33512" name="Picture 1" descr="C:\Users\User\Desktop\gerb sev u spitak.jpg"/>
                    <pic:cNvPicPr>
                      <a:picLocks noChangeAspect="1" noChangeArrowheads="1"/>
                    </pic:cNvPicPr>
                  </pic:nvPicPr>
                  <pic:blipFill>
                    <a:blip r:embed="rId7">
                      <a:clrChange>
                        <a:clrFrom>
                          <a:srgbClr val="FFFFFE"/>
                        </a:clrFrom>
                        <a:clrTo>
                          <a:srgbClr val="FFFFFE">
                            <a:alpha val="0"/>
                          </a:srgbClr>
                        </a:clrTo>
                      </a:clrChange>
                      <a:extLst>
                        <a:ext uri="{28A0092B-C50C-407E-A947-70E740481C1C}">
                          <a14:useLocalDpi xmlns:a14="http://schemas.microsoft.com/office/drawing/2010/main" val="0"/>
                        </a:ext>
                      </a:extLst>
                    </a:blip>
                    <a:srcRect t="49" b="49"/>
                    <a:stretch>
                      <a:fillRect/>
                    </a:stretch>
                  </pic:blipFill>
                  <pic:spPr>
                    <a:xfrm>
                      <a:off x="0" y="0"/>
                      <a:ext cx="1269241" cy="1214084"/>
                    </a:xfrm>
                    <a:prstGeom prst="rect">
                      <a:avLst/>
                    </a:prstGeom>
                    <a:noFill/>
                    <a:ln>
                      <a:noFill/>
                    </a:ln>
                  </pic:spPr>
                </pic:pic>
              </a:graphicData>
            </a:graphic>
          </wp:anchor>
        </w:drawing>
      </w:r>
      <w:r w:rsidRPr="001B2B02">
        <w:rPr>
          <w:rFonts w:ascii="GHEA Grapalat" w:hAnsi="GHEA Grapalat"/>
          <w:sz w:val="24"/>
          <w:szCs w:val="24"/>
          <w:lang w:val="hy-AM"/>
        </w:rPr>
        <w:t xml:space="preserve">                                             </w:t>
      </w:r>
    </w:p>
    <w:p w14:paraId="620FAE53" w14:textId="77777777" w:rsidR="00CD37FF" w:rsidRPr="001B2B02" w:rsidRDefault="00CD37FF">
      <w:pPr>
        <w:spacing w:after="0" w:line="276" w:lineRule="auto"/>
        <w:ind w:firstLine="630"/>
        <w:jc w:val="both"/>
        <w:rPr>
          <w:rFonts w:ascii="GHEA Grapalat" w:hAnsi="GHEA Grapalat"/>
          <w:sz w:val="24"/>
          <w:szCs w:val="24"/>
          <w:lang w:val="hy-AM"/>
        </w:rPr>
      </w:pPr>
    </w:p>
    <w:p w14:paraId="0E9F8743" w14:textId="77777777" w:rsidR="00CD37FF" w:rsidRPr="001B2B02" w:rsidRDefault="00CD37FF">
      <w:pPr>
        <w:spacing w:after="0" w:line="276" w:lineRule="auto"/>
        <w:ind w:firstLine="630"/>
        <w:jc w:val="both"/>
        <w:rPr>
          <w:rFonts w:ascii="GHEA Grapalat" w:hAnsi="GHEA Grapalat"/>
          <w:sz w:val="24"/>
          <w:szCs w:val="24"/>
          <w:lang w:val="hy-AM"/>
        </w:rPr>
      </w:pPr>
    </w:p>
    <w:p w14:paraId="1914D867" w14:textId="77777777" w:rsidR="00CD37FF" w:rsidRPr="001B2B02" w:rsidRDefault="00CD37FF">
      <w:pPr>
        <w:spacing w:after="0" w:line="276" w:lineRule="auto"/>
        <w:ind w:firstLine="630"/>
        <w:jc w:val="both"/>
        <w:rPr>
          <w:rFonts w:ascii="GHEA Grapalat" w:hAnsi="GHEA Grapalat"/>
          <w:sz w:val="24"/>
          <w:szCs w:val="24"/>
          <w:lang w:val="hy-AM"/>
        </w:rPr>
      </w:pPr>
    </w:p>
    <w:p w14:paraId="4FBEB0B2" w14:textId="77777777" w:rsidR="00CD37FF" w:rsidRPr="001B2B02" w:rsidRDefault="00CD37FF">
      <w:pPr>
        <w:spacing w:after="0" w:line="276" w:lineRule="auto"/>
        <w:ind w:firstLine="630"/>
        <w:jc w:val="both"/>
        <w:rPr>
          <w:rFonts w:ascii="GHEA Grapalat" w:hAnsi="GHEA Grapalat"/>
          <w:sz w:val="14"/>
          <w:szCs w:val="14"/>
          <w:lang w:val="hy-AM"/>
        </w:rPr>
      </w:pPr>
    </w:p>
    <w:p w14:paraId="618D8F3A" w14:textId="77777777" w:rsidR="00CD37FF" w:rsidRPr="001B2B02" w:rsidRDefault="00CD37FF">
      <w:pPr>
        <w:spacing w:after="0" w:line="276" w:lineRule="auto"/>
        <w:ind w:firstLine="630"/>
        <w:jc w:val="both"/>
        <w:rPr>
          <w:rFonts w:ascii="GHEA Grapalat" w:hAnsi="GHEA Grapalat"/>
          <w:sz w:val="6"/>
          <w:szCs w:val="6"/>
          <w:lang w:val="hy-AM"/>
        </w:rPr>
      </w:pPr>
    </w:p>
    <w:p w14:paraId="0EBC99DC" w14:textId="77777777" w:rsidR="00CD37FF" w:rsidRPr="001B2B02" w:rsidRDefault="003A35BE">
      <w:pPr>
        <w:spacing w:after="0" w:line="276" w:lineRule="auto"/>
        <w:ind w:firstLine="630"/>
        <w:rPr>
          <w:rFonts w:ascii="GHEA Grapalat" w:hAnsi="GHEA Grapalat"/>
          <w:b/>
          <w:bCs/>
          <w:sz w:val="28"/>
          <w:szCs w:val="28"/>
          <w:lang w:val="hy-AM"/>
        </w:rPr>
      </w:pPr>
      <w:r w:rsidRPr="001B2B02">
        <w:rPr>
          <w:rFonts w:ascii="GHEA Grapalat" w:hAnsi="GHEA Grapalat"/>
          <w:b/>
          <w:bCs/>
          <w:sz w:val="28"/>
          <w:szCs w:val="28"/>
          <w:lang w:val="hy-AM"/>
        </w:rPr>
        <w:t xml:space="preserve">                           </w:t>
      </w:r>
      <w:r w:rsidRPr="001B2B02">
        <w:rPr>
          <w:rFonts w:ascii="GHEA Grapalat" w:hAnsi="GHEA Grapalat" w:cs="Arial"/>
          <w:b/>
          <w:bCs/>
          <w:sz w:val="28"/>
          <w:szCs w:val="28"/>
          <w:lang w:val="hy-AM"/>
        </w:rPr>
        <w:t>ՀԱՅԱՍՏԱՆԻ</w:t>
      </w:r>
      <w:r w:rsidRPr="001B2B02">
        <w:rPr>
          <w:rFonts w:ascii="GHEA Grapalat" w:hAnsi="GHEA Grapalat"/>
          <w:b/>
          <w:bCs/>
          <w:sz w:val="28"/>
          <w:szCs w:val="28"/>
          <w:lang w:val="hy-AM"/>
        </w:rPr>
        <w:t xml:space="preserve"> </w:t>
      </w:r>
      <w:r w:rsidRPr="001B2B02">
        <w:rPr>
          <w:rFonts w:ascii="GHEA Grapalat" w:hAnsi="GHEA Grapalat" w:cs="Arial"/>
          <w:b/>
          <w:bCs/>
          <w:sz w:val="28"/>
          <w:szCs w:val="28"/>
          <w:lang w:val="hy-AM"/>
        </w:rPr>
        <w:t>ՀԱՆՐԱՊԵՏՈՒԹՅՈՒՆ</w:t>
      </w:r>
    </w:p>
    <w:p w14:paraId="74675513" w14:textId="77777777" w:rsidR="00CD37FF" w:rsidRPr="001B2B02" w:rsidRDefault="003A35BE">
      <w:pPr>
        <w:spacing w:after="0" w:line="276" w:lineRule="auto"/>
        <w:ind w:firstLine="630"/>
        <w:rPr>
          <w:rFonts w:ascii="GHEA Grapalat" w:hAnsi="GHEA Grapalat"/>
          <w:b/>
          <w:bCs/>
          <w:sz w:val="28"/>
          <w:szCs w:val="28"/>
          <w:lang w:val="hy-AM"/>
        </w:rPr>
      </w:pPr>
      <w:r w:rsidRPr="001B2B02">
        <w:rPr>
          <w:rFonts w:ascii="GHEA Grapalat" w:hAnsi="GHEA Grapalat"/>
          <w:b/>
          <w:bCs/>
          <w:sz w:val="28"/>
          <w:szCs w:val="28"/>
          <w:lang w:val="hy-AM"/>
        </w:rPr>
        <w:t xml:space="preserve">                                      </w:t>
      </w:r>
      <w:r w:rsidRPr="001B2B02">
        <w:rPr>
          <w:rFonts w:ascii="GHEA Grapalat" w:hAnsi="GHEA Grapalat" w:cs="Arial"/>
          <w:b/>
          <w:bCs/>
          <w:sz w:val="28"/>
          <w:szCs w:val="28"/>
          <w:lang w:val="hy-AM"/>
        </w:rPr>
        <w:t>ՎՃՌԱԲԵԿ</w:t>
      </w:r>
      <w:r w:rsidRPr="001B2B02">
        <w:rPr>
          <w:rFonts w:ascii="GHEA Grapalat" w:hAnsi="GHEA Grapalat"/>
          <w:b/>
          <w:bCs/>
          <w:sz w:val="28"/>
          <w:szCs w:val="28"/>
          <w:lang w:val="hy-AM"/>
        </w:rPr>
        <w:t xml:space="preserve"> </w:t>
      </w:r>
      <w:r w:rsidRPr="001B2B02">
        <w:rPr>
          <w:rFonts w:ascii="GHEA Grapalat" w:hAnsi="GHEA Grapalat" w:cs="Arial"/>
          <w:b/>
          <w:bCs/>
          <w:sz w:val="28"/>
          <w:szCs w:val="28"/>
          <w:lang w:val="hy-AM"/>
        </w:rPr>
        <w:t>ԴԱՏԱՐԱՆ</w:t>
      </w:r>
    </w:p>
    <w:p w14:paraId="3B37B709" w14:textId="77777777" w:rsidR="00CD37FF" w:rsidRPr="001B2B02" w:rsidRDefault="00CD37FF">
      <w:pPr>
        <w:spacing w:after="0" w:line="276" w:lineRule="auto"/>
        <w:ind w:firstLine="630"/>
        <w:jc w:val="both"/>
        <w:rPr>
          <w:rFonts w:ascii="GHEA Grapalat" w:hAnsi="GHEA Grapalat"/>
          <w:sz w:val="24"/>
          <w:szCs w:val="24"/>
          <w:lang w:val="hy-AM"/>
        </w:rPr>
      </w:pPr>
    </w:p>
    <w:p w14:paraId="637594EE" w14:textId="77777777" w:rsidR="00CD37FF" w:rsidRPr="001B2B02" w:rsidRDefault="003A35BE">
      <w:pPr>
        <w:spacing w:after="0" w:line="276" w:lineRule="auto"/>
        <w:jc w:val="both"/>
        <w:rPr>
          <w:rFonts w:ascii="GHEA Grapalat" w:hAnsi="GHEA Grapalat"/>
          <w:sz w:val="24"/>
          <w:szCs w:val="24"/>
          <w:lang w:val="hy-AM"/>
        </w:rPr>
      </w:pPr>
      <w:r w:rsidRPr="001B2B02">
        <w:rPr>
          <w:rFonts w:ascii="GHEA Grapalat" w:hAnsi="GHEA Grapalat" w:cs="Arial"/>
          <w:sz w:val="24"/>
          <w:szCs w:val="24"/>
          <w:lang w:val="hy-AM"/>
        </w:rPr>
        <w:t>ՀՀ</w:t>
      </w:r>
      <w:r w:rsidRPr="001B2B02">
        <w:rPr>
          <w:rFonts w:ascii="GHEA Grapalat" w:hAnsi="GHEA Grapalat"/>
          <w:sz w:val="24"/>
          <w:szCs w:val="24"/>
          <w:lang w:val="hy-AM"/>
        </w:rPr>
        <w:t xml:space="preserve"> </w:t>
      </w:r>
      <w:r w:rsidRPr="001B2B02">
        <w:rPr>
          <w:rFonts w:ascii="GHEA Grapalat" w:hAnsi="GHEA Grapalat" w:cs="Arial"/>
          <w:sz w:val="24"/>
          <w:szCs w:val="24"/>
          <w:lang w:val="hy-AM"/>
        </w:rPr>
        <w:t>վերաքննիչ</w:t>
      </w:r>
      <w:r w:rsidRPr="001B2B02">
        <w:rPr>
          <w:rFonts w:ascii="GHEA Grapalat" w:hAnsi="GHEA Grapalat"/>
          <w:sz w:val="24"/>
          <w:szCs w:val="24"/>
          <w:lang w:val="hy-AM"/>
        </w:rPr>
        <w:t xml:space="preserve"> </w:t>
      </w:r>
      <w:r w:rsidRPr="001B2B02">
        <w:rPr>
          <w:rFonts w:ascii="GHEA Grapalat" w:hAnsi="GHEA Grapalat" w:cs="Arial"/>
          <w:sz w:val="24"/>
          <w:szCs w:val="24"/>
          <w:lang w:val="hy-AM"/>
        </w:rPr>
        <w:t>վարչական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Վարչական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գործ</w:t>
      </w:r>
      <w:r w:rsidRPr="001B2B02">
        <w:rPr>
          <w:rFonts w:ascii="GHEA Grapalat" w:hAnsi="GHEA Grapalat"/>
          <w:sz w:val="24"/>
          <w:szCs w:val="24"/>
          <w:lang w:val="hy-AM"/>
        </w:rPr>
        <w:t xml:space="preserve"> </w:t>
      </w:r>
      <w:r w:rsidRPr="001B2B02">
        <w:rPr>
          <w:rFonts w:ascii="GHEA Grapalat" w:hAnsi="GHEA Grapalat" w:cs="Arial"/>
          <w:sz w:val="24"/>
          <w:szCs w:val="24"/>
          <w:lang w:val="hy-AM"/>
        </w:rPr>
        <w:t>թիվ</w:t>
      </w:r>
      <w:r w:rsidRPr="001B2B02">
        <w:rPr>
          <w:rFonts w:ascii="GHEA Grapalat" w:hAnsi="GHEA Grapalat"/>
          <w:sz w:val="24"/>
          <w:szCs w:val="24"/>
          <w:lang w:val="hy-AM"/>
        </w:rPr>
        <w:t xml:space="preserve"> </w:t>
      </w:r>
      <w:r w:rsidRPr="001B2B02">
        <w:rPr>
          <w:rFonts w:ascii="GHEA Grapalat" w:hAnsi="GHEA Grapalat" w:cs="Arial"/>
          <w:b/>
          <w:bCs/>
          <w:sz w:val="24"/>
          <w:szCs w:val="24"/>
          <w:u w:val="single"/>
          <w:lang w:val="hy-AM"/>
        </w:rPr>
        <w:t>ՎԴ</w:t>
      </w:r>
      <w:r w:rsidRPr="001B2B02">
        <w:rPr>
          <w:rFonts w:ascii="GHEA Grapalat" w:hAnsi="GHEA Grapalat"/>
          <w:b/>
          <w:bCs/>
          <w:sz w:val="24"/>
          <w:szCs w:val="24"/>
          <w:u w:val="single"/>
          <w:lang w:val="hy-AM"/>
        </w:rPr>
        <w:t>/6854/05/25</w:t>
      </w:r>
    </w:p>
    <w:p w14:paraId="30DF654C" w14:textId="77777777" w:rsidR="00CD37FF" w:rsidRPr="001B2B02" w:rsidRDefault="003A35BE">
      <w:pPr>
        <w:spacing w:after="0" w:line="276" w:lineRule="auto"/>
        <w:jc w:val="both"/>
        <w:rPr>
          <w:rFonts w:ascii="GHEA Grapalat" w:hAnsi="GHEA Grapalat"/>
          <w:sz w:val="24"/>
          <w:szCs w:val="24"/>
          <w:lang w:val="hy-AM"/>
        </w:rPr>
      </w:pPr>
      <w:r w:rsidRPr="001B2B02">
        <w:rPr>
          <w:rFonts w:ascii="GHEA Grapalat" w:hAnsi="GHEA Grapalat" w:cs="Arial"/>
          <w:sz w:val="24"/>
          <w:szCs w:val="24"/>
          <w:lang w:val="hy-AM"/>
        </w:rPr>
        <w:t>դատարանի</w:t>
      </w:r>
      <w:r w:rsidRPr="001B2B02">
        <w:rPr>
          <w:rFonts w:ascii="GHEA Grapalat" w:hAnsi="GHEA Grapalat"/>
          <w:sz w:val="24"/>
          <w:szCs w:val="24"/>
          <w:lang w:val="hy-AM"/>
        </w:rPr>
        <w:t xml:space="preserve"> </w:t>
      </w:r>
      <w:r w:rsidRPr="001B2B02">
        <w:rPr>
          <w:rFonts w:ascii="GHEA Grapalat" w:hAnsi="GHEA Grapalat" w:cs="Arial"/>
          <w:sz w:val="24"/>
          <w:szCs w:val="24"/>
          <w:lang w:val="hy-AM"/>
        </w:rPr>
        <w:t>որոշում</w:t>
      </w:r>
      <w:r w:rsidRPr="001B2B02">
        <w:rPr>
          <w:rFonts w:ascii="GHEA Grapalat" w:hAnsi="GHEA Grapalat"/>
          <w:sz w:val="24"/>
          <w:szCs w:val="24"/>
          <w:lang w:val="hy-AM"/>
        </w:rPr>
        <w:t xml:space="preserve"> </w:t>
      </w:r>
      <w:r w:rsidRPr="001B2B02">
        <w:rPr>
          <w:rFonts w:ascii="GHEA Grapalat" w:hAnsi="GHEA Grapalat"/>
          <w:sz w:val="24"/>
          <w:szCs w:val="24"/>
          <w:lang w:val="hy-AM"/>
        </w:rPr>
        <w:tab/>
      </w:r>
      <w:r w:rsidRPr="001B2B02">
        <w:rPr>
          <w:rFonts w:ascii="GHEA Grapalat" w:hAnsi="GHEA Grapalat"/>
          <w:sz w:val="24"/>
          <w:szCs w:val="24"/>
          <w:lang w:val="hy-AM"/>
        </w:rPr>
        <w:tab/>
        <w:t xml:space="preserve"> </w:t>
      </w:r>
      <w:r w:rsidRPr="001B2B02">
        <w:rPr>
          <w:rFonts w:ascii="GHEA Grapalat" w:hAnsi="GHEA Grapalat"/>
          <w:sz w:val="24"/>
          <w:szCs w:val="24"/>
          <w:lang w:val="hy-AM"/>
        </w:rPr>
        <w:tab/>
      </w:r>
      <w:r w:rsidRPr="001B2B02">
        <w:rPr>
          <w:rFonts w:ascii="GHEA Grapalat" w:hAnsi="GHEA Grapalat"/>
          <w:sz w:val="24"/>
          <w:szCs w:val="24"/>
          <w:lang w:val="hy-AM"/>
        </w:rPr>
        <w:tab/>
      </w:r>
      <w:r w:rsidRPr="001B2B02">
        <w:rPr>
          <w:rFonts w:ascii="GHEA Grapalat" w:hAnsi="GHEA Grapalat"/>
          <w:sz w:val="24"/>
          <w:szCs w:val="24"/>
          <w:lang w:val="hy-AM"/>
        </w:rPr>
        <w:tab/>
      </w:r>
      <w:r w:rsidRPr="001B2B02">
        <w:rPr>
          <w:rFonts w:ascii="GHEA Grapalat" w:hAnsi="GHEA Grapalat"/>
          <w:sz w:val="24"/>
          <w:szCs w:val="24"/>
          <w:lang w:val="hy-AM"/>
        </w:rPr>
        <w:tab/>
      </w:r>
      <w:r w:rsidRPr="001B2B02">
        <w:rPr>
          <w:rFonts w:ascii="GHEA Grapalat" w:hAnsi="GHEA Grapalat"/>
          <w:sz w:val="24"/>
          <w:szCs w:val="24"/>
          <w:lang w:val="hy-AM"/>
        </w:rPr>
        <w:tab/>
      </w:r>
      <w:r w:rsidRPr="001B2B02">
        <w:rPr>
          <w:rFonts w:ascii="GHEA Grapalat" w:hAnsi="GHEA Grapalat"/>
          <w:sz w:val="24"/>
          <w:szCs w:val="24"/>
          <w:lang w:val="hy-AM"/>
        </w:rPr>
        <w:tab/>
      </w:r>
      <w:r w:rsidRPr="001B2B02">
        <w:rPr>
          <w:rFonts w:ascii="GHEA Grapalat" w:hAnsi="GHEA Grapalat"/>
          <w:sz w:val="24"/>
          <w:szCs w:val="24"/>
          <w:lang w:val="hy-AM"/>
        </w:rPr>
        <w:tab/>
        <w:t xml:space="preserve">      </w:t>
      </w:r>
      <w:r w:rsidRPr="001B2B02">
        <w:rPr>
          <w:rFonts w:ascii="GHEA Grapalat" w:hAnsi="GHEA Grapalat"/>
          <w:b/>
          <w:bCs/>
          <w:sz w:val="24"/>
          <w:szCs w:val="24"/>
          <w:lang w:val="hy-AM"/>
        </w:rPr>
        <w:t>2026</w:t>
      </w:r>
      <w:r w:rsidRPr="001B2B02">
        <w:rPr>
          <w:rFonts w:ascii="GHEA Grapalat" w:hAnsi="GHEA Grapalat" w:cs="Arial"/>
          <w:b/>
          <w:bCs/>
          <w:sz w:val="24"/>
          <w:szCs w:val="24"/>
          <w:lang w:val="hy-AM"/>
        </w:rPr>
        <w:t>թ</w:t>
      </w:r>
      <w:r w:rsidRPr="001B2B02">
        <w:rPr>
          <w:rFonts w:ascii="GHEA Grapalat" w:hAnsi="GHEA Grapalat"/>
          <w:b/>
          <w:bCs/>
          <w:sz w:val="24"/>
          <w:szCs w:val="24"/>
          <w:lang w:val="hy-AM"/>
        </w:rPr>
        <w:t>.</w:t>
      </w:r>
    </w:p>
    <w:p w14:paraId="053DF199" w14:textId="77777777" w:rsidR="00CD37FF" w:rsidRPr="001B2B02" w:rsidRDefault="003A35BE">
      <w:pPr>
        <w:spacing w:after="0" w:line="276" w:lineRule="auto"/>
        <w:jc w:val="both"/>
        <w:rPr>
          <w:rFonts w:ascii="GHEA Grapalat" w:hAnsi="GHEA Grapalat"/>
          <w:sz w:val="24"/>
          <w:szCs w:val="24"/>
          <w:lang w:val="hy-AM"/>
        </w:rPr>
      </w:pPr>
      <w:r w:rsidRPr="001B2B02">
        <w:rPr>
          <w:rFonts w:ascii="GHEA Grapalat" w:hAnsi="GHEA Grapalat" w:cs="Arial"/>
          <w:sz w:val="24"/>
          <w:szCs w:val="24"/>
          <w:lang w:val="hy-AM"/>
        </w:rPr>
        <w:t>Վարչական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գործ</w:t>
      </w:r>
      <w:r w:rsidRPr="001B2B02">
        <w:rPr>
          <w:rFonts w:ascii="GHEA Grapalat" w:hAnsi="GHEA Grapalat"/>
          <w:sz w:val="24"/>
          <w:szCs w:val="24"/>
          <w:lang w:val="hy-AM"/>
        </w:rPr>
        <w:t xml:space="preserve"> </w:t>
      </w:r>
      <w:r w:rsidRPr="001B2B02">
        <w:rPr>
          <w:rFonts w:ascii="GHEA Grapalat" w:hAnsi="GHEA Grapalat" w:cs="Arial"/>
          <w:sz w:val="24"/>
          <w:szCs w:val="24"/>
          <w:lang w:val="hy-AM"/>
        </w:rPr>
        <w:t>թիվ</w:t>
      </w:r>
      <w:r w:rsidRPr="001B2B02">
        <w:rPr>
          <w:rFonts w:ascii="GHEA Grapalat" w:hAnsi="GHEA Grapalat"/>
          <w:sz w:val="24"/>
          <w:szCs w:val="24"/>
          <w:lang w:val="hy-AM"/>
        </w:rPr>
        <w:t xml:space="preserve"> </w:t>
      </w:r>
      <w:r w:rsidRPr="001B2B02">
        <w:rPr>
          <w:rFonts w:ascii="GHEA Grapalat" w:hAnsi="GHEA Grapalat" w:cs="Arial"/>
          <w:sz w:val="24"/>
          <w:szCs w:val="24"/>
          <w:lang w:val="hy-AM"/>
        </w:rPr>
        <w:t>ՎԴ</w:t>
      </w:r>
      <w:r w:rsidRPr="001B2B02">
        <w:rPr>
          <w:rFonts w:ascii="GHEA Grapalat" w:hAnsi="GHEA Grapalat"/>
          <w:sz w:val="24"/>
          <w:szCs w:val="24"/>
          <w:lang w:val="hy-AM"/>
        </w:rPr>
        <w:t>/6854/05/25</w:t>
      </w:r>
    </w:p>
    <w:p w14:paraId="346A3E05" w14:textId="77777777" w:rsidR="00CD37FF" w:rsidRPr="001B2B02" w:rsidRDefault="003A35BE">
      <w:pPr>
        <w:spacing w:after="0" w:line="276" w:lineRule="auto"/>
        <w:jc w:val="both"/>
        <w:rPr>
          <w:rFonts w:ascii="GHEA Grapalat" w:hAnsi="GHEA Grapalat"/>
          <w:sz w:val="24"/>
          <w:szCs w:val="24"/>
          <w:lang w:val="hy-AM"/>
        </w:rPr>
      </w:pPr>
      <w:r w:rsidRPr="001B2B02">
        <w:rPr>
          <w:rFonts w:ascii="GHEA Grapalat" w:hAnsi="GHEA Grapalat" w:cs="Arial"/>
          <w:sz w:val="24"/>
          <w:szCs w:val="24"/>
          <w:lang w:val="hy-AM"/>
        </w:rPr>
        <w:t>Նախագահող</w:t>
      </w:r>
      <w:r w:rsidRPr="001B2B02">
        <w:rPr>
          <w:rFonts w:ascii="GHEA Grapalat" w:hAnsi="GHEA Grapalat"/>
          <w:sz w:val="24"/>
          <w:szCs w:val="24"/>
          <w:lang w:val="hy-AM"/>
        </w:rPr>
        <w:t xml:space="preserve"> </w:t>
      </w:r>
      <w:r w:rsidRPr="001B2B02">
        <w:rPr>
          <w:rFonts w:ascii="GHEA Grapalat" w:hAnsi="GHEA Grapalat" w:cs="Arial"/>
          <w:sz w:val="24"/>
          <w:szCs w:val="24"/>
          <w:lang w:val="hy-AM"/>
        </w:rPr>
        <w:t>դատավոր՝</w:t>
      </w:r>
      <w:r w:rsidRPr="001B2B02">
        <w:rPr>
          <w:rFonts w:ascii="GHEA Grapalat" w:hAnsi="GHEA Grapalat"/>
          <w:sz w:val="24"/>
          <w:szCs w:val="24"/>
          <w:lang w:val="hy-AM"/>
        </w:rPr>
        <w:t xml:space="preserve">  </w:t>
      </w:r>
      <w:r w:rsidRPr="001B2B02">
        <w:rPr>
          <w:rFonts w:ascii="GHEA Grapalat" w:hAnsi="GHEA Grapalat" w:cs="Arial"/>
          <w:sz w:val="24"/>
          <w:szCs w:val="24"/>
          <w:lang w:val="hy-AM"/>
        </w:rPr>
        <w:t>Ա</w:t>
      </w:r>
      <w:r w:rsidRPr="001B2B02">
        <w:rPr>
          <w:rFonts w:ascii="Cambria Math" w:hAnsi="Cambria Math" w:cs="Cambria Math"/>
          <w:sz w:val="24"/>
          <w:szCs w:val="24"/>
          <w:lang w:val="hy-AM"/>
        </w:rPr>
        <w:t>․</w:t>
      </w:r>
      <w:r w:rsidRPr="001B2B02">
        <w:rPr>
          <w:rFonts w:ascii="GHEA Grapalat" w:hAnsi="GHEA Grapalat" w:cs="Arial"/>
          <w:sz w:val="24"/>
          <w:szCs w:val="24"/>
          <w:lang w:val="hy-AM"/>
        </w:rPr>
        <w:t xml:space="preserve"> Պողոսյան</w:t>
      </w:r>
    </w:p>
    <w:p w14:paraId="6ADA0B93" w14:textId="77777777" w:rsidR="00CD37FF" w:rsidRPr="001B2B02" w:rsidRDefault="003A35BE">
      <w:pPr>
        <w:spacing w:after="0" w:line="276" w:lineRule="auto"/>
        <w:ind w:firstLine="630"/>
        <w:jc w:val="both"/>
        <w:rPr>
          <w:rFonts w:ascii="GHEA Grapalat" w:hAnsi="GHEA Grapalat"/>
          <w:sz w:val="24"/>
          <w:szCs w:val="24"/>
          <w:lang w:val="hy-AM"/>
        </w:rPr>
      </w:pPr>
      <w:r w:rsidRPr="001B2B02">
        <w:rPr>
          <w:rFonts w:ascii="GHEA Grapalat" w:hAnsi="GHEA Grapalat"/>
          <w:sz w:val="24"/>
          <w:szCs w:val="24"/>
          <w:lang w:val="hy-AM"/>
        </w:rPr>
        <w:tab/>
      </w:r>
      <w:r w:rsidRPr="001B2B02">
        <w:rPr>
          <w:rFonts w:ascii="GHEA Grapalat" w:hAnsi="GHEA Grapalat"/>
          <w:sz w:val="24"/>
          <w:szCs w:val="24"/>
          <w:lang w:val="hy-AM"/>
        </w:rPr>
        <w:tab/>
      </w:r>
    </w:p>
    <w:p w14:paraId="49FAE45D" w14:textId="77777777" w:rsidR="00CD37FF" w:rsidRPr="001B2B02" w:rsidRDefault="003A35BE">
      <w:pPr>
        <w:spacing w:after="0" w:line="276" w:lineRule="auto"/>
        <w:ind w:firstLine="630"/>
        <w:jc w:val="center"/>
        <w:rPr>
          <w:rFonts w:ascii="GHEA Grapalat" w:hAnsi="GHEA Grapalat"/>
          <w:b/>
          <w:bCs/>
          <w:sz w:val="28"/>
          <w:szCs w:val="28"/>
          <w:lang w:val="hy-AM"/>
        </w:rPr>
      </w:pPr>
      <w:r w:rsidRPr="001B2B02">
        <w:rPr>
          <w:rFonts w:ascii="GHEA Grapalat" w:hAnsi="GHEA Grapalat" w:cs="Arial"/>
          <w:b/>
          <w:bCs/>
          <w:sz w:val="28"/>
          <w:szCs w:val="28"/>
          <w:lang w:val="hy-AM"/>
        </w:rPr>
        <w:t>Ո</w:t>
      </w:r>
      <w:r w:rsidRPr="001B2B02">
        <w:rPr>
          <w:rFonts w:ascii="GHEA Grapalat" w:hAnsi="GHEA Grapalat"/>
          <w:b/>
          <w:bCs/>
          <w:sz w:val="28"/>
          <w:szCs w:val="28"/>
          <w:lang w:val="hy-AM"/>
        </w:rPr>
        <w:t xml:space="preserve"> </w:t>
      </w:r>
      <w:r w:rsidRPr="001B2B02">
        <w:rPr>
          <w:rFonts w:ascii="GHEA Grapalat" w:hAnsi="GHEA Grapalat" w:cs="Arial"/>
          <w:b/>
          <w:bCs/>
          <w:sz w:val="28"/>
          <w:szCs w:val="28"/>
          <w:lang w:val="hy-AM"/>
        </w:rPr>
        <w:t>Ր</w:t>
      </w:r>
      <w:r w:rsidRPr="001B2B02">
        <w:rPr>
          <w:rFonts w:ascii="GHEA Grapalat" w:hAnsi="GHEA Grapalat"/>
          <w:b/>
          <w:bCs/>
          <w:sz w:val="28"/>
          <w:szCs w:val="28"/>
          <w:lang w:val="hy-AM"/>
        </w:rPr>
        <w:t xml:space="preserve"> </w:t>
      </w:r>
      <w:r w:rsidRPr="001B2B02">
        <w:rPr>
          <w:rFonts w:ascii="GHEA Grapalat" w:hAnsi="GHEA Grapalat" w:cs="Arial"/>
          <w:b/>
          <w:bCs/>
          <w:sz w:val="28"/>
          <w:szCs w:val="28"/>
          <w:lang w:val="hy-AM"/>
        </w:rPr>
        <w:t>Ո</w:t>
      </w:r>
      <w:r w:rsidRPr="001B2B02">
        <w:rPr>
          <w:rFonts w:ascii="GHEA Grapalat" w:hAnsi="GHEA Grapalat"/>
          <w:b/>
          <w:bCs/>
          <w:sz w:val="28"/>
          <w:szCs w:val="28"/>
          <w:lang w:val="hy-AM"/>
        </w:rPr>
        <w:t xml:space="preserve"> </w:t>
      </w:r>
      <w:r w:rsidRPr="001B2B02">
        <w:rPr>
          <w:rFonts w:ascii="GHEA Grapalat" w:hAnsi="GHEA Grapalat" w:cs="Arial"/>
          <w:b/>
          <w:bCs/>
          <w:sz w:val="28"/>
          <w:szCs w:val="28"/>
          <w:lang w:val="hy-AM"/>
        </w:rPr>
        <w:t>Շ</w:t>
      </w:r>
      <w:r w:rsidRPr="001B2B02">
        <w:rPr>
          <w:rFonts w:ascii="GHEA Grapalat" w:hAnsi="GHEA Grapalat"/>
          <w:b/>
          <w:bCs/>
          <w:sz w:val="28"/>
          <w:szCs w:val="28"/>
          <w:lang w:val="hy-AM"/>
        </w:rPr>
        <w:t xml:space="preserve"> </w:t>
      </w:r>
      <w:r w:rsidRPr="001B2B02">
        <w:rPr>
          <w:rFonts w:ascii="GHEA Grapalat" w:hAnsi="GHEA Grapalat" w:cs="Arial"/>
          <w:b/>
          <w:bCs/>
          <w:sz w:val="28"/>
          <w:szCs w:val="28"/>
          <w:lang w:val="hy-AM"/>
        </w:rPr>
        <w:t>Ո</w:t>
      </w:r>
      <w:r w:rsidRPr="001B2B02">
        <w:rPr>
          <w:rFonts w:ascii="GHEA Grapalat" w:hAnsi="GHEA Grapalat"/>
          <w:b/>
          <w:bCs/>
          <w:sz w:val="28"/>
          <w:szCs w:val="28"/>
          <w:lang w:val="hy-AM"/>
        </w:rPr>
        <w:t xml:space="preserve"> </w:t>
      </w:r>
      <w:r w:rsidRPr="001B2B02">
        <w:rPr>
          <w:rFonts w:ascii="GHEA Grapalat" w:hAnsi="GHEA Grapalat" w:cs="Arial"/>
          <w:b/>
          <w:bCs/>
          <w:sz w:val="28"/>
          <w:szCs w:val="28"/>
          <w:lang w:val="hy-AM"/>
        </w:rPr>
        <w:t>Ւ</w:t>
      </w:r>
      <w:r w:rsidRPr="001B2B02">
        <w:rPr>
          <w:rFonts w:ascii="GHEA Grapalat" w:hAnsi="GHEA Grapalat"/>
          <w:b/>
          <w:bCs/>
          <w:sz w:val="28"/>
          <w:szCs w:val="28"/>
          <w:lang w:val="hy-AM"/>
        </w:rPr>
        <w:t xml:space="preserve"> </w:t>
      </w:r>
      <w:r w:rsidRPr="001B2B02">
        <w:rPr>
          <w:rFonts w:ascii="GHEA Grapalat" w:hAnsi="GHEA Grapalat" w:cs="Arial"/>
          <w:b/>
          <w:bCs/>
          <w:sz w:val="28"/>
          <w:szCs w:val="28"/>
          <w:lang w:val="hy-AM"/>
        </w:rPr>
        <w:t>Մ</w:t>
      </w:r>
    </w:p>
    <w:p w14:paraId="3917953C" w14:textId="77777777" w:rsidR="00CD37FF" w:rsidRPr="001B2B02" w:rsidRDefault="003A35BE">
      <w:pPr>
        <w:spacing w:after="0" w:line="276" w:lineRule="auto"/>
        <w:ind w:firstLine="630"/>
        <w:jc w:val="center"/>
        <w:rPr>
          <w:rFonts w:ascii="GHEA Grapalat" w:hAnsi="GHEA Grapalat"/>
          <w:b/>
          <w:bCs/>
          <w:sz w:val="28"/>
          <w:szCs w:val="28"/>
          <w:lang w:val="hy-AM"/>
        </w:rPr>
      </w:pPr>
      <w:r w:rsidRPr="001B2B02">
        <w:rPr>
          <w:rFonts w:ascii="GHEA Grapalat" w:hAnsi="GHEA Grapalat" w:cs="Arial"/>
          <w:b/>
          <w:bCs/>
          <w:sz w:val="28"/>
          <w:szCs w:val="28"/>
          <w:lang w:val="hy-AM"/>
        </w:rPr>
        <w:t>ՀԱՆՈՒՆ</w:t>
      </w:r>
      <w:r w:rsidRPr="001B2B02">
        <w:rPr>
          <w:rFonts w:ascii="GHEA Grapalat" w:hAnsi="GHEA Grapalat"/>
          <w:b/>
          <w:bCs/>
          <w:sz w:val="28"/>
          <w:szCs w:val="28"/>
          <w:lang w:val="hy-AM"/>
        </w:rPr>
        <w:t xml:space="preserve"> </w:t>
      </w:r>
      <w:r w:rsidRPr="001B2B02">
        <w:rPr>
          <w:rFonts w:ascii="GHEA Grapalat" w:hAnsi="GHEA Grapalat" w:cs="Arial"/>
          <w:b/>
          <w:bCs/>
          <w:sz w:val="28"/>
          <w:szCs w:val="28"/>
          <w:lang w:val="hy-AM"/>
        </w:rPr>
        <w:t>ՀԱՅԱՍՏԱՆԻ</w:t>
      </w:r>
      <w:r w:rsidRPr="001B2B02">
        <w:rPr>
          <w:rFonts w:ascii="GHEA Grapalat" w:hAnsi="GHEA Grapalat"/>
          <w:b/>
          <w:bCs/>
          <w:sz w:val="28"/>
          <w:szCs w:val="28"/>
          <w:lang w:val="hy-AM"/>
        </w:rPr>
        <w:t xml:space="preserve"> </w:t>
      </w:r>
      <w:r w:rsidRPr="001B2B02">
        <w:rPr>
          <w:rFonts w:ascii="GHEA Grapalat" w:hAnsi="GHEA Grapalat" w:cs="Arial"/>
          <w:b/>
          <w:bCs/>
          <w:sz w:val="28"/>
          <w:szCs w:val="28"/>
          <w:lang w:val="hy-AM"/>
        </w:rPr>
        <w:t>ՀԱՆՐԱՊԵՏՈՒԹՅԱՆ</w:t>
      </w:r>
    </w:p>
    <w:p w14:paraId="58C4E348" w14:textId="77777777" w:rsidR="00CD37FF" w:rsidRPr="001B2B02" w:rsidRDefault="00CD37FF">
      <w:pPr>
        <w:spacing w:after="0" w:line="276" w:lineRule="auto"/>
        <w:ind w:firstLine="630"/>
        <w:jc w:val="center"/>
        <w:rPr>
          <w:rFonts w:ascii="GHEA Grapalat" w:hAnsi="GHEA Grapalat"/>
          <w:sz w:val="24"/>
          <w:szCs w:val="24"/>
          <w:lang w:val="hy-AM"/>
        </w:rPr>
      </w:pPr>
    </w:p>
    <w:p w14:paraId="14501BBF" w14:textId="77777777" w:rsidR="00CD37FF" w:rsidRPr="001B2B02" w:rsidRDefault="003A35BE">
      <w:pPr>
        <w:spacing w:after="0" w:line="276" w:lineRule="auto"/>
        <w:ind w:firstLine="630"/>
        <w:jc w:val="center"/>
        <w:rPr>
          <w:rFonts w:ascii="GHEA Grapalat" w:hAnsi="GHEA Grapalat"/>
          <w:sz w:val="24"/>
          <w:szCs w:val="24"/>
          <w:lang w:val="hy-AM"/>
        </w:rPr>
      </w:pPr>
      <w:r w:rsidRPr="001B2B02">
        <w:rPr>
          <w:rFonts w:ascii="GHEA Grapalat" w:hAnsi="GHEA Grapalat" w:cs="Arial"/>
          <w:sz w:val="24"/>
          <w:szCs w:val="24"/>
          <w:lang w:val="hy-AM"/>
        </w:rPr>
        <w:t>Հայաստանի</w:t>
      </w:r>
      <w:r w:rsidRPr="001B2B02">
        <w:rPr>
          <w:rFonts w:ascii="GHEA Grapalat" w:hAnsi="GHEA Grapalat"/>
          <w:sz w:val="24"/>
          <w:szCs w:val="24"/>
          <w:lang w:val="hy-AM"/>
        </w:rPr>
        <w:t xml:space="preserve"> </w:t>
      </w:r>
      <w:r w:rsidRPr="001B2B02">
        <w:rPr>
          <w:rFonts w:ascii="GHEA Grapalat" w:hAnsi="GHEA Grapalat" w:cs="Arial"/>
          <w:sz w:val="24"/>
          <w:szCs w:val="24"/>
          <w:lang w:val="hy-AM"/>
        </w:rPr>
        <w:t>Հանրապետության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վճռաբեկ</w:t>
      </w:r>
      <w:r w:rsidRPr="001B2B02">
        <w:rPr>
          <w:rFonts w:ascii="GHEA Grapalat" w:hAnsi="GHEA Grapalat"/>
          <w:sz w:val="24"/>
          <w:szCs w:val="24"/>
          <w:lang w:val="hy-AM"/>
        </w:rPr>
        <w:t xml:space="preserve"> </w:t>
      </w:r>
      <w:r w:rsidRPr="001B2B02">
        <w:rPr>
          <w:rFonts w:ascii="GHEA Grapalat" w:hAnsi="GHEA Grapalat" w:cs="Arial"/>
          <w:sz w:val="24"/>
          <w:szCs w:val="24"/>
          <w:lang w:val="hy-AM"/>
        </w:rPr>
        <w:t>դատարանի</w:t>
      </w:r>
      <w:r w:rsidRPr="001B2B02">
        <w:rPr>
          <w:rFonts w:ascii="GHEA Grapalat" w:hAnsi="GHEA Grapalat"/>
          <w:sz w:val="24"/>
          <w:szCs w:val="24"/>
          <w:lang w:val="hy-AM"/>
        </w:rPr>
        <w:t xml:space="preserve"> </w:t>
      </w:r>
      <w:r w:rsidRPr="001B2B02">
        <w:rPr>
          <w:rFonts w:ascii="GHEA Grapalat" w:hAnsi="GHEA Grapalat" w:cs="Arial"/>
          <w:sz w:val="24"/>
          <w:szCs w:val="24"/>
          <w:lang w:val="hy-AM"/>
        </w:rPr>
        <w:t>վարչական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պալատը</w:t>
      </w:r>
    </w:p>
    <w:p w14:paraId="60453903" w14:textId="77777777" w:rsidR="00CD37FF" w:rsidRPr="001B2B02" w:rsidRDefault="003A35BE">
      <w:pPr>
        <w:spacing w:after="0" w:line="276" w:lineRule="auto"/>
        <w:ind w:firstLine="630"/>
        <w:jc w:val="center"/>
        <w:rPr>
          <w:rFonts w:ascii="GHEA Grapalat" w:hAnsi="GHEA Grapalat"/>
          <w:sz w:val="24"/>
          <w:szCs w:val="24"/>
          <w:lang w:val="hy-AM"/>
        </w:rPr>
      </w:pPr>
      <w:r w:rsidRPr="001B2B02">
        <w:rPr>
          <w:rFonts w:ascii="GHEA Grapalat" w:hAnsi="GHEA Grapalat"/>
          <w:sz w:val="24"/>
          <w:szCs w:val="24"/>
          <w:lang w:val="hy-AM"/>
        </w:rPr>
        <w:t>(</w:t>
      </w:r>
      <w:r w:rsidRPr="001B2B02">
        <w:rPr>
          <w:rFonts w:ascii="GHEA Grapalat" w:hAnsi="GHEA Grapalat" w:cs="Arial"/>
          <w:sz w:val="24"/>
          <w:szCs w:val="24"/>
          <w:lang w:val="hy-AM"/>
        </w:rPr>
        <w:t>այսուհետ</w:t>
      </w:r>
      <w:r w:rsidRPr="001B2B02">
        <w:rPr>
          <w:rFonts w:ascii="GHEA Grapalat" w:hAnsi="GHEA Grapalat"/>
          <w:sz w:val="24"/>
          <w:szCs w:val="24"/>
          <w:lang w:val="hy-AM"/>
        </w:rPr>
        <w:t xml:space="preserve">` </w:t>
      </w:r>
      <w:r w:rsidRPr="001B2B02">
        <w:rPr>
          <w:rFonts w:ascii="GHEA Grapalat" w:hAnsi="GHEA Grapalat" w:cs="Arial"/>
          <w:sz w:val="24"/>
          <w:szCs w:val="24"/>
          <w:lang w:val="hy-AM"/>
        </w:rPr>
        <w:t>Վճռաբեկ</w:t>
      </w:r>
      <w:r w:rsidRPr="001B2B02">
        <w:rPr>
          <w:rFonts w:ascii="GHEA Grapalat" w:hAnsi="GHEA Grapalat"/>
          <w:sz w:val="24"/>
          <w:szCs w:val="24"/>
          <w:lang w:val="hy-AM"/>
        </w:rPr>
        <w:t xml:space="preserve"> </w:t>
      </w:r>
      <w:r w:rsidRPr="001B2B02">
        <w:rPr>
          <w:rFonts w:ascii="GHEA Grapalat" w:hAnsi="GHEA Grapalat" w:cs="Arial"/>
          <w:sz w:val="24"/>
          <w:szCs w:val="24"/>
          <w:lang w:val="hy-AM"/>
        </w:rPr>
        <w:t>դատարան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հետևյալ</w:t>
      </w:r>
      <w:r w:rsidRPr="001B2B02">
        <w:rPr>
          <w:rFonts w:ascii="GHEA Grapalat" w:hAnsi="GHEA Grapalat"/>
          <w:sz w:val="24"/>
          <w:szCs w:val="24"/>
          <w:lang w:val="hy-AM"/>
        </w:rPr>
        <w:t xml:space="preserve"> </w:t>
      </w:r>
      <w:r w:rsidRPr="001B2B02">
        <w:rPr>
          <w:rFonts w:ascii="GHEA Grapalat" w:hAnsi="GHEA Grapalat" w:cs="Arial"/>
          <w:sz w:val="24"/>
          <w:szCs w:val="24"/>
          <w:lang w:val="hy-AM"/>
        </w:rPr>
        <w:t>կազմով՝</w:t>
      </w:r>
    </w:p>
    <w:p w14:paraId="5AA924FE" w14:textId="77777777" w:rsidR="00CD37FF" w:rsidRPr="001B2B02" w:rsidRDefault="003A35BE">
      <w:pPr>
        <w:spacing w:after="0" w:line="276" w:lineRule="auto"/>
        <w:ind w:firstLine="630"/>
        <w:jc w:val="both"/>
        <w:rPr>
          <w:rFonts w:ascii="GHEA Grapalat" w:hAnsi="GHEA Grapalat"/>
          <w:sz w:val="18"/>
          <w:szCs w:val="18"/>
          <w:lang w:val="hy-AM"/>
        </w:rPr>
      </w:pPr>
      <w:r w:rsidRPr="001B2B02">
        <w:rPr>
          <w:rFonts w:ascii="GHEA Grapalat" w:hAnsi="GHEA Grapalat"/>
          <w:sz w:val="24"/>
          <w:szCs w:val="24"/>
          <w:lang w:val="hy-AM"/>
        </w:rPr>
        <w:t xml:space="preserve"> </w:t>
      </w:r>
    </w:p>
    <w:p w14:paraId="25FD1C9C" w14:textId="77777777" w:rsidR="00CD37FF" w:rsidRPr="001B2B02" w:rsidRDefault="003A35BE">
      <w:pPr>
        <w:spacing w:after="0" w:line="276" w:lineRule="auto"/>
        <w:ind w:firstLine="630"/>
        <w:jc w:val="center"/>
        <w:rPr>
          <w:rFonts w:ascii="GHEA Grapalat" w:hAnsi="GHEA Grapalat"/>
          <w:sz w:val="24"/>
          <w:szCs w:val="24"/>
          <w:lang w:val="hy-AM"/>
        </w:rPr>
      </w:pPr>
      <w:r w:rsidRPr="001B2B02">
        <w:rPr>
          <w:rFonts w:ascii="GHEA Grapalat" w:hAnsi="GHEA Grapalat"/>
          <w:sz w:val="24"/>
          <w:szCs w:val="24"/>
          <w:lang w:val="hy-AM"/>
        </w:rPr>
        <w:t xml:space="preserve">                                                 </w:t>
      </w:r>
      <w:r w:rsidRPr="001B2B02">
        <w:rPr>
          <w:rFonts w:ascii="GHEA Grapalat" w:hAnsi="GHEA Grapalat" w:cs="Arial"/>
          <w:i/>
          <w:iCs/>
          <w:sz w:val="24"/>
          <w:szCs w:val="24"/>
          <w:lang w:val="hy-AM"/>
        </w:rPr>
        <w:t>նախագահող</w:t>
      </w:r>
      <w:r w:rsidRPr="001B2B02">
        <w:rPr>
          <w:rFonts w:ascii="GHEA Grapalat" w:hAnsi="GHEA Grapalat"/>
          <w:i/>
          <w:iCs/>
          <w:sz w:val="24"/>
          <w:szCs w:val="24"/>
          <w:lang w:val="hy-AM"/>
        </w:rPr>
        <w:t xml:space="preserve"> </w:t>
      </w:r>
      <w:r w:rsidRPr="001B2B02">
        <w:rPr>
          <w:rFonts w:ascii="GHEA Grapalat" w:hAnsi="GHEA Grapalat"/>
          <w:sz w:val="24"/>
          <w:szCs w:val="24"/>
          <w:lang w:val="hy-AM"/>
        </w:rPr>
        <w:t xml:space="preserve">       </w:t>
      </w:r>
      <w:r w:rsidRPr="001B2B02">
        <w:rPr>
          <w:rFonts w:ascii="GHEA Grapalat" w:hAnsi="GHEA Grapalat" w:cs="Arial"/>
          <w:sz w:val="24"/>
          <w:szCs w:val="24"/>
          <w:lang w:val="hy-AM"/>
        </w:rPr>
        <w:t>Հ</w:t>
      </w:r>
      <w:r w:rsidRPr="001B2B02">
        <w:rPr>
          <w:rFonts w:ascii="GHEA Grapalat" w:hAnsi="GHEA Grapalat"/>
          <w:sz w:val="24"/>
          <w:szCs w:val="24"/>
          <w:lang w:val="hy-AM"/>
        </w:rPr>
        <w:t xml:space="preserve">. </w:t>
      </w:r>
      <w:r w:rsidRPr="001B2B02">
        <w:rPr>
          <w:rFonts w:ascii="GHEA Grapalat" w:hAnsi="GHEA Grapalat" w:cs="Arial"/>
          <w:sz w:val="24"/>
          <w:szCs w:val="24"/>
          <w:lang w:val="hy-AM"/>
        </w:rPr>
        <w:t>ԲԵԴԵՎՅԱՆ</w:t>
      </w:r>
    </w:p>
    <w:p w14:paraId="7A3F5B91" w14:textId="77777777" w:rsidR="00CD37FF" w:rsidRPr="001B2B02" w:rsidRDefault="003A35BE">
      <w:pPr>
        <w:spacing w:after="0" w:line="276" w:lineRule="auto"/>
        <w:ind w:firstLine="630"/>
        <w:rPr>
          <w:rFonts w:ascii="GHEA Grapalat" w:hAnsi="GHEA Grapalat"/>
          <w:sz w:val="24"/>
          <w:szCs w:val="24"/>
          <w:lang w:val="hy-AM"/>
        </w:rPr>
      </w:pPr>
      <w:r w:rsidRPr="001B2B02">
        <w:rPr>
          <w:rFonts w:ascii="GHEA Grapalat" w:hAnsi="GHEA Grapalat"/>
          <w:sz w:val="24"/>
          <w:szCs w:val="24"/>
          <w:lang w:val="hy-AM"/>
        </w:rPr>
        <w:t xml:space="preserve">                                                                 </w:t>
      </w:r>
      <w:r w:rsidRPr="001B2B02">
        <w:rPr>
          <w:rFonts w:ascii="GHEA Grapalat" w:hAnsi="GHEA Grapalat" w:cs="Arial"/>
          <w:i/>
          <w:iCs/>
          <w:sz w:val="24"/>
          <w:szCs w:val="24"/>
          <w:lang w:val="hy-AM"/>
        </w:rPr>
        <w:t>զեկուցող</w:t>
      </w:r>
      <w:r w:rsidRPr="001B2B02">
        <w:rPr>
          <w:rFonts w:ascii="GHEA Grapalat" w:hAnsi="GHEA Grapalat"/>
          <w:i/>
          <w:iCs/>
          <w:sz w:val="24"/>
          <w:szCs w:val="24"/>
          <w:lang w:val="hy-AM"/>
        </w:rPr>
        <w:t xml:space="preserve"> </w:t>
      </w:r>
      <w:r w:rsidRPr="001B2B02">
        <w:rPr>
          <w:rFonts w:ascii="GHEA Grapalat" w:hAnsi="GHEA Grapalat"/>
          <w:sz w:val="24"/>
          <w:szCs w:val="24"/>
          <w:lang w:val="hy-AM"/>
        </w:rPr>
        <w:t xml:space="preserve">              </w:t>
      </w:r>
      <w:r w:rsidRPr="001B2B02">
        <w:rPr>
          <w:rFonts w:ascii="GHEA Grapalat" w:hAnsi="GHEA Grapalat" w:cs="Arial"/>
          <w:sz w:val="24"/>
          <w:szCs w:val="24"/>
          <w:lang w:val="hy-AM"/>
        </w:rPr>
        <w:t>Ք</w:t>
      </w:r>
      <w:r w:rsidRPr="001B2B02">
        <w:rPr>
          <w:rFonts w:ascii="GHEA Grapalat" w:hAnsi="GHEA Grapalat"/>
          <w:sz w:val="24"/>
          <w:szCs w:val="24"/>
          <w:lang w:val="hy-AM"/>
        </w:rPr>
        <w:t xml:space="preserve">. </w:t>
      </w:r>
      <w:r w:rsidRPr="001B2B02">
        <w:rPr>
          <w:rFonts w:ascii="GHEA Grapalat" w:hAnsi="GHEA Grapalat" w:cs="Arial"/>
          <w:sz w:val="24"/>
          <w:szCs w:val="24"/>
          <w:lang w:val="hy-AM"/>
        </w:rPr>
        <w:t>ՄԿՈՅԱՆ</w:t>
      </w:r>
    </w:p>
    <w:p w14:paraId="6BA8D424" w14:textId="77777777" w:rsidR="00CD37FF" w:rsidRPr="001B2B02" w:rsidRDefault="003A35BE">
      <w:pPr>
        <w:spacing w:after="0" w:line="276" w:lineRule="auto"/>
        <w:ind w:firstLine="630"/>
        <w:jc w:val="center"/>
        <w:rPr>
          <w:rFonts w:ascii="GHEA Grapalat" w:hAnsi="GHEA Grapalat"/>
          <w:sz w:val="24"/>
          <w:szCs w:val="24"/>
          <w:lang w:val="hy-AM"/>
        </w:rPr>
      </w:pPr>
      <w:r w:rsidRPr="001B2B02">
        <w:rPr>
          <w:rFonts w:ascii="GHEA Grapalat" w:hAnsi="GHEA Grapalat"/>
          <w:sz w:val="24"/>
          <w:szCs w:val="24"/>
          <w:lang w:val="hy-AM"/>
        </w:rPr>
        <w:t xml:space="preserve">                                                                                  </w:t>
      </w:r>
      <w:r w:rsidRPr="001B2B02">
        <w:rPr>
          <w:rFonts w:ascii="GHEA Grapalat" w:hAnsi="GHEA Grapalat" w:cs="Arial"/>
          <w:sz w:val="24"/>
          <w:szCs w:val="24"/>
          <w:lang w:val="hy-AM"/>
        </w:rPr>
        <w:t>Ա</w:t>
      </w:r>
      <w:r w:rsidRPr="001B2B02">
        <w:rPr>
          <w:rFonts w:ascii="GHEA Grapalat" w:hAnsi="GHEA Grapalat"/>
          <w:sz w:val="24"/>
          <w:szCs w:val="24"/>
          <w:lang w:val="hy-AM"/>
        </w:rPr>
        <w:t xml:space="preserve">. </w:t>
      </w:r>
      <w:r w:rsidRPr="001B2B02">
        <w:rPr>
          <w:rFonts w:ascii="GHEA Grapalat" w:hAnsi="GHEA Grapalat" w:cs="Arial"/>
          <w:sz w:val="24"/>
          <w:szCs w:val="24"/>
          <w:lang w:val="hy-AM"/>
        </w:rPr>
        <w:t>ԹՈՎՄԱՍՅԱՆ</w:t>
      </w:r>
    </w:p>
    <w:p w14:paraId="46DF5CB1" w14:textId="77777777" w:rsidR="00CD37FF" w:rsidRPr="001B2B02" w:rsidRDefault="003A35BE">
      <w:pPr>
        <w:spacing w:after="0" w:line="276" w:lineRule="auto"/>
        <w:ind w:firstLine="630"/>
        <w:jc w:val="center"/>
        <w:rPr>
          <w:rFonts w:ascii="GHEA Grapalat" w:hAnsi="GHEA Grapalat"/>
          <w:sz w:val="24"/>
          <w:szCs w:val="24"/>
          <w:lang w:val="hy-AM"/>
        </w:rPr>
      </w:pPr>
      <w:r w:rsidRPr="001B2B02">
        <w:rPr>
          <w:rFonts w:ascii="GHEA Grapalat" w:hAnsi="GHEA Grapalat"/>
          <w:sz w:val="24"/>
          <w:szCs w:val="24"/>
          <w:lang w:val="hy-AM"/>
        </w:rPr>
        <w:t xml:space="preserve">                                                                              </w:t>
      </w:r>
      <w:r w:rsidRPr="001B2B02">
        <w:rPr>
          <w:rFonts w:ascii="GHEA Grapalat" w:hAnsi="GHEA Grapalat" w:cs="Arial"/>
          <w:sz w:val="24"/>
          <w:szCs w:val="24"/>
          <w:lang w:val="hy-AM"/>
        </w:rPr>
        <w:t>Լ</w:t>
      </w:r>
      <w:r w:rsidRPr="001B2B02">
        <w:rPr>
          <w:rFonts w:ascii="GHEA Grapalat" w:hAnsi="GHEA Grapalat"/>
          <w:sz w:val="24"/>
          <w:szCs w:val="24"/>
          <w:lang w:val="hy-AM"/>
        </w:rPr>
        <w:t xml:space="preserve">. </w:t>
      </w:r>
      <w:r w:rsidRPr="001B2B02">
        <w:rPr>
          <w:rFonts w:ascii="GHEA Grapalat" w:hAnsi="GHEA Grapalat" w:cs="Arial"/>
          <w:sz w:val="24"/>
          <w:szCs w:val="24"/>
          <w:lang w:val="hy-AM"/>
        </w:rPr>
        <w:t>ՀԱԿՈԲՅԱՆ</w:t>
      </w:r>
    </w:p>
    <w:p w14:paraId="01F3D6A2" w14:textId="77777777" w:rsidR="00CD37FF" w:rsidRPr="001B2B02" w:rsidRDefault="003A35BE">
      <w:pPr>
        <w:spacing w:after="0" w:line="276" w:lineRule="auto"/>
        <w:ind w:firstLine="630"/>
        <w:jc w:val="center"/>
        <w:rPr>
          <w:rFonts w:ascii="GHEA Grapalat" w:hAnsi="GHEA Grapalat"/>
          <w:sz w:val="24"/>
          <w:szCs w:val="24"/>
          <w:lang w:val="hy-AM"/>
        </w:rPr>
      </w:pPr>
      <w:r w:rsidRPr="001B2B02">
        <w:rPr>
          <w:rFonts w:ascii="GHEA Grapalat" w:hAnsi="GHEA Grapalat"/>
          <w:sz w:val="24"/>
          <w:szCs w:val="24"/>
          <w:lang w:val="hy-AM"/>
        </w:rPr>
        <w:t xml:space="preserve">                                                                              </w:t>
      </w:r>
      <w:r w:rsidRPr="001B2B02">
        <w:rPr>
          <w:rFonts w:ascii="GHEA Grapalat" w:hAnsi="GHEA Grapalat" w:cs="Arial"/>
          <w:sz w:val="24"/>
          <w:szCs w:val="24"/>
          <w:lang w:val="hy-AM"/>
        </w:rPr>
        <w:t>Ռ</w:t>
      </w:r>
      <w:r w:rsidRPr="001B2B02">
        <w:rPr>
          <w:rFonts w:ascii="GHEA Grapalat" w:hAnsi="GHEA Grapalat"/>
          <w:sz w:val="24"/>
          <w:szCs w:val="24"/>
          <w:lang w:val="hy-AM"/>
        </w:rPr>
        <w:t xml:space="preserve">. </w:t>
      </w:r>
      <w:r w:rsidRPr="001B2B02">
        <w:rPr>
          <w:rFonts w:ascii="GHEA Grapalat" w:hAnsi="GHEA Grapalat" w:cs="Arial"/>
          <w:sz w:val="24"/>
          <w:szCs w:val="24"/>
          <w:lang w:val="hy-AM"/>
        </w:rPr>
        <w:t>ՀԱԿՈԲՅԱՆ</w:t>
      </w:r>
      <w:r w:rsidRPr="001B2B02">
        <w:rPr>
          <w:rFonts w:ascii="GHEA Grapalat" w:hAnsi="GHEA Grapalat"/>
          <w:sz w:val="24"/>
          <w:szCs w:val="24"/>
          <w:lang w:val="hy-AM"/>
        </w:rPr>
        <w:t xml:space="preserve">                                                                                                                        </w:t>
      </w:r>
    </w:p>
    <w:p w14:paraId="027DC0A6" w14:textId="77777777" w:rsidR="00CD37FF" w:rsidRPr="001B2B02" w:rsidRDefault="00CD37FF">
      <w:pPr>
        <w:spacing w:after="0" w:line="276" w:lineRule="auto"/>
        <w:jc w:val="both"/>
        <w:rPr>
          <w:rFonts w:ascii="GHEA Grapalat" w:hAnsi="GHEA Grapalat"/>
          <w:sz w:val="14"/>
          <w:szCs w:val="14"/>
          <w:lang w:val="hy-AM"/>
        </w:rPr>
      </w:pPr>
    </w:p>
    <w:p w14:paraId="2D5451D6" w14:textId="5857CF86" w:rsidR="00CD37FF" w:rsidRPr="001B2B02" w:rsidRDefault="003A35BE">
      <w:pPr>
        <w:spacing w:after="0" w:line="276" w:lineRule="auto"/>
        <w:ind w:firstLine="630"/>
        <w:jc w:val="both"/>
        <w:rPr>
          <w:rFonts w:ascii="GHEA Grapalat" w:hAnsi="GHEA Grapalat"/>
          <w:sz w:val="24"/>
          <w:szCs w:val="24"/>
          <w:lang w:val="hy-AM"/>
        </w:rPr>
      </w:pPr>
      <w:r w:rsidRPr="001B2B02">
        <w:rPr>
          <w:rFonts w:ascii="GHEA Grapalat" w:hAnsi="GHEA Grapalat"/>
          <w:sz w:val="24"/>
          <w:szCs w:val="24"/>
          <w:lang w:val="hy-AM"/>
        </w:rPr>
        <w:t xml:space="preserve">2026 </w:t>
      </w:r>
      <w:r w:rsidRPr="001B2B02">
        <w:rPr>
          <w:rFonts w:ascii="GHEA Grapalat" w:hAnsi="GHEA Grapalat" w:cs="Arial"/>
          <w:sz w:val="24"/>
          <w:szCs w:val="24"/>
          <w:lang w:val="hy-AM"/>
        </w:rPr>
        <w:t>թվականի</w:t>
      </w:r>
      <w:r w:rsidRPr="001B2B02">
        <w:rPr>
          <w:rFonts w:ascii="GHEA Grapalat" w:hAnsi="GHEA Grapalat"/>
          <w:sz w:val="24"/>
          <w:szCs w:val="24"/>
          <w:lang w:val="hy-AM"/>
        </w:rPr>
        <w:t xml:space="preserve"> </w:t>
      </w:r>
      <w:r w:rsidR="009205A3">
        <w:rPr>
          <w:rFonts w:ascii="GHEA Grapalat" w:hAnsi="GHEA Grapalat"/>
          <w:sz w:val="24"/>
          <w:szCs w:val="24"/>
          <w:lang w:val="hy-AM"/>
        </w:rPr>
        <w:t>փետրվարի</w:t>
      </w:r>
      <w:r w:rsidRPr="001B2B02">
        <w:rPr>
          <w:rFonts w:ascii="GHEA Grapalat" w:hAnsi="GHEA Grapalat"/>
          <w:sz w:val="24"/>
          <w:szCs w:val="24"/>
          <w:lang w:val="hy-AM"/>
        </w:rPr>
        <w:t xml:space="preserve"> </w:t>
      </w:r>
      <w:r w:rsidR="009205A3">
        <w:rPr>
          <w:rFonts w:ascii="GHEA Grapalat" w:hAnsi="GHEA Grapalat"/>
          <w:sz w:val="24"/>
          <w:szCs w:val="24"/>
          <w:lang w:val="hy-AM"/>
        </w:rPr>
        <w:t>10</w:t>
      </w:r>
      <w:r w:rsidRPr="001B2B02">
        <w:rPr>
          <w:rFonts w:ascii="GHEA Grapalat" w:hAnsi="GHEA Grapalat"/>
          <w:sz w:val="24"/>
          <w:szCs w:val="24"/>
          <w:lang w:val="hy-AM"/>
        </w:rPr>
        <w:t>-</w:t>
      </w:r>
      <w:r w:rsidRPr="001B2B02">
        <w:rPr>
          <w:rFonts w:ascii="GHEA Grapalat" w:hAnsi="GHEA Grapalat" w:cs="Arial"/>
          <w:sz w:val="24"/>
          <w:szCs w:val="24"/>
          <w:lang w:val="hy-AM"/>
        </w:rPr>
        <w:t>ին</w:t>
      </w:r>
    </w:p>
    <w:p w14:paraId="16D44BB1" w14:textId="16CF4D85" w:rsidR="00CD37FF" w:rsidRPr="001B2B02" w:rsidRDefault="003A35BE">
      <w:pPr>
        <w:spacing w:after="0" w:line="276" w:lineRule="auto"/>
        <w:ind w:firstLine="630"/>
        <w:jc w:val="both"/>
        <w:rPr>
          <w:rFonts w:ascii="GHEA Grapalat" w:hAnsi="GHEA Grapalat"/>
          <w:color w:val="0D0D0D"/>
          <w:sz w:val="24"/>
          <w:szCs w:val="24"/>
          <w:shd w:val="clear" w:color="auto" w:fill="FFFFFF"/>
          <w:lang w:val="fr-FR"/>
        </w:rPr>
      </w:pPr>
      <w:r w:rsidRPr="001B2B02">
        <w:rPr>
          <w:rFonts w:ascii="GHEA Grapalat" w:hAnsi="GHEA Grapalat" w:cs="Arial"/>
          <w:sz w:val="24"/>
          <w:szCs w:val="24"/>
          <w:lang w:val="hy-AM"/>
        </w:rPr>
        <w:t>գրավոր</w:t>
      </w:r>
      <w:r w:rsidRPr="001B2B02">
        <w:rPr>
          <w:rFonts w:ascii="GHEA Grapalat" w:hAnsi="GHEA Grapalat"/>
          <w:sz w:val="24"/>
          <w:szCs w:val="24"/>
          <w:lang w:val="hy-AM"/>
        </w:rPr>
        <w:t xml:space="preserve"> </w:t>
      </w:r>
      <w:r w:rsidRPr="001B2B02">
        <w:rPr>
          <w:rFonts w:ascii="GHEA Grapalat" w:hAnsi="GHEA Grapalat" w:cs="Arial"/>
          <w:sz w:val="24"/>
          <w:szCs w:val="24"/>
          <w:lang w:val="hy-AM"/>
        </w:rPr>
        <w:t>ընթացակարգով</w:t>
      </w:r>
      <w:r w:rsidRPr="001B2B02">
        <w:rPr>
          <w:rFonts w:ascii="GHEA Grapalat" w:hAnsi="GHEA Grapalat"/>
          <w:sz w:val="24"/>
          <w:szCs w:val="24"/>
          <w:lang w:val="hy-AM"/>
        </w:rPr>
        <w:t xml:space="preserve"> </w:t>
      </w:r>
      <w:r w:rsidRPr="001B2B02">
        <w:rPr>
          <w:rFonts w:ascii="GHEA Grapalat" w:hAnsi="GHEA Grapalat" w:cs="Arial"/>
          <w:sz w:val="24"/>
          <w:szCs w:val="24"/>
          <w:lang w:val="hy-AM"/>
        </w:rPr>
        <w:t>քննելով</w:t>
      </w:r>
      <w:r w:rsidRPr="001B2B02">
        <w:rPr>
          <w:rFonts w:ascii="GHEA Grapalat" w:hAnsi="GHEA Grapalat"/>
          <w:sz w:val="24"/>
          <w:szCs w:val="24"/>
          <w:lang w:val="hy-AM"/>
        </w:rPr>
        <w:t xml:space="preserve"> </w:t>
      </w:r>
      <w:r w:rsidRPr="001B2B02">
        <w:rPr>
          <w:rFonts w:ascii="GHEA Grapalat" w:hAnsi="GHEA Grapalat"/>
          <w:color w:val="0D0D0D"/>
          <w:sz w:val="24"/>
          <w:szCs w:val="24"/>
          <w:shd w:val="clear" w:color="auto" w:fill="FFFFFF"/>
          <w:lang w:val="fr-FR"/>
        </w:rPr>
        <w:t>Կարեն Ավետիսյանի վճռաբեկ բողոքը ՀՀ վերաքննիչ վարչական դատարանի 27</w:t>
      </w:r>
      <w:r w:rsidRPr="001B2B02">
        <w:rPr>
          <w:rFonts w:ascii="Cambria Math" w:hAnsi="Cambria Math" w:cs="Cambria Math"/>
          <w:color w:val="0D0D0D"/>
          <w:sz w:val="24"/>
          <w:szCs w:val="24"/>
          <w:shd w:val="clear" w:color="auto" w:fill="FFFFFF"/>
          <w:lang w:val="fr-FR"/>
        </w:rPr>
        <w:t>․</w:t>
      </w:r>
      <w:r w:rsidRPr="001B2B02">
        <w:rPr>
          <w:rFonts w:ascii="GHEA Grapalat" w:hAnsi="GHEA Grapalat"/>
          <w:color w:val="0D0D0D"/>
          <w:sz w:val="24"/>
          <w:szCs w:val="24"/>
          <w:shd w:val="clear" w:color="auto" w:fill="FFFFFF"/>
          <w:lang w:val="fr-FR"/>
        </w:rPr>
        <w:t>06</w:t>
      </w:r>
      <w:r w:rsidRPr="001B2B02">
        <w:rPr>
          <w:rFonts w:ascii="Cambria Math" w:hAnsi="Cambria Math" w:cs="Cambria Math"/>
          <w:color w:val="0D0D0D"/>
          <w:sz w:val="24"/>
          <w:szCs w:val="24"/>
          <w:shd w:val="clear" w:color="auto" w:fill="FFFFFF"/>
          <w:lang w:val="fr-FR"/>
        </w:rPr>
        <w:t>․</w:t>
      </w:r>
      <w:r w:rsidRPr="001B2B02">
        <w:rPr>
          <w:rFonts w:ascii="GHEA Grapalat" w:hAnsi="GHEA Grapalat"/>
          <w:color w:val="0D0D0D"/>
          <w:sz w:val="24"/>
          <w:szCs w:val="24"/>
          <w:shd w:val="clear" w:color="auto" w:fill="FFFFFF"/>
          <w:lang w:val="fr-FR"/>
        </w:rPr>
        <w:t>2025 թվականի «Վերաքննիչ բողոքը մերժելու մասին» որոշման դեմ՝ վարչական գործով ըստ հայցի Կարեն Ավետիսյանի ընդդեմ Երևանի քաղաքապետարանի՝ Երևանի քաղաքապետարանի անշարժ գույքի կառավարման վարչության պետի տեղակալի 17.04.2025 թվականի թիվ 20/49190-25 գրությունն անվավեր ճանաչելու, և բարենպաստ վարչական ակտ, այն է՝ Երևանի քաղաքապետ Տ. Ավինյանի 13</w:t>
      </w:r>
      <w:r w:rsidRPr="001B2B02">
        <w:rPr>
          <w:rFonts w:ascii="Cambria Math" w:hAnsi="Cambria Math" w:cs="Cambria Math"/>
          <w:color w:val="0D0D0D"/>
          <w:sz w:val="24"/>
          <w:szCs w:val="24"/>
          <w:shd w:val="clear" w:color="auto" w:fill="FFFFFF"/>
          <w:lang w:val="fr-FR"/>
        </w:rPr>
        <w:t>․</w:t>
      </w:r>
      <w:r w:rsidRPr="001B2B02">
        <w:rPr>
          <w:rFonts w:ascii="GHEA Grapalat" w:hAnsi="GHEA Grapalat"/>
          <w:color w:val="0D0D0D"/>
          <w:sz w:val="24"/>
          <w:szCs w:val="24"/>
          <w:shd w:val="clear" w:color="auto" w:fill="FFFFFF"/>
          <w:lang w:val="fr-FR"/>
        </w:rPr>
        <w:t>03</w:t>
      </w:r>
      <w:r w:rsidRPr="001B2B02">
        <w:rPr>
          <w:rFonts w:ascii="Cambria Math" w:hAnsi="Cambria Math" w:cs="Cambria Math"/>
          <w:color w:val="0D0D0D"/>
          <w:sz w:val="24"/>
          <w:szCs w:val="24"/>
          <w:shd w:val="clear" w:color="auto" w:fill="FFFFFF"/>
          <w:lang w:val="fr-FR"/>
        </w:rPr>
        <w:t>․</w:t>
      </w:r>
      <w:r w:rsidRPr="001B2B02">
        <w:rPr>
          <w:rFonts w:ascii="GHEA Grapalat" w:hAnsi="GHEA Grapalat"/>
          <w:color w:val="0D0D0D"/>
          <w:sz w:val="24"/>
          <w:szCs w:val="24"/>
          <w:shd w:val="clear" w:color="auto" w:fill="FFFFFF"/>
          <w:lang w:val="fr-FR"/>
        </w:rPr>
        <w:t>2025 թվականի «</w:t>
      </w:r>
      <w:r w:rsidR="00AD195D">
        <w:rPr>
          <w:rFonts w:ascii="Arial" w:hAnsi="Arial" w:cs="Arial"/>
          <w:color w:val="0D0D0D"/>
          <w:shd w:val="clear" w:color="auto" w:fill="FFFFFF"/>
          <w:lang w:val="fr-FR"/>
        </w:rPr>
        <w:t>■■■</w:t>
      </w:r>
      <w:r w:rsidR="00AD195D">
        <w:rPr>
          <w:rStyle w:val="af0"/>
          <w:rFonts w:ascii="Arial" w:hAnsi="Arial" w:cs="Arial"/>
          <w:color w:val="0D0D0D"/>
          <w:shd w:val="clear" w:color="auto" w:fill="FFFFFF"/>
          <w:lang w:val="fr-FR"/>
        </w:rPr>
        <w:footnoteReference w:id="1"/>
      </w:r>
      <w:r w:rsidR="00AD195D">
        <w:rPr>
          <w:rFonts w:ascii="Arial" w:hAnsi="Arial" w:cs="Arial"/>
          <w:color w:val="0D0D0D"/>
          <w:shd w:val="clear" w:color="auto" w:fill="FFFFFF"/>
          <w:lang w:val="hy-AM"/>
        </w:rPr>
        <w:t xml:space="preserve"> հասցեի </w:t>
      </w:r>
      <w:r w:rsidRPr="001B2B02">
        <w:rPr>
          <w:rFonts w:ascii="GHEA Grapalat" w:hAnsi="GHEA Grapalat"/>
          <w:color w:val="0D0D0D"/>
          <w:sz w:val="24"/>
          <w:szCs w:val="24"/>
          <w:shd w:val="clear" w:color="auto" w:fill="FFFFFF"/>
          <w:lang w:val="fr-FR"/>
        </w:rPr>
        <w:t>հարևանությամբ գտնվող 830.19քմ մակերեսով հողամասը սեփականության իրավունքով ձեռք բերելու նախապատվության իրավունք տրամադրելու և օտարելու մասին» թիվ 905-Ա որոշման չորրորդ կետը փոփոխել և շարադրել հետևյալ խմբագրությամբ՝ «Սույն որոշման 2-րդ կետում նշված հողամասի նկատմամբ Երևան համայնքի սեփականության իրավունքը գրանցելուց հետո, այն ուղղակի վաճառքի միջոցով օտարել Կարեն Ավետիսյանին մինչև 2020 թվականի դեկտեմբերի 31-ը գործող կադաստրային արժեքով» ընդունել պարտավորեցնելու պահանջների մասին,</w:t>
      </w:r>
    </w:p>
    <w:p w14:paraId="69688609" w14:textId="77777777" w:rsidR="00CD37FF" w:rsidRPr="001B2B02" w:rsidRDefault="00CD37FF">
      <w:pPr>
        <w:spacing w:after="0" w:line="276" w:lineRule="auto"/>
        <w:ind w:firstLine="630"/>
        <w:jc w:val="both"/>
        <w:rPr>
          <w:rFonts w:ascii="GHEA Grapalat" w:hAnsi="GHEA Grapalat"/>
          <w:color w:val="0D0D0D"/>
          <w:sz w:val="24"/>
          <w:szCs w:val="24"/>
          <w:shd w:val="clear" w:color="auto" w:fill="FFFFFF"/>
          <w:lang w:val="fr-FR"/>
        </w:rPr>
      </w:pPr>
    </w:p>
    <w:p w14:paraId="782E82C4" w14:textId="1C97517D" w:rsidR="00CD37FF" w:rsidRPr="001B2B02" w:rsidRDefault="003A35BE">
      <w:pPr>
        <w:spacing w:after="0" w:line="276" w:lineRule="auto"/>
        <w:ind w:firstLine="630"/>
        <w:jc w:val="both"/>
        <w:rPr>
          <w:rFonts w:ascii="GHEA Grapalat" w:hAnsi="GHEA Grapalat"/>
          <w:sz w:val="20"/>
          <w:szCs w:val="20"/>
          <w:lang w:val="hy-AM"/>
        </w:rPr>
      </w:pPr>
      <w:r w:rsidRPr="001B2B02">
        <w:rPr>
          <w:rFonts w:ascii="GHEA Grapalat" w:hAnsi="GHEA Grapalat"/>
          <w:sz w:val="24"/>
          <w:szCs w:val="24"/>
          <w:lang w:val="hy-AM"/>
        </w:rPr>
        <w:lastRenderedPageBreak/>
        <w:t xml:space="preserve"> </w:t>
      </w:r>
    </w:p>
    <w:p w14:paraId="2B5B8361" w14:textId="77777777" w:rsidR="00CD37FF" w:rsidRPr="001B2B02" w:rsidRDefault="003A35BE">
      <w:pPr>
        <w:spacing w:after="0" w:line="276" w:lineRule="auto"/>
        <w:ind w:firstLine="630"/>
        <w:jc w:val="center"/>
        <w:rPr>
          <w:rFonts w:ascii="GHEA Grapalat" w:hAnsi="GHEA Grapalat"/>
          <w:b/>
          <w:bCs/>
          <w:sz w:val="26"/>
          <w:szCs w:val="26"/>
          <w:lang w:val="hy-AM"/>
        </w:rPr>
      </w:pPr>
      <w:r w:rsidRPr="001B2B02">
        <w:rPr>
          <w:rFonts w:ascii="GHEA Grapalat" w:hAnsi="GHEA Grapalat" w:cs="Arial"/>
          <w:b/>
          <w:bCs/>
          <w:sz w:val="26"/>
          <w:szCs w:val="26"/>
          <w:lang w:val="hy-AM"/>
        </w:rPr>
        <w:t>Պ</w:t>
      </w:r>
      <w:r w:rsidRPr="001B2B02">
        <w:rPr>
          <w:rFonts w:ascii="GHEA Grapalat" w:hAnsi="GHEA Grapalat"/>
          <w:b/>
          <w:bCs/>
          <w:sz w:val="26"/>
          <w:szCs w:val="26"/>
          <w:lang w:val="hy-AM"/>
        </w:rPr>
        <w:t xml:space="preserve"> </w:t>
      </w:r>
      <w:r w:rsidRPr="001B2B02">
        <w:rPr>
          <w:rFonts w:ascii="GHEA Grapalat" w:hAnsi="GHEA Grapalat" w:cs="Arial"/>
          <w:b/>
          <w:bCs/>
          <w:sz w:val="26"/>
          <w:szCs w:val="26"/>
          <w:lang w:val="hy-AM"/>
        </w:rPr>
        <w:t>Ա</w:t>
      </w:r>
      <w:r w:rsidRPr="001B2B02">
        <w:rPr>
          <w:rFonts w:ascii="GHEA Grapalat" w:hAnsi="GHEA Grapalat"/>
          <w:b/>
          <w:bCs/>
          <w:sz w:val="26"/>
          <w:szCs w:val="26"/>
          <w:lang w:val="hy-AM"/>
        </w:rPr>
        <w:t xml:space="preserve"> </w:t>
      </w:r>
      <w:r w:rsidRPr="001B2B02">
        <w:rPr>
          <w:rFonts w:ascii="GHEA Grapalat" w:hAnsi="GHEA Grapalat" w:cs="Arial"/>
          <w:b/>
          <w:bCs/>
          <w:sz w:val="26"/>
          <w:szCs w:val="26"/>
          <w:lang w:val="hy-AM"/>
        </w:rPr>
        <w:t>Ր</w:t>
      </w:r>
      <w:r w:rsidRPr="001B2B02">
        <w:rPr>
          <w:rFonts w:ascii="GHEA Grapalat" w:hAnsi="GHEA Grapalat"/>
          <w:b/>
          <w:bCs/>
          <w:sz w:val="26"/>
          <w:szCs w:val="26"/>
          <w:lang w:val="hy-AM"/>
        </w:rPr>
        <w:t xml:space="preserve"> </w:t>
      </w:r>
      <w:r w:rsidRPr="001B2B02">
        <w:rPr>
          <w:rFonts w:ascii="GHEA Grapalat" w:hAnsi="GHEA Grapalat" w:cs="Arial"/>
          <w:b/>
          <w:bCs/>
          <w:sz w:val="26"/>
          <w:szCs w:val="26"/>
          <w:lang w:val="hy-AM"/>
        </w:rPr>
        <w:t>Զ</w:t>
      </w:r>
      <w:r w:rsidRPr="001B2B02">
        <w:rPr>
          <w:rFonts w:ascii="GHEA Grapalat" w:hAnsi="GHEA Grapalat"/>
          <w:b/>
          <w:bCs/>
          <w:sz w:val="26"/>
          <w:szCs w:val="26"/>
          <w:lang w:val="hy-AM"/>
        </w:rPr>
        <w:t xml:space="preserve"> </w:t>
      </w:r>
      <w:r w:rsidRPr="001B2B02">
        <w:rPr>
          <w:rFonts w:ascii="GHEA Grapalat" w:hAnsi="GHEA Grapalat" w:cs="Arial"/>
          <w:b/>
          <w:bCs/>
          <w:sz w:val="26"/>
          <w:szCs w:val="26"/>
          <w:lang w:val="hy-AM"/>
        </w:rPr>
        <w:t>Ե</w:t>
      </w:r>
      <w:r w:rsidRPr="001B2B02">
        <w:rPr>
          <w:rFonts w:ascii="GHEA Grapalat" w:hAnsi="GHEA Grapalat"/>
          <w:b/>
          <w:bCs/>
          <w:sz w:val="26"/>
          <w:szCs w:val="26"/>
          <w:lang w:val="hy-AM"/>
        </w:rPr>
        <w:t xml:space="preserve"> </w:t>
      </w:r>
      <w:r w:rsidRPr="001B2B02">
        <w:rPr>
          <w:rFonts w:ascii="GHEA Grapalat" w:hAnsi="GHEA Grapalat" w:cs="Arial"/>
          <w:b/>
          <w:bCs/>
          <w:sz w:val="26"/>
          <w:szCs w:val="26"/>
          <w:lang w:val="hy-AM"/>
        </w:rPr>
        <w:t>Ց</w:t>
      </w:r>
    </w:p>
    <w:p w14:paraId="70CBE28C" w14:textId="77777777" w:rsidR="00CD37FF" w:rsidRPr="001B2B02" w:rsidRDefault="00CD37FF">
      <w:pPr>
        <w:spacing w:after="0" w:line="276" w:lineRule="auto"/>
        <w:ind w:firstLine="630"/>
        <w:jc w:val="both"/>
        <w:rPr>
          <w:rFonts w:ascii="GHEA Grapalat" w:hAnsi="GHEA Grapalat"/>
          <w:sz w:val="20"/>
          <w:szCs w:val="20"/>
          <w:lang w:val="hy-AM"/>
        </w:rPr>
      </w:pPr>
    </w:p>
    <w:p w14:paraId="58BF0B8B" w14:textId="77777777" w:rsidR="00CD37FF" w:rsidRPr="001B2B02" w:rsidRDefault="003A35BE">
      <w:pPr>
        <w:spacing w:after="0" w:line="276" w:lineRule="auto"/>
        <w:ind w:firstLine="630"/>
        <w:jc w:val="both"/>
        <w:rPr>
          <w:rFonts w:ascii="GHEA Grapalat" w:hAnsi="GHEA Grapalat"/>
          <w:b/>
          <w:bCs/>
          <w:sz w:val="24"/>
          <w:szCs w:val="24"/>
          <w:u w:val="single"/>
          <w:lang w:val="hy-AM"/>
        </w:rPr>
      </w:pPr>
      <w:r w:rsidRPr="001B2B02">
        <w:rPr>
          <w:rFonts w:ascii="GHEA Grapalat" w:hAnsi="GHEA Grapalat"/>
          <w:b/>
          <w:bCs/>
          <w:sz w:val="24"/>
          <w:szCs w:val="24"/>
          <w:u w:val="single"/>
          <w:lang w:val="hy-AM"/>
        </w:rPr>
        <w:t xml:space="preserve">1. </w:t>
      </w:r>
      <w:r w:rsidRPr="001B2B02">
        <w:rPr>
          <w:rFonts w:ascii="GHEA Grapalat" w:hAnsi="GHEA Grapalat" w:cs="Arial"/>
          <w:b/>
          <w:bCs/>
          <w:sz w:val="24"/>
          <w:szCs w:val="24"/>
          <w:u w:val="single"/>
          <w:lang w:val="hy-AM"/>
        </w:rPr>
        <w:t>Գործի</w:t>
      </w:r>
      <w:r w:rsidRPr="001B2B02">
        <w:rPr>
          <w:rFonts w:ascii="GHEA Grapalat" w:hAnsi="GHEA Grapalat"/>
          <w:b/>
          <w:bCs/>
          <w:sz w:val="24"/>
          <w:szCs w:val="24"/>
          <w:u w:val="single"/>
          <w:lang w:val="hy-AM"/>
        </w:rPr>
        <w:t xml:space="preserve"> </w:t>
      </w:r>
      <w:r w:rsidRPr="001B2B02">
        <w:rPr>
          <w:rFonts w:ascii="GHEA Grapalat" w:hAnsi="GHEA Grapalat" w:cs="Arial"/>
          <w:b/>
          <w:bCs/>
          <w:sz w:val="24"/>
          <w:szCs w:val="24"/>
          <w:u w:val="single"/>
          <w:lang w:val="hy-AM"/>
        </w:rPr>
        <w:t>դատավարական</w:t>
      </w:r>
      <w:r w:rsidRPr="001B2B02">
        <w:rPr>
          <w:rFonts w:ascii="GHEA Grapalat" w:hAnsi="GHEA Grapalat"/>
          <w:b/>
          <w:bCs/>
          <w:sz w:val="24"/>
          <w:szCs w:val="24"/>
          <w:u w:val="single"/>
          <w:lang w:val="hy-AM"/>
        </w:rPr>
        <w:t xml:space="preserve"> </w:t>
      </w:r>
      <w:r w:rsidRPr="001B2B02">
        <w:rPr>
          <w:rFonts w:ascii="GHEA Grapalat" w:hAnsi="GHEA Grapalat" w:cs="Arial"/>
          <w:b/>
          <w:bCs/>
          <w:sz w:val="24"/>
          <w:szCs w:val="24"/>
          <w:u w:val="single"/>
          <w:lang w:val="hy-AM"/>
        </w:rPr>
        <w:t>նախապատմությունը</w:t>
      </w:r>
      <w:r w:rsidRPr="001B2B02">
        <w:rPr>
          <w:rFonts w:ascii="GHEA Grapalat" w:hAnsi="GHEA Grapalat"/>
          <w:b/>
          <w:bCs/>
          <w:sz w:val="24"/>
          <w:szCs w:val="24"/>
          <w:u w:val="single"/>
          <w:lang w:val="hy-AM"/>
        </w:rPr>
        <w:t>.</w:t>
      </w:r>
    </w:p>
    <w:p w14:paraId="342AC8E9" w14:textId="3BA5A150" w:rsidR="00CD37FF" w:rsidRPr="001B2B02" w:rsidRDefault="003A35BE">
      <w:pPr>
        <w:spacing w:after="0" w:line="276" w:lineRule="auto"/>
        <w:ind w:firstLine="630"/>
        <w:jc w:val="both"/>
        <w:rPr>
          <w:rFonts w:ascii="GHEA Grapalat" w:hAnsi="GHEA Grapalat"/>
          <w:sz w:val="24"/>
          <w:szCs w:val="24"/>
          <w:lang w:val="hy-AM"/>
        </w:rPr>
      </w:pPr>
      <w:r w:rsidRPr="001B2B02">
        <w:rPr>
          <w:rFonts w:ascii="GHEA Grapalat" w:hAnsi="GHEA Grapalat" w:cs="Arial"/>
          <w:sz w:val="24"/>
          <w:szCs w:val="24"/>
          <w:lang w:val="hy-AM"/>
        </w:rPr>
        <w:t>Դիմելով</w:t>
      </w:r>
      <w:r w:rsidRPr="001B2B02">
        <w:rPr>
          <w:rFonts w:ascii="GHEA Grapalat" w:hAnsi="GHEA Grapalat"/>
          <w:sz w:val="24"/>
          <w:szCs w:val="24"/>
          <w:lang w:val="hy-AM"/>
        </w:rPr>
        <w:t xml:space="preserve"> </w:t>
      </w:r>
      <w:r w:rsidRPr="001B2B02">
        <w:rPr>
          <w:rFonts w:ascii="GHEA Grapalat" w:hAnsi="GHEA Grapalat" w:cs="Arial"/>
          <w:sz w:val="24"/>
          <w:szCs w:val="24"/>
          <w:lang w:val="hy-AM"/>
        </w:rPr>
        <w:t>դատարան</w:t>
      </w:r>
      <w:r w:rsidRPr="001B2B02">
        <w:rPr>
          <w:rFonts w:ascii="GHEA Grapalat" w:hAnsi="GHEA Grapalat"/>
          <w:sz w:val="24"/>
          <w:szCs w:val="24"/>
          <w:lang w:val="hy-AM"/>
        </w:rPr>
        <w:t>` Կարեն Ավետիսյանը պահանջել է անվավեր ճանաչել Երևանի քաղաքապետարանի անշարժ գույքի կառավարման վարչության պետի տեղակալի 17.04.2025 թվականի թիվ 20/49190-25 գրությունը, և պարտավորեցնել ընդունել բարենպաստ վարչական ակտ, այն է՝ Երևանի քաղաքապետ Տ. Ավինյանի 13</w:t>
      </w:r>
      <w:r w:rsidRPr="001B2B02">
        <w:rPr>
          <w:rFonts w:ascii="Cambria Math" w:hAnsi="Cambria Math" w:cs="Cambria Math"/>
          <w:sz w:val="24"/>
          <w:szCs w:val="24"/>
          <w:lang w:val="hy-AM"/>
        </w:rPr>
        <w:t>․</w:t>
      </w:r>
      <w:r w:rsidRPr="001B2B02">
        <w:rPr>
          <w:rFonts w:ascii="GHEA Grapalat" w:hAnsi="GHEA Grapalat"/>
          <w:sz w:val="24"/>
          <w:szCs w:val="24"/>
          <w:lang w:val="hy-AM"/>
        </w:rPr>
        <w:t>03</w:t>
      </w:r>
      <w:r w:rsidRPr="001B2B02">
        <w:rPr>
          <w:rFonts w:ascii="Cambria Math" w:hAnsi="Cambria Math" w:cs="Cambria Math"/>
          <w:sz w:val="24"/>
          <w:szCs w:val="24"/>
          <w:lang w:val="hy-AM"/>
        </w:rPr>
        <w:t>․</w:t>
      </w:r>
      <w:r w:rsidRPr="001B2B02">
        <w:rPr>
          <w:rFonts w:ascii="GHEA Grapalat" w:hAnsi="GHEA Grapalat"/>
          <w:sz w:val="24"/>
          <w:szCs w:val="24"/>
          <w:lang w:val="hy-AM"/>
        </w:rPr>
        <w:t>2025 թվականի «</w:t>
      </w:r>
      <w:r w:rsidR="00AD195D">
        <w:rPr>
          <w:rFonts w:ascii="Arial" w:hAnsi="Arial" w:cs="Arial"/>
          <w:color w:val="0D0D0D"/>
          <w:shd w:val="clear" w:color="auto" w:fill="FFFFFF"/>
          <w:lang w:val="fr-FR"/>
        </w:rPr>
        <w:t>■■■</w:t>
      </w:r>
      <w:r w:rsidR="00AD195D">
        <w:rPr>
          <w:rStyle w:val="af0"/>
          <w:rFonts w:ascii="Arial" w:hAnsi="Arial" w:cs="Arial"/>
          <w:color w:val="0D0D0D"/>
          <w:shd w:val="clear" w:color="auto" w:fill="FFFFFF"/>
          <w:lang w:val="fr-FR"/>
        </w:rPr>
        <w:footnoteReference w:id="2"/>
      </w:r>
      <w:r w:rsidR="00AD195D">
        <w:rPr>
          <w:rFonts w:ascii="Arial" w:hAnsi="Arial" w:cs="Arial"/>
          <w:color w:val="0D0D0D"/>
          <w:shd w:val="clear" w:color="auto" w:fill="FFFFFF"/>
          <w:lang w:val="hy-AM"/>
        </w:rPr>
        <w:t xml:space="preserve"> </w:t>
      </w:r>
      <w:r w:rsidRPr="001B2B02">
        <w:rPr>
          <w:rFonts w:ascii="GHEA Grapalat" w:hAnsi="GHEA Grapalat"/>
          <w:sz w:val="24"/>
          <w:szCs w:val="24"/>
          <w:lang w:val="hy-AM"/>
        </w:rPr>
        <w:t>հասցեի հարևանությամբ գտնվող 830.19քմ մակերեսով հողամասը սեփականության իրավունքով ձեռք բերելու նախապատվության իրավունք տրամադրելու և օտարելու մասին» թիվ 905-Ա որոշման չորրորդ կետը փոփոխել և շարադրել հետևյալ խմբագրությամբ՝ «Սույն որոշման 2-րդ կետում նշված հողամասի նկատմամբ Երևան համայնքի սեփականության իրավունքը գրանցելուց հետո, այն ուղղակի վաճառքի միջոցով օտարել Կարեն Ավետիսյանին մինչև 2020 թվականի դեկտեմբերի 31-ը գործող կադաստրային արժեքով»։</w:t>
      </w:r>
    </w:p>
    <w:p w14:paraId="686A5E52" w14:textId="77777777" w:rsidR="00CD37FF" w:rsidRPr="001B2B02" w:rsidRDefault="003A35BE">
      <w:pPr>
        <w:spacing w:after="0" w:line="276" w:lineRule="auto"/>
        <w:ind w:firstLine="630"/>
        <w:jc w:val="both"/>
        <w:rPr>
          <w:rFonts w:ascii="GHEA Grapalat" w:hAnsi="GHEA Grapalat"/>
          <w:sz w:val="24"/>
          <w:szCs w:val="24"/>
          <w:lang w:val="hy-AM"/>
        </w:rPr>
      </w:pPr>
      <w:r w:rsidRPr="001B2B02">
        <w:rPr>
          <w:rFonts w:ascii="GHEA Grapalat" w:hAnsi="GHEA Grapalat"/>
          <w:sz w:val="24"/>
          <w:szCs w:val="24"/>
          <w:lang w:val="hy-AM"/>
        </w:rPr>
        <w:t>ՀՀ վարչական դատարանի (դատավոր Ա</w:t>
      </w:r>
      <w:r w:rsidRPr="001B2B02">
        <w:rPr>
          <w:rFonts w:ascii="Cambria Math" w:hAnsi="Cambria Math" w:cs="Cambria Math"/>
          <w:sz w:val="24"/>
          <w:szCs w:val="24"/>
          <w:lang w:val="hy-AM"/>
        </w:rPr>
        <w:t>․</w:t>
      </w:r>
      <w:r w:rsidRPr="001B2B02">
        <w:rPr>
          <w:rFonts w:ascii="GHEA Grapalat" w:hAnsi="GHEA Grapalat"/>
          <w:sz w:val="24"/>
          <w:szCs w:val="24"/>
          <w:lang w:val="hy-AM"/>
        </w:rPr>
        <w:t xml:space="preserve"> Դարբինյան) (այսուհետ` Դատարան) 14</w:t>
      </w:r>
      <w:r w:rsidRPr="001B2B02">
        <w:rPr>
          <w:rFonts w:ascii="Cambria Math" w:hAnsi="Cambria Math" w:cs="Cambria Math"/>
          <w:sz w:val="24"/>
          <w:szCs w:val="24"/>
          <w:lang w:val="hy-AM"/>
        </w:rPr>
        <w:t>․</w:t>
      </w:r>
      <w:r w:rsidRPr="001B2B02">
        <w:rPr>
          <w:rFonts w:ascii="GHEA Grapalat" w:hAnsi="GHEA Grapalat"/>
          <w:sz w:val="24"/>
          <w:szCs w:val="24"/>
          <w:lang w:val="hy-AM"/>
        </w:rPr>
        <w:t>05</w:t>
      </w:r>
      <w:r w:rsidRPr="001B2B02">
        <w:rPr>
          <w:rFonts w:ascii="Cambria Math" w:hAnsi="Cambria Math" w:cs="Cambria Math"/>
          <w:sz w:val="24"/>
          <w:szCs w:val="24"/>
          <w:lang w:val="hy-AM"/>
        </w:rPr>
        <w:t>․</w:t>
      </w:r>
      <w:r w:rsidRPr="001B2B02">
        <w:rPr>
          <w:rFonts w:ascii="GHEA Grapalat" w:hAnsi="GHEA Grapalat"/>
          <w:sz w:val="24"/>
          <w:szCs w:val="24"/>
          <w:lang w:val="hy-AM"/>
        </w:rPr>
        <w:t>2025 թվականի որոշմամբ հայցադիմումը վերադարձվել է։</w:t>
      </w:r>
    </w:p>
    <w:p w14:paraId="53B15B29" w14:textId="77777777" w:rsidR="00CD37FF" w:rsidRPr="001B2B02" w:rsidRDefault="003A35BE">
      <w:pPr>
        <w:spacing w:after="0" w:line="276" w:lineRule="auto"/>
        <w:ind w:firstLine="630"/>
        <w:jc w:val="both"/>
        <w:rPr>
          <w:rFonts w:ascii="GHEA Grapalat" w:hAnsi="GHEA Grapalat"/>
          <w:sz w:val="24"/>
          <w:szCs w:val="24"/>
          <w:lang w:val="hy-AM"/>
        </w:rPr>
      </w:pPr>
      <w:r w:rsidRPr="001B2B02">
        <w:rPr>
          <w:rFonts w:ascii="GHEA Grapalat" w:hAnsi="GHEA Grapalat"/>
          <w:sz w:val="24"/>
          <w:szCs w:val="24"/>
          <w:lang w:val="hy-AM"/>
        </w:rPr>
        <w:t>ՀՀ վերաքննիչ վարչական դատարանի (այսուհետ՝ Վերաքննիչ դատարան) 27</w:t>
      </w:r>
      <w:r w:rsidRPr="001B2B02">
        <w:rPr>
          <w:rFonts w:ascii="Cambria Math" w:hAnsi="Cambria Math" w:cs="Cambria Math"/>
          <w:sz w:val="24"/>
          <w:szCs w:val="24"/>
          <w:lang w:val="hy-AM"/>
        </w:rPr>
        <w:t>․</w:t>
      </w:r>
      <w:r w:rsidRPr="001B2B02">
        <w:rPr>
          <w:rFonts w:ascii="GHEA Grapalat" w:hAnsi="GHEA Grapalat"/>
          <w:sz w:val="24"/>
          <w:szCs w:val="24"/>
          <w:lang w:val="hy-AM"/>
        </w:rPr>
        <w:t>06</w:t>
      </w:r>
      <w:r w:rsidRPr="001B2B02">
        <w:rPr>
          <w:rFonts w:ascii="Cambria Math" w:hAnsi="Cambria Math" w:cs="Cambria Math"/>
          <w:sz w:val="24"/>
          <w:szCs w:val="24"/>
          <w:lang w:val="hy-AM"/>
        </w:rPr>
        <w:t>․</w:t>
      </w:r>
      <w:r w:rsidRPr="001B2B02">
        <w:rPr>
          <w:rFonts w:ascii="GHEA Grapalat" w:hAnsi="GHEA Grapalat"/>
          <w:sz w:val="24"/>
          <w:szCs w:val="24"/>
          <w:lang w:val="hy-AM"/>
        </w:rPr>
        <w:t>2025 թվականի որոշմամբ Կարեն Ավետիսյանի վերաքննիչ բողոքը մերժվել է, և Դատարանի 14</w:t>
      </w:r>
      <w:r w:rsidRPr="001B2B02">
        <w:rPr>
          <w:rFonts w:ascii="Cambria Math" w:hAnsi="Cambria Math" w:cs="Cambria Math"/>
          <w:sz w:val="24"/>
          <w:szCs w:val="24"/>
          <w:lang w:val="hy-AM"/>
        </w:rPr>
        <w:t>․</w:t>
      </w:r>
      <w:r w:rsidRPr="001B2B02">
        <w:rPr>
          <w:rFonts w:ascii="GHEA Grapalat" w:hAnsi="GHEA Grapalat"/>
          <w:sz w:val="24"/>
          <w:szCs w:val="24"/>
          <w:lang w:val="hy-AM"/>
        </w:rPr>
        <w:t>05</w:t>
      </w:r>
      <w:r w:rsidRPr="001B2B02">
        <w:rPr>
          <w:rFonts w:ascii="Cambria Math" w:hAnsi="Cambria Math" w:cs="Cambria Math"/>
          <w:sz w:val="24"/>
          <w:szCs w:val="24"/>
          <w:lang w:val="hy-AM"/>
        </w:rPr>
        <w:t>․</w:t>
      </w:r>
      <w:r w:rsidRPr="001B2B02">
        <w:rPr>
          <w:rFonts w:ascii="GHEA Grapalat" w:hAnsi="GHEA Grapalat"/>
          <w:sz w:val="24"/>
          <w:szCs w:val="24"/>
          <w:lang w:val="hy-AM"/>
        </w:rPr>
        <w:t>2025 թվականի «Հայցադիմումը վերադարձնելու մասին» որոշումը թողնվել է անփոփոխ։</w:t>
      </w:r>
    </w:p>
    <w:p w14:paraId="560318E6" w14:textId="77777777" w:rsidR="00CD37FF" w:rsidRPr="001B2B02" w:rsidRDefault="003A35BE">
      <w:pPr>
        <w:spacing w:after="0" w:line="276" w:lineRule="auto"/>
        <w:ind w:firstLine="630"/>
        <w:jc w:val="both"/>
        <w:rPr>
          <w:rFonts w:ascii="GHEA Grapalat" w:hAnsi="GHEA Grapalat"/>
          <w:sz w:val="24"/>
          <w:szCs w:val="24"/>
          <w:lang w:val="hy-AM"/>
        </w:rPr>
      </w:pPr>
      <w:r w:rsidRPr="001B2B02">
        <w:rPr>
          <w:rFonts w:ascii="GHEA Grapalat" w:hAnsi="GHEA Grapalat"/>
          <w:sz w:val="24"/>
          <w:szCs w:val="24"/>
          <w:lang w:val="hy-AM"/>
        </w:rPr>
        <w:t>Սույն գործով վճռաբեկ բողոք է ներկայացրել Կարեն Ավետիսյանը (ներկայացուցիչ Լուսինե Գրիգորյան)։</w:t>
      </w:r>
    </w:p>
    <w:p w14:paraId="4FDF03B3" w14:textId="77777777" w:rsidR="00CD37FF" w:rsidRPr="009205A3" w:rsidRDefault="003A35BE">
      <w:pPr>
        <w:spacing w:after="0" w:line="276" w:lineRule="auto"/>
        <w:ind w:firstLine="630"/>
        <w:jc w:val="both"/>
        <w:rPr>
          <w:rFonts w:ascii="GHEA Grapalat" w:hAnsi="GHEA Grapalat"/>
          <w:sz w:val="24"/>
          <w:szCs w:val="24"/>
          <w:lang w:val="hy-AM"/>
        </w:rPr>
      </w:pPr>
      <w:r w:rsidRPr="009205A3">
        <w:rPr>
          <w:rFonts w:ascii="GHEA Grapalat" w:hAnsi="GHEA Grapalat"/>
          <w:sz w:val="24"/>
          <w:szCs w:val="24"/>
          <w:lang w:val="hy-AM"/>
        </w:rPr>
        <w:t xml:space="preserve"> Վճռաբեկ բողոքի պատասխան չի ներկայացվել։ </w:t>
      </w:r>
    </w:p>
    <w:p w14:paraId="399DC331" w14:textId="77777777" w:rsidR="00CD37FF" w:rsidRPr="001B2B02" w:rsidRDefault="00CD37FF">
      <w:pPr>
        <w:spacing w:after="0" w:line="276" w:lineRule="auto"/>
        <w:ind w:firstLine="630"/>
        <w:jc w:val="both"/>
        <w:rPr>
          <w:rFonts w:ascii="GHEA Grapalat" w:hAnsi="GHEA Grapalat"/>
          <w:sz w:val="20"/>
          <w:szCs w:val="20"/>
          <w:lang w:val="hy-AM"/>
        </w:rPr>
      </w:pPr>
    </w:p>
    <w:p w14:paraId="74560E7B" w14:textId="77777777" w:rsidR="00CD37FF" w:rsidRPr="001B2B02" w:rsidRDefault="003A35BE">
      <w:pPr>
        <w:spacing w:after="0" w:line="276" w:lineRule="auto"/>
        <w:ind w:firstLine="630"/>
        <w:jc w:val="both"/>
        <w:rPr>
          <w:rFonts w:ascii="GHEA Grapalat" w:hAnsi="GHEA Grapalat"/>
          <w:b/>
          <w:bCs/>
          <w:sz w:val="24"/>
          <w:szCs w:val="24"/>
          <w:u w:val="single"/>
          <w:lang w:val="hy-AM"/>
        </w:rPr>
      </w:pPr>
      <w:r w:rsidRPr="001B2B02">
        <w:rPr>
          <w:rFonts w:ascii="GHEA Grapalat" w:hAnsi="GHEA Grapalat"/>
          <w:b/>
          <w:bCs/>
          <w:sz w:val="24"/>
          <w:szCs w:val="24"/>
          <w:u w:val="single"/>
          <w:lang w:val="hy-AM"/>
        </w:rPr>
        <w:t xml:space="preserve">2. </w:t>
      </w:r>
      <w:r w:rsidRPr="001B2B02">
        <w:rPr>
          <w:rFonts w:ascii="GHEA Grapalat" w:hAnsi="GHEA Grapalat" w:cs="Arial"/>
          <w:b/>
          <w:bCs/>
          <w:sz w:val="24"/>
          <w:szCs w:val="24"/>
          <w:u w:val="single"/>
          <w:lang w:val="hy-AM"/>
        </w:rPr>
        <w:t>Վճռաբեկ</w:t>
      </w:r>
      <w:r w:rsidRPr="001B2B02">
        <w:rPr>
          <w:rFonts w:ascii="GHEA Grapalat" w:hAnsi="GHEA Grapalat"/>
          <w:b/>
          <w:bCs/>
          <w:sz w:val="24"/>
          <w:szCs w:val="24"/>
          <w:u w:val="single"/>
          <w:lang w:val="hy-AM"/>
        </w:rPr>
        <w:t xml:space="preserve"> </w:t>
      </w:r>
      <w:r w:rsidRPr="001B2B02">
        <w:rPr>
          <w:rFonts w:ascii="GHEA Grapalat" w:hAnsi="GHEA Grapalat" w:cs="Arial"/>
          <w:b/>
          <w:bCs/>
          <w:sz w:val="24"/>
          <w:szCs w:val="24"/>
          <w:u w:val="single"/>
          <w:lang w:val="hy-AM"/>
        </w:rPr>
        <w:t>բողոքի</w:t>
      </w:r>
      <w:r w:rsidRPr="001B2B02">
        <w:rPr>
          <w:rFonts w:ascii="GHEA Grapalat" w:hAnsi="GHEA Grapalat"/>
          <w:b/>
          <w:bCs/>
          <w:sz w:val="24"/>
          <w:szCs w:val="24"/>
          <w:u w:val="single"/>
          <w:lang w:val="hy-AM"/>
        </w:rPr>
        <w:t xml:space="preserve"> </w:t>
      </w:r>
      <w:r w:rsidRPr="001B2B02">
        <w:rPr>
          <w:rFonts w:ascii="GHEA Grapalat" w:hAnsi="GHEA Grapalat" w:cs="Arial"/>
          <w:b/>
          <w:bCs/>
          <w:sz w:val="24"/>
          <w:szCs w:val="24"/>
          <w:u w:val="single"/>
          <w:lang w:val="hy-AM"/>
        </w:rPr>
        <w:t>հիմքը</w:t>
      </w:r>
      <w:r w:rsidRPr="001B2B02">
        <w:rPr>
          <w:rFonts w:ascii="GHEA Grapalat" w:hAnsi="GHEA Grapalat"/>
          <w:b/>
          <w:bCs/>
          <w:sz w:val="24"/>
          <w:szCs w:val="24"/>
          <w:u w:val="single"/>
          <w:lang w:val="hy-AM"/>
        </w:rPr>
        <w:t xml:space="preserve">, </w:t>
      </w:r>
      <w:r w:rsidRPr="001B2B02">
        <w:rPr>
          <w:rFonts w:ascii="GHEA Grapalat" w:hAnsi="GHEA Grapalat" w:cs="Arial"/>
          <w:b/>
          <w:bCs/>
          <w:sz w:val="24"/>
          <w:szCs w:val="24"/>
          <w:u w:val="single"/>
          <w:lang w:val="hy-AM"/>
        </w:rPr>
        <w:t>հիմնավորումները</w:t>
      </w:r>
      <w:r w:rsidRPr="001B2B02">
        <w:rPr>
          <w:rFonts w:ascii="GHEA Grapalat" w:hAnsi="GHEA Grapalat"/>
          <w:b/>
          <w:bCs/>
          <w:sz w:val="24"/>
          <w:szCs w:val="24"/>
          <w:u w:val="single"/>
          <w:lang w:val="hy-AM"/>
        </w:rPr>
        <w:t xml:space="preserve"> </w:t>
      </w:r>
      <w:r w:rsidRPr="001B2B02">
        <w:rPr>
          <w:rFonts w:ascii="GHEA Grapalat" w:hAnsi="GHEA Grapalat" w:cs="Arial"/>
          <w:b/>
          <w:bCs/>
          <w:sz w:val="24"/>
          <w:szCs w:val="24"/>
          <w:u w:val="single"/>
          <w:lang w:val="hy-AM"/>
        </w:rPr>
        <w:t>և</w:t>
      </w:r>
      <w:r w:rsidRPr="001B2B02">
        <w:rPr>
          <w:rFonts w:ascii="GHEA Grapalat" w:hAnsi="GHEA Grapalat"/>
          <w:b/>
          <w:bCs/>
          <w:sz w:val="24"/>
          <w:szCs w:val="24"/>
          <w:u w:val="single"/>
          <w:lang w:val="hy-AM"/>
        </w:rPr>
        <w:t xml:space="preserve"> </w:t>
      </w:r>
      <w:r w:rsidRPr="001B2B02">
        <w:rPr>
          <w:rFonts w:ascii="GHEA Grapalat" w:hAnsi="GHEA Grapalat" w:cs="Arial"/>
          <w:b/>
          <w:bCs/>
          <w:sz w:val="24"/>
          <w:szCs w:val="24"/>
          <w:u w:val="single"/>
          <w:lang w:val="hy-AM"/>
        </w:rPr>
        <w:t>պահանջը</w:t>
      </w:r>
      <w:r w:rsidRPr="001B2B02">
        <w:rPr>
          <w:rFonts w:ascii="GHEA Grapalat" w:hAnsi="GHEA Grapalat"/>
          <w:b/>
          <w:bCs/>
          <w:sz w:val="24"/>
          <w:szCs w:val="24"/>
          <w:u w:val="single"/>
          <w:lang w:val="hy-AM"/>
        </w:rPr>
        <w:t>.</w:t>
      </w:r>
    </w:p>
    <w:p w14:paraId="2476832A" w14:textId="77777777" w:rsidR="00CD37FF" w:rsidRPr="001B2B02" w:rsidRDefault="003A35BE">
      <w:pPr>
        <w:spacing w:after="0" w:line="276" w:lineRule="auto"/>
        <w:ind w:firstLine="630"/>
        <w:jc w:val="both"/>
        <w:rPr>
          <w:rFonts w:ascii="GHEA Grapalat" w:hAnsi="GHEA Grapalat"/>
          <w:sz w:val="24"/>
          <w:szCs w:val="24"/>
          <w:lang w:val="hy-AM"/>
        </w:rPr>
      </w:pPr>
      <w:r w:rsidRPr="001B2B02">
        <w:rPr>
          <w:rFonts w:ascii="GHEA Grapalat" w:hAnsi="GHEA Grapalat" w:cs="Arial"/>
          <w:sz w:val="24"/>
          <w:szCs w:val="24"/>
          <w:lang w:val="hy-AM"/>
        </w:rPr>
        <w:t>Սույն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վճռաբեկ</w:t>
      </w:r>
      <w:r w:rsidRPr="001B2B02">
        <w:rPr>
          <w:rFonts w:ascii="GHEA Grapalat" w:hAnsi="GHEA Grapalat"/>
          <w:sz w:val="24"/>
          <w:szCs w:val="24"/>
          <w:lang w:val="hy-AM"/>
        </w:rPr>
        <w:t xml:space="preserve"> </w:t>
      </w:r>
      <w:r w:rsidRPr="001B2B02">
        <w:rPr>
          <w:rFonts w:ascii="GHEA Grapalat" w:hAnsi="GHEA Grapalat" w:cs="Arial"/>
          <w:sz w:val="24"/>
          <w:szCs w:val="24"/>
          <w:lang w:val="hy-AM"/>
        </w:rPr>
        <w:t>բողոքը</w:t>
      </w:r>
      <w:r w:rsidRPr="001B2B02">
        <w:rPr>
          <w:rFonts w:ascii="GHEA Grapalat" w:hAnsi="GHEA Grapalat"/>
          <w:sz w:val="24"/>
          <w:szCs w:val="24"/>
          <w:lang w:val="hy-AM"/>
        </w:rPr>
        <w:t xml:space="preserve"> </w:t>
      </w:r>
      <w:r w:rsidRPr="001B2B02">
        <w:rPr>
          <w:rFonts w:ascii="GHEA Grapalat" w:hAnsi="GHEA Grapalat" w:cs="Arial"/>
          <w:sz w:val="24"/>
          <w:szCs w:val="24"/>
          <w:lang w:val="hy-AM"/>
        </w:rPr>
        <w:t>քննվում</w:t>
      </w:r>
      <w:r w:rsidRPr="001B2B02">
        <w:rPr>
          <w:rFonts w:ascii="GHEA Grapalat" w:hAnsi="GHEA Grapalat"/>
          <w:sz w:val="24"/>
          <w:szCs w:val="24"/>
          <w:lang w:val="hy-AM"/>
        </w:rPr>
        <w:t xml:space="preserve"> </w:t>
      </w:r>
      <w:r w:rsidRPr="001B2B02">
        <w:rPr>
          <w:rFonts w:ascii="GHEA Grapalat" w:hAnsi="GHEA Grapalat" w:cs="Arial"/>
          <w:sz w:val="24"/>
          <w:szCs w:val="24"/>
          <w:lang w:val="hy-AM"/>
        </w:rPr>
        <w:t>է</w:t>
      </w:r>
      <w:r w:rsidRPr="001B2B02">
        <w:rPr>
          <w:rFonts w:ascii="GHEA Grapalat" w:hAnsi="GHEA Grapalat"/>
          <w:sz w:val="24"/>
          <w:szCs w:val="24"/>
          <w:lang w:val="hy-AM"/>
        </w:rPr>
        <w:t xml:space="preserve"> </w:t>
      </w:r>
      <w:r w:rsidRPr="001B2B02">
        <w:rPr>
          <w:rFonts w:ascii="GHEA Grapalat" w:hAnsi="GHEA Grapalat" w:cs="Arial"/>
          <w:sz w:val="24"/>
          <w:szCs w:val="24"/>
          <w:lang w:val="hy-AM"/>
        </w:rPr>
        <w:t>հետևյալ</w:t>
      </w:r>
      <w:r w:rsidRPr="001B2B02">
        <w:rPr>
          <w:rFonts w:ascii="GHEA Grapalat" w:hAnsi="GHEA Grapalat"/>
          <w:sz w:val="24"/>
          <w:szCs w:val="24"/>
          <w:lang w:val="hy-AM"/>
        </w:rPr>
        <w:t xml:space="preserve"> </w:t>
      </w:r>
      <w:r w:rsidRPr="001B2B02">
        <w:rPr>
          <w:rFonts w:ascii="GHEA Grapalat" w:hAnsi="GHEA Grapalat" w:cs="Arial"/>
          <w:sz w:val="24"/>
          <w:szCs w:val="24"/>
          <w:lang w:val="hy-AM"/>
        </w:rPr>
        <w:t>հիմքի</w:t>
      </w:r>
      <w:r w:rsidRPr="001B2B02">
        <w:rPr>
          <w:rFonts w:ascii="GHEA Grapalat" w:hAnsi="GHEA Grapalat"/>
          <w:sz w:val="24"/>
          <w:szCs w:val="24"/>
          <w:lang w:val="hy-AM"/>
        </w:rPr>
        <w:t xml:space="preserve"> </w:t>
      </w:r>
      <w:r w:rsidRPr="001B2B02">
        <w:rPr>
          <w:rFonts w:ascii="GHEA Grapalat" w:hAnsi="GHEA Grapalat" w:cs="Arial"/>
          <w:sz w:val="24"/>
          <w:szCs w:val="24"/>
          <w:lang w:val="hy-AM"/>
        </w:rPr>
        <w:t>սահմաններում՝</w:t>
      </w:r>
      <w:r w:rsidRPr="001B2B02">
        <w:rPr>
          <w:rFonts w:ascii="GHEA Grapalat" w:hAnsi="GHEA Grapalat"/>
          <w:sz w:val="24"/>
          <w:szCs w:val="24"/>
          <w:lang w:val="hy-AM"/>
        </w:rPr>
        <w:t xml:space="preserve"> </w:t>
      </w:r>
      <w:r w:rsidRPr="001B2B02">
        <w:rPr>
          <w:rFonts w:ascii="GHEA Grapalat" w:hAnsi="GHEA Grapalat" w:cs="Arial"/>
          <w:sz w:val="24"/>
          <w:szCs w:val="24"/>
          <w:lang w:val="hy-AM"/>
        </w:rPr>
        <w:t>ներքոհիշյալ</w:t>
      </w:r>
      <w:r w:rsidRPr="001B2B02">
        <w:rPr>
          <w:rFonts w:ascii="GHEA Grapalat" w:hAnsi="GHEA Grapalat"/>
          <w:sz w:val="24"/>
          <w:szCs w:val="24"/>
          <w:lang w:val="hy-AM"/>
        </w:rPr>
        <w:t xml:space="preserve"> </w:t>
      </w:r>
      <w:r w:rsidRPr="001B2B02">
        <w:rPr>
          <w:rFonts w:ascii="GHEA Grapalat" w:hAnsi="GHEA Grapalat" w:cs="Arial"/>
          <w:sz w:val="24"/>
          <w:szCs w:val="24"/>
          <w:lang w:val="hy-AM"/>
        </w:rPr>
        <w:t>հիմնավորումներով</w:t>
      </w:r>
      <w:r w:rsidRPr="001B2B02">
        <w:rPr>
          <w:rFonts w:ascii="GHEA Grapalat" w:hAnsi="GHEA Grapalat"/>
          <w:sz w:val="24"/>
          <w:szCs w:val="24"/>
          <w:lang w:val="hy-AM"/>
        </w:rPr>
        <w:t>.</w:t>
      </w:r>
    </w:p>
    <w:p w14:paraId="7192AD1C" w14:textId="1B4F204E" w:rsidR="00CD37FF" w:rsidRPr="001B2B02" w:rsidRDefault="003A35BE">
      <w:pPr>
        <w:spacing w:after="0" w:line="276" w:lineRule="auto"/>
        <w:ind w:firstLine="540"/>
        <w:jc w:val="both"/>
        <w:rPr>
          <w:rFonts w:ascii="GHEA Grapalat" w:hAnsi="GHEA Grapalat"/>
          <w:i/>
          <w:iCs/>
          <w:sz w:val="24"/>
          <w:szCs w:val="24"/>
          <w:lang w:val="hy-AM"/>
        </w:rPr>
      </w:pPr>
      <w:r w:rsidRPr="001B2B02">
        <w:rPr>
          <w:rFonts w:ascii="GHEA Grapalat" w:hAnsi="GHEA Grapalat" w:cs="Sylfaen"/>
          <w:i/>
          <w:iCs/>
          <w:sz w:val="24"/>
          <w:szCs w:val="24"/>
          <w:lang w:val="de-DE"/>
        </w:rPr>
        <w:t xml:space="preserve">Վերաքննիչ դատարանը </w:t>
      </w:r>
      <w:r w:rsidRPr="001B2B02">
        <w:rPr>
          <w:rFonts w:ascii="GHEA Grapalat" w:hAnsi="GHEA Grapalat" w:cs="Sylfaen"/>
          <w:i/>
          <w:iCs/>
          <w:sz w:val="24"/>
          <w:szCs w:val="24"/>
          <w:lang w:val="hy-AM"/>
        </w:rPr>
        <w:t xml:space="preserve">խախտել է </w:t>
      </w:r>
      <w:r w:rsidRPr="001B2B02">
        <w:rPr>
          <w:rFonts w:ascii="GHEA Grapalat" w:hAnsi="GHEA Grapalat"/>
          <w:i/>
          <w:iCs/>
          <w:sz w:val="24"/>
          <w:szCs w:val="24"/>
          <w:lang w:val="hy-AM"/>
        </w:rPr>
        <w:t xml:space="preserve">ՀՀ վարչական դատավարության օրենսգրքի 67-րդ հոդվածը, կիրառել է ՀՀ վարչական դատավարության օրենսգրքի 79-րդ հոդվածը, «Վարչարարության հիմունքների և վարչական վարույթի մասին» ՀՀ օրենքի 51-րդ հոդվածը, որոնք </w:t>
      </w:r>
      <w:r w:rsidR="003D6A84" w:rsidRPr="001B2B02">
        <w:rPr>
          <w:rFonts w:ascii="GHEA Grapalat" w:hAnsi="GHEA Grapalat"/>
          <w:i/>
          <w:iCs/>
          <w:sz w:val="24"/>
          <w:szCs w:val="24"/>
          <w:lang w:val="hy-AM"/>
        </w:rPr>
        <w:t>չ</w:t>
      </w:r>
      <w:r w:rsidR="005B669B" w:rsidRPr="001B2B02">
        <w:rPr>
          <w:rFonts w:ascii="GHEA Grapalat" w:hAnsi="GHEA Grapalat"/>
          <w:i/>
          <w:iCs/>
          <w:sz w:val="24"/>
          <w:szCs w:val="24"/>
          <w:lang w:val="hy-AM"/>
        </w:rPr>
        <w:t>պետք է կիրառեր</w:t>
      </w:r>
      <w:r w:rsidRPr="001B2B02">
        <w:rPr>
          <w:rFonts w:ascii="GHEA Grapalat" w:hAnsi="GHEA Grapalat"/>
          <w:i/>
          <w:iCs/>
          <w:sz w:val="24"/>
          <w:szCs w:val="24"/>
          <w:lang w:val="hy-AM"/>
        </w:rPr>
        <w:t>, չի կիրառել ՀՀ վարչական դատավարության օրենսգրքի</w:t>
      </w:r>
      <w:r w:rsidR="00D41BCC" w:rsidRPr="001B2B02">
        <w:rPr>
          <w:rFonts w:ascii="GHEA Grapalat" w:hAnsi="GHEA Grapalat"/>
          <w:i/>
          <w:iCs/>
          <w:sz w:val="24"/>
          <w:szCs w:val="24"/>
          <w:lang w:val="hy-AM"/>
        </w:rPr>
        <w:t xml:space="preserve"> </w:t>
      </w:r>
      <w:r w:rsidRPr="001B2B02">
        <w:rPr>
          <w:rFonts w:ascii="GHEA Grapalat" w:hAnsi="GHEA Grapalat"/>
          <w:i/>
          <w:iCs/>
          <w:sz w:val="24"/>
          <w:szCs w:val="24"/>
          <w:lang w:val="hy-AM"/>
        </w:rPr>
        <w:t>78-րդ հոդվածը, «Նորմատիվ իրավական ակտերի մասին» ՀՀ օրենքի 1-ին հոդվածի 2-րդ մաս</w:t>
      </w:r>
      <w:r w:rsidR="009205A3">
        <w:rPr>
          <w:rFonts w:ascii="GHEA Grapalat" w:hAnsi="GHEA Grapalat"/>
          <w:i/>
          <w:iCs/>
          <w:sz w:val="24"/>
          <w:szCs w:val="24"/>
          <w:lang w:val="hy-AM"/>
        </w:rPr>
        <w:t>ը</w:t>
      </w:r>
      <w:r w:rsidRPr="001B2B02">
        <w:rPr>
          <w:rFonts w:ascii="GHEA Grapalat" w:hAnsi="GHEA Grapalat"/>
          <w:i/>
          <w:iCs/>
          <w:sz w:val="24"/>
          <w:szCs w:val="24"/>
          <w:lang w:val="hy-AM"/>
        </w:rPr>
        <w:t xml:space="preserve"> և 33-րդ հոդվածը, որոնք </w:t>
      </w:r>
      <w:r w:rsidR="005B669B" w:rsidRPr="001B2B02">
        <w:rPr>
          <w:rFonts w:ascii="GHEA Grapalat" w:hAnsi="GHEA Grapalat"/>
          <w:i/>
          <w:iCs/>
          <w:sz w:val="24"/>
          <w:szCs w:val="24"/>
          <w:lang w:val="hy-AM"/>
        </w:rPr>
        <w:t>պետք է կիրառեր</w:t>
      </w:r>
      <w:r w:rsidRPr="001B2B02">
        <w:rPr>
          <w:rFonts w:ascii="GHEA Grapalat" w:hAnsi="GHEA Grapalat"/>
          <w:i/>
          <w:iCs/>
          <w:sz w:val="24"/>
          <w:szCs w:val="24"/>
          <w:lang w:val="hy-AM"/>
        </w:rPr>
        <w:t>։</w:t>
      </w:r>
    </w:p>
    <w:p w14:paraId="2307F69F" w14:textId="77777777" w:rsidR="00CD37FF" w:rsidRPr="001B2B02" w:rsidRDefault="00CD37FF">
      <w:pPr>
        <w:spacing w:after="0" w:line="276" w:lineRule="auto"/>
        <w:ind w:firstLine="540"/>
        <w:jc w:val="both"/>
        <w:rPr>
          <w:rFonts w:ascii="GHEA Grapalat" w:hAnsi="GHEA Grapalat"/>
          <w:i/>
          <w:iCs/>
          <w:sz w:val="20"/>
          <w:szCs w:val="20"/>
          <w:lang w:val="de-DE"/>
        </w:rPr>
      </w:pPr>
    </w:p>
    <w:p w14:paraId="038CF786" w14:textId="77777777" w:rsidR="00CD37FF" w:rsidRPr="001B2B02" w:rsidRDefault="003A35BE">
      <w:pPr>
        <w:spacing w:after="0" w:line="276" w:lineRule="auto"/>
        <w:ind w:firstLine="539"/>
        <w:jc w:val="both"/>
        <w:rPr>
          <w:rFonts w:ascii="GHEA Grapalat" w:hAnsi="GHEA Grapalat"/>
          <w:i/>
          <w:sz w:val="24"/>
          <w:szCs w:val="24"/>
          <w:lang w:val="hy-AM"/>
        </w:rPr>
      </w:pPr>
      <w:r w:rsidRPr="001B2B02">
        <w:rPr>
          <w:rFonts w:ascii="GHEA Grapalat" w:hAnsi="GHEA Grapalat" w:cs="Sylfaen"/>
          <w:i/>
          <w:sz w:val="24"/>
          <w:szCs w:val="24"/>
          <w:lang w:val="de-DE"/>
        </w:rPr>
        <w:t>Բողոք</w:t>
      </w:r>
      <w:r w:rsidRPr="001B2B02">
        <w:rPr>
          <w:rFonts w:ascii="GHEA Grapalat" w:hAnsi="GHEA Grapalat"/>
          <w:i/>
          <w:sz w:val="24"/>
          <w:szCs w:val="24"/>
          <w:lang w:val="de-DE"/>
        </w:rPr>
        <w:t xml:space="preserve"> </w:t>
      </w:r>
      <w:r w:rsidRPr="001B2B02">
        <w:rPr>
          <w:rFonts w:ascii="GHEA Grapalat" w:hAnsi="GHEA Grapalat" w:cs="Sylfaen"/>
          <w:i/>
          <w:sz w:val="24"/>
          <w:szCs w:val="24"/>
          <w:lang w:val="de-DE"/>
        </w:rPr>
        <w:t>բերած</w:t>
      </w:r>
      <w:r w:rsidRPr="001B2B02">
        <w:rPr>
          <w:rFonts w:ascii="GHEA Grapalat" w:hAnsi="GHEA Grapalat"/>
          <w:i/>
          <w:sz w:val="24"/>
          <w:szCs w:val="24"/>
          <w:lang w:val="de-DE"/>
        </w:rPr>
        <w:t xml:space="preserve"> </w:t>
      </w:r>
      <w:r w:rsidRPr="001B2B02">
        <w:rPr>
          <w:rFonts w:ascii="GHEA Grapalat" w:hAnsi="GHEA Grapalat" w:cs="Sylfaen"/>
          <w:i/>
          <w:sz w:val="24"/>
          <w:szCs w:val="24"/>
          <w:lang w:val="de-DE"/>
        </w:rPr>
        <w:t>անձը</w:t>
      </w:r>
      <w:r w:rsidRPr="001B2B02">
        <w:rPr>
          <w:rFonts w:ascii="GHEA Grapalat" w:hAnsi="GHEA Grapalat"/>
          <w:i/>
          <w:sz w:val="24"/>
          <w:szCs w:val="24"/>
          <w:lang w:val="de-DE"/>
        </w:rPr>
        <w:t xml:space="preserve"> </w:t>
      </w:r>
      <w:r w:rsidRPr="001B2B02">
        <w:rPr>
          <w:rFonts w:ascii="GHEA Grapalat" w:hAnsi="GHEA Grapalat" w:cs="Sylfaen"/>
          <w:i/>
          <w:sz w:val="24"/>
          <w:szCs w:val="24"/>
          <w:lang w:val="de-DE"/>
        </w:rPr>
        <w:t>նշված</w:t>
      </w:r>
      <w:r w:rsidRPr="001B2B02">
        <w:rPr>
          <w:rFonts w:ascii="GHEA Grapalat" w:hAnsi="GHEA Grapalat"/>
          <w:i/>
          <w:sz w:val="24"/>
          <w:szCs w:val="24"/>
          <w:lang w:val="de-DE"/>
        </w:rPr>
        <w:t xml:space="preserve"> </w:t>
      </w:r>
      <w:r w:rsidRPr="001B2B02">
        <w:rPr>
          <w:rFonts w:ascii="GHEA Grapalat" w:hAnsi="GHEA Grapalat" w:cs="Sylfaen"/>
          <w:i/>
          <w:sz w:val="24"/>
          <w:szCs w:val="24"/>
          <w:lang w:val="de-DE"/>
        </w:rPr>
        <w:t>պնդումը</w:t>
      </w:r>
      <w:r w:rsidRPr="001B2B02">
        <w:rPr>
          <w:rFonts w:ascii="GHEA Grapalat" w:hAnsi="GHEA Grapalat"/>
          <w:i/>
          <w:sz w:val="24"/>
          <w:szCs w:val="24"/>
          <w:lang w:val="de-DE"/>
        </w:rPr>
        <w:t xml:space="preserve"> </w:t>
      </w:r>
      <w:r w:rsidRPr="001B2B02">
        <w:rPr>
          <w:rFonts w:ascii="GHEA Grapalat" w:hAnsi="GHEA Grapalat" w:cs="Sylfaen"/>
          <w:i/>
          <w:sz w:val="24"/>
          <w:szCs w:val="24"/>
          <w:lang w:val="de-DE"/>
        </w:rPr>
        <w:t>պատճառաբանել</w:t>
      </w:r>
      <w:r w:rsidRPr="001B2B02">
        <w:rPr>
          <w:rFonts w:ascii="GHEA Grapalat" w:hAnsi="GHEA Grapalat"/>
          <w:i/>
          <w:sz w:val="24"/>
          <w:szCs w:val="24"/>
          <w:lang w:val="de-DE"/>
        </w:rPr>
        <w:t xml:space="preserve"> </w:t>
      </w:r>
      <w:r w:rsidRPr="001B2B02">
        <w:rPr>
          <w:rFonts w:ascii="GHEA Grapalat" w:hAnsi="GHEA Grapalat" w:cs="Sylfaen"/>
          <w:i/>
          <w:sz w:val="24"/>
          <w:szCs w:val="24"/>
          <w:lang w:val="de-DE"/>
        </w:rPr>
        <w:t>է</w:t>
      </w:r>
      <w:r w:rsidRPr="001B2B02">
        <w:rPr>
          <w:rFonts w:ascii="GHEA Grapalat" w:hAnsi="GHEA Grapalat"/>
          <w:i/>
          <w:sz w:val="24"/>
          <w:szCs w:val="24"/>
          <w:lang w:val="de-DE"/>
        </w:rPr>
        <w:t xml:space="preserve"> </w:t>
      </w:r>
      <w:r w:rsidRPr="001B2B02">
        <w:rPr>
          <w:rFonts w:ascii="GHEA Grapalat" w:hAnsi="GHEA Grapalat" w:cs="Sylfaen"/>
          <w:i/>
          <w:sz w:val="24"/>
          <w:szCs w:val="24"/>
          <w:lang w:val="de-DE"/>
        </w:rPr>
        <w:t>հետևյալ</w:t>
      </w:r>
      <w:r w:rsidRPr="001B2B02">
        <w:rPr>
          <w:rFonts w:ascii="GHEA Grapalat" w:hAnsi="GHEA Grapalat"/>
          <w:i/>
          <w:sz w:val="24"/>
          <w:szCs w:val="24"/>
          <w:lang w:val="de-DE"/>
        </w:rPr>
        <w:t xml:space="preserve"> </w:t>
      </w:r>
      <w:r w:rsidRPr="001B2B02">
        <w:rPr>
          <w:rFonts w:ascii="GHEA Grapalat" w:hAnsi="GHEA Grapalat" w:cs="Sylfaen"/>
          <w:i/>
          <w:sz w:val="24"/>
          <w:szCs w:val="24"/>
          <w:lang w:val="de-DE"/>
        </w:rPr>
        <w:t>փաստարկներով</w:t>
      </w:r>
      <w:r w:rsidRPr="001B2B02">
        <w:rPr>
          <w:rFonts w:ascii="GHEA Grapalat" w:hAnsi="GHEA Grapalat"/>
          <w:i/>
          <w:sz w:val="24"/>
          <w:szCs w:val="24"/>
          <w:lang w:val="de-DE"/>
        </w:rPr>
        <w:t>.</w:t>
      </w:r>
    </w:p>
    <w:p w14:paraId="52008747" w14:textId="36035BC1" w:rsidR="00CD37FF" w:rsidRPr="001B2B02" w:rsidRDefault="003A35BE">
      <w:pPr>
        <w:tabs>
          <w:tab w:val="left" w:pos="709"/>
          <w:tab w:val="left" w:pos="851"/>
        </w:tabs>
        <w:spacing w:after="0" w:line="276" w:lineRule="auto"/>
        <w:ind w:firstLine="539"/>
        <w:jc w:val="both"/>
        <w:rPr>
          <w:rFonts w:ascii="GHEA Grapalat" w:hAnsi="GHEA Grapalat"/>
          <w:sz w:val="24"/>
          <w:szCs w:val="24"/>
          <w:lang w:val="hy-AM"/>
        </w:rPr>
      </w:pPr>
      <w:r w:rsidRPr="001B2B02">
        <w:rPr>
          <w:rFonts w:ascii="GHEA Grapalat" w:hAnsi="GHEA Grapalat"/>
          <w:sz w:val="24"/>
          <w:szCs w:val="24"/>
          <w:lang w:val="hy-AM"/>
        </w:rPr>
        <w:t>ՀՀ վարչական դատավարության օրենսգրքի 67</w:t>
      </w:r>
      <w:r w:rsidR="00D41BCC" w:rsidRPr="001B2B02">
        <w:rPr>
          <w:rFonts w:ascii="GHEA Grapalat" w:hAnsi="GHEA Grapalat"/>
          <w:sz w:val="24"/>
          <w:szCs w:val="24"/>
          <w:lang w:val="hy-AM"/>
        </w:rPr>
        <w:t>-</w:t>
      </w:r>
      <w:r w:rsidRPr="001B2B02">
        <w:rPr>
          <w:rFonts w:ascii="GHEA Grapalat" w:hAnsi="GHEA Grapalat"/>
          <w:sz w:val="24"/>
          <w:szCs w:val="24"/>
          <w:lang w:val="hy-AM"/>
        </w:rPr>
        <w:t>րդ հոդված</w:t>
      </w:r>
      <w:r w:rsidR="005B669B" w:rsidRPr="001B2B02">
        <w:rPr>
          <w:rFonts w:ascii="GHEA Grapalat" w:hAnsi="GHEA Grapalat"/>
          <w:sz w:val="24"/>
          <w:szCs w:val="24"/>
          <w:lang w:val="hy-AM"/>
        </w:rPr>
        <w:t xml:space="preserve">ը չկիրառելու </w:t>
      </w:r>
      <w:r w:rsidRPr="001B2B02">
        <w:rPr>
          <w:rFonts w:ascii="GHEA Grapalat" w:hAnsi="GHEA Grapalat"/>
          <w:sz w:val="24"/>
          <w:szCs w:val="24"/>
          <w:lang w:val="hy-AM"/>
        </w:rPr>
        <w:t>արդյունքում սկզբում Դատարանը, այնուհետև Վերաքննիչ դատարանը առերևույթ խախտել են բողոքաբերի դատական պաշտպանության իրավունքը և հայցվորին զրկել են պատշաճ հայցատեսակով դատարան դիմելու հնարավորությունից։ Վերաքննիչ դատարանն անտեսել է, որ հայցվորի վերջնական նպատակն այն է, որ հողամասն իրեն օտարվի մինչև 31</w:t>
      </w:r>
      <w:r w:rsidRPr="001B2B02">
        <w:rPr>
          <w:rFonts w:ascii="Cambria Math" w:hAnsi="Cambria Math" w:cs="Cambria Math"/>
          <w:sz w:val="24"/>
          <w:szCs w:val="24"/>
          <w:lang w:val="hy-AM"/>
        </w:rPr>
        <w:t>․</w:t>
      </w:r>
      <w:r w:rsidRPr="001B2B02">
        <w:rPr>
          <w:rFonts w:ascii="GHEA Grapalat" w:hAnsi="GHEA Grapalat"/>
          <w:sz w:val="24"/>
          <w:szCs w:val="24"/>
          <w:lang w:val="hy-AM"/>
        </w:rPr>
        <w:t>12</w:t>
      </w:r>
      <w:r w:rsidRPr="001B2B02">
        <w:rPr>
          <w:rFonts w:ascii="Cambria Math" w:hAnsi="Cambria Math" w:cs="Cambria Math"/>
          <w:sz w:val="24"/>
          <w:szCs w:val="24"/>
          <w:lang w:val="hy-AM"/>
        </w:rPr>
        <w:t>․</w:t>
      </w:r>
      <w:r w:rsidRPr="001B2B02">
        <w:rPr>
          <w:rFonts w:ascii="GHEA Grapalat" w:hAnsi="GHEA Grapalat"/>
          <w:sz w:val="24"/>
          <w:szCs w:val="24"/>
          <w:lang w:val="hy-AM"/>
        </w:rPr>
        <w:t>2020 թվականի գործող կադաստրային արժեքով, իսկ վիճարկման հայցի շրջանակում հայցվորը չի կարող հասնել իր ակնկալվող նպատակին</w:t>
      </w:r>
      <w:r w:rsidR="005A60A6">
        <w:rPr>
          <w:rFonts w:ascii="GHEA Grapalat" w:hAnsi="GHEA Grapalat"/>
          <w:sz w:val="24"/>
          <w:szCs w:val="24"/>
          <w:lang w:val="hy-AM"/>
        </w:rPr>
        <w:t>,</w:t>
      </w:r>
      <w:r w:rsidRPr="001B2B02">
        <w:rPr>
          <w:rFonts w:ascii="GHEA Grapalat" w:hAnsi="GHEA Grapalat"/>
          <w:sz w:val="24"/>
          <w:szCs w:val="24"/>
          <w:lang w:val="hy-AM"/>
        </w:rPr>
        <w:t xml:space="preserve"> ինչն իմաստազրկում է դատական </w:t>
      </w:r>
      <w:r w:rsidRPr="001B2B02">
        <w:rPr>
          <w:rFonts w:ascii="GHEA Grapalat" w:hAnsi="GHEA Grapalat"/>
          <w:sz w:val="24"/>
          <w:szCs w:val="24"/>
          <w:lang w:val="hy-AM"/>
        </w:rPr>
        <w:lastRenderedPageBreak/>
        <w:t xml:space="preserve">պաշտպանության դիմելու գործընթացը։ Այսպիսով, նյութական և դատավարական իրավունքների վերը նշված նորմերի խախտմամբ հայցվորը զրկվել է դատական պաշտպանության իրավունքից, ինչով խախտվել </w:t>
      </w:r>
      <w:r w:rsidR="00EF0D53">
        <w:rPr>
          <w:rFonts w:ascii="GHEA Grapalat" w:hAnsi="GHEA Grapalat"/>
          <w:sz w:val="24"/>
          <w:szCs w:val="24"/>
          <w:lang w:val="hy-AM"/>
        </w:rPr>
        <w:t>են</w:t>
      </w:r>
      <w:r w:rsidRPr="001B2B02">
        <w:rPr>
          <w:rFonts w:ascii="GHEA Grapalat" w:hAnsi="GHEA Grapalat"/>
          <w:sz w:val="24"/>
          <w:szCs w:val="24"/>
          <w:lang w:val="hy-AM"/>
        </w:rPr>
        <w:t xml:space="preserve"> նաև ՄԱԿ-ի Գլխավոր Աuամբլեայի 10</w:t>
      </w:r>
      <w:r w:rsidRPr="001B2B02">
        <w:rPr>
          <w:rFonts w:ascii="Cambria Math" w:hAnsi="Cambria Math" w:cs="Cambria Math"/>
          <w:sz w:val="24"/>
          <w:szCs w:val="24"/>
          <w:lang w:val="hy-AM"/>
        </w:rPr>
        <w:t>․</w:t>
      </w:r>
      <w:r w:rsidRPr="001B2B02">
        <w:rPr>
          <w:rFonts w:ascii="GHEA Grapalat" w:hAnsi="GHEA Grapalat"/>
          <w:sz w:val="24"/>
          <w:szCs w:val="24"/>
          <w:lang w:val="hy-AM"/>
        </w:rPr>
        <w:t>12</w:t>
      </w:r>
      <w:r w:rsidRPr="001B2B02">
        <w:rPr>
          <w:rFonts w:ascii="Cambria Math" w:hAnsi="Cambria Math" w:cs="Cambria Math"/>
          <w:sz w:val="24"/>
          <w:szCs w:val="24"/>
          <w:lang w:val="hy-AM"/>
        </w:rPr>
        <w:t>․</w:t>
      </w:r>
      <w:r w:rsidRPr="001B2B02">
        <w:rPr>
          <w:rFonts w:ascii="GHEA Grapalat" w:hAnsi="GHEA Grapalat"/>
          <w:sz w:val="24"/>
          <w:szCs w:val="24"/>
          <w:lang w:val="hy-AM"/>
        </w:rPr>
        <w:t>1948 թվականի 217 Ա (III) բանաձևի համաձայն ընդունված Մարդու իրավունքների համընդհանուր հռչակագրի 8</w:t>
      </w:r>
      <w:r w:rsidR="005B669B" w:rsidRPr="001B2B02">
        <w:rPr>
          <w:rFonts w:ascii="GHEA Grapalat" w:hAnsi="GHEA Grapalat"/>
          <w:sz w:val="24"/>
          <w:szCs w:val="24"/>
          <w:lang w:val="hy-AM"/>
        </w:rPr>
        <w:t>-րդ</w:t>
      </w:r>
      <w:r w:rsidRPr="001B2B02">
        <w:rPr>
          <w:rFonts w:ascii="GHEA Grapalat" w:hAnsi="GHEA Grapalat"/>
          <w:sz w:val="24"/>
          <w:szCs w:val="24"/>
          <w:lang w:val="hy-AM"/>
        </w:rPr>
        <w:t xml:space="preserve"> և 10</w:t>
      </w:r>
      <w:r w:rsidR="005B669B" w:rsidRPr="001B2B02">
        <w:rPr>
          <w:rFonts w:ascii="GHEA Grapalat" w:hAnsi="GHEA Grapalat"/>
          <w:sz w:val="24"/>
          <w:szCs w:val="24"/>
          <w:lang w:val="hy-AM"/>
        </w:rPr>
        <w:t>-րդ</w:t>
      </w:r>
      <w:r w:rsidRPr="001B2B02">
        <w:rPr>
          <w:rFonts w:ascii="GHEA Grapalat" w:hAnsi="GHEA Grapalat"/>
          <w:sz w:val="24"/>
          <w:szCs w:val="24"/>
          <w:lang w:val="hy-AM"/>
        </w:rPr>
        <w:t xml:space="preserve"> հոդվածներ</w:t>
      </w:r>
      <w:r w:rsidR="005B669B" w:rsidRPr="001B2B02">
        <w:rPr>
          <w:rFonts w:ascii="GHEA Grapalat" w:hAnsi="GHEA Grapalat"/>
          <w:sz w:val="24"/>
          <w:szCs w:val="24"/>
          <w:lang w:val="hy-AM"/>
        </w:rPr>
        <w:t>ը</w:t>
      </w:r>
      <w:r w:rsidRPr="001B2B02">
        <w:rPr>
          <w:rFonts w:ascii="GHEA Grapalat" w:hAnsi="GHEA Grapalat"/>
          <w:sz w:val="24"/>
          <w:szCs w:val="24"/>
          <w:lang w:val="hy-AM"/>
        </w:rPr>
        <w:t>, «Մարդու իրավունքների և հիմնարար ազատությունների պաշտպանության մաuին» եվրոպական կոնվենցիայի 6-րդ հոդված</w:t>
      </w:r>
      <w:r w:rsidR="005B669B" w:rsidRPr="001B2B02">
        <w:rPr>
          <w:rFonts w:ascii="GHEA Grapalat" w:hAnsi="GHEA Grapalat"/>
          <w:sz w:val="24"/>
          <w:szCs w:val="24"/>
          <w:lang w:val="hy-AM"/>
        </w:rPr>
        <w:t>ը</w:t>
      </w:r>
      <w:r w:rsidRPr="001B2B02">
        <w:rPr>
          <w:rFonts w:ascii="GHEA Grapalat" w:hAnsi="GHEA Grapalat"/>
          <w:sz w:val="24"/>
          <w:szCs w:val="24"/>
          <w:lang w:val="hy-AM"/>
        </w:rPr>
        <w:t xml:space="preserve"> և ՀՀ Uահմանադրության 63-րդ հոդվածը:</w:t>
      </w:r>
    </w:p>
    <w:p w14:paraId="79528016" w14:textId="77777777" w:rsidR="00CD37FF" w:rsidRPr="001B2B02" w:rsidRDefault="00CD37FF">
      <w:pPr>
        <w:spacing w:after="0" w:line="276" w:lineRule="auto"/>
        <w:ind w:firstLine="539"/>
        <w:jc w:val="both"/>
        <w:rPr>
          <w:rFonts w:ascii="GHEA Grapalat" w:hAnsi="GHEA Grapalat" w:cs="Sylfaen"/>
          <w:sz w:val="20"/>
          <w:szCs w:val="20"/>
          <w:lang w:val="hy-AM"/>
        </w:rPr>
      </w:pPr>
    </w:p>
    <w:p w14:paraId="6D08CF44" w14:textId="77777777" w:rsidR="00CD37FF" w:rsidRPr="001B2B02" w:rsidRDefault="003A35BE">
      <w:pPr>
        <w:spacing w:after="0" w:line="276" w:lineRule="auto"/>
        <w:ind w:firstLine="539"/>
        <w:jc w:val="both"/>
        <w:rPr>
          <w:rFonts w:ascii="GHEA Grapalat" w:hAnsi="GHEA Grapalat" w:cs="Sylfaen"/>
          <w:i/>
          <w:sz w:val="24"/>
          <w:szCs w:val="24"/>
          <w:lang w:val="hy-AM"/>
        </w:rPr>
      </w:pPr>
      <w:r w:rsidRPr="001B2B02">
        <w:rPr>
          <w:rFonts w:ascii="GHEA Grapalat" w:hAnsi="GHEA Grapalat" w:cs="Arial"/>
          <w:sz w:val="24"/>
          <w:szCs w:val="24"/>
          <w:lang w:val="de-DE"/>
        </w:rPr>
        <w:t>Վերոգրյալի</w:t>
      </w:r>
      <w:r w:rsidRPr="001B2B02">
        <w:rPr>
          <w:rFonts w:ascii="GHEA Grapalat" w:hAnsi="GHEA Grapalat" w:cs="Sylfaen"/>
          <w:sz w:val="24"/>
          <w:szCs w:val="24"/>
          <w:lang w:val="de-DE"/>
        </w:rPr>
        <w:t xml:space="preserve"> </w:t>
      </w:r>
      <w:r w:rsidRPr="001B2B02">
        <w:rPr>
          <w:rFonts w:ascii="GHEA Grapalat" w:hAnsi="GHEA Grapalat" w:cs="Arial"/>
          <w:sz w:val="24"/>
          <w:szCs w:val="24"/>
          <w:lang w:val="de-DE"/>
        </w:rPr>
        <w:t>հիման</w:t>
      </w:r>
      <w:r w:rsidRPr="001B2B02">
        <w:rPr>
          <w:rFonts w:ascii="GHEA Grapalat" w:hAnsi="GHEA Grapalat" w:cs="Sylfaen"/>
          <w:sz w:val="24"/>
          <w:szCs w:val="24"/>
          <w:lang w:val="de-DE"/>
        </w:rPr>
        <w:t xml:space="preserve"> </w:t>
      </w:r>
      <w:r w:rsidRPr="001B2B02">
        <w:rPr>
          <w:rFonts w:ascii="GHEA Grapalat" w:hAnsi="GHEA Grapalat" w:cs="Arial"/>
          <w:sz w:val="24"/>
          <w:szCs w:val="24"/>
          <w:lang w:val="de-DE"/>
        </w:rPr>
        <w:t>վրա</w:t>
      </w:r>
      <w:r w:rsidRPr="001B2B02">
        <w:rPr>
          <w:rFonts w:ascii="GHEA Grapalat" w:hAnsi="GHEA Grapalat" w:cs="Sylfaen"/>
          <w:sz w:val="24"/>
          <w:szCs w:val="24"/>
          <w:lang w:val="de-DE"/>
        </w:rPr>
        <w:t xml:space="preserve"> </w:t>
      </w:r>
      <w:r w:rsidRPr="001B2B02">
        <w:rPr>
          <w:rFonts w:ascii="GHEA Grapalat" w:hAnsi="GHEA Grapalat" w:cs="Arial"/>
          <w:sz w:val="24"/>
          <w:szCs w:val="24"/>
          <w:lang w:val="de-DE"/>
        </w:rPr>
        <w:t>բողոք</w:t>
      </w:r>
      <w:r w:rsidRPr="001B2B02">
        <w:rPr>
          <w:rFonts w:ascii="GHEA Grapalat" w:hAnsi="GHEA Grapalat" w:cs="Sylfaen"/>
          <w:sz w:val="24"/>
          <w:szCs w:val="24"/>
          <w:lang w:val="de-DE"/>
        </w:rPr>
        <w:t xml:space="preserve"> </w:t>
      </w:r>
      <w:r w:rsidRPr="001B2B02">
        <w:rPr>
          <w:rFonts w:ascii="GHEA Grapalat" w:hAnsi="GHEA Grapalat" w:cs="Arial"/>
          <w:sz w:val="24"/>
          <w:szCs w:val="24"/>
          <w:lang w:val="de-DE"/>
        </w:rPr>
        <w:t>բերած</w:t>
      </w:r>
      <w:r w:rsidRPr="001B2B02">
        <w:rPr>
          <w:rFonts w:ascii="GHEA Grapalat" w:hAnsi="GHEA Grapalat" w:cs="Sylfaen"/>
          <w:sz w:val="24"/>
          <w:szCs w:val="24"/>
          <w:lang w:val="de-DE"/>
        </w:rPr>
        <w:t xml:space="preserve"> </w:t>
      </w:r>
      <w:r w:rsidRPr="001B2B02">
        <w:rPr>
          <w:rFonts w:ascii="GHEA Grapalat" w:hAnsi="GHEA Grapalat" w:cs="Arial"/>
          <w:sz w:val="24"/>
          <w:szCs w:val="24"/>
          <w:lang w:val="de-DE"/>
        </w:rPr>
        <w:t>անձը</w:t>
      </w:r>
      <w:r w:rsidRPr="001B2B02">
        <w:rPr>
          <w:rFonts w:ascii="GHEA Grapalat" w:hAnsi="GHEA Grapalat" w:cs="Sylfaen"/>
          <w:sz w:val="24"/>
          <w:szCs w:val="24"/>
          <w:lang w:val="de-DE"/>
        </w:rPr>
        <w:t xml:space="preserve"> պահանջել է վերացնել Վերաքննիչ դատարանի 2</w:t>
      </w:r>
      <w:r w:rsidRPr="001B2B02">
        <w:rPr>
          <w:rFonts w:ascii="GHEA Grapalat" w:hAnsi="GHEA Grapalat" w:cs="Sylfaen"/>
          <w:sz w:val="24"/>
          <w:szCs w:val="24"/>
          <w:lang w:val="hy-AM"/>
        </w:rPr>
        <w:t>7</w:t>
      </w:r>
      <w:r w:rsidRPr="001B2B02">
        <w:rPr>
          <w:rFonts w:ascii="Cambria Math" w:hAnsi="Cambria Math" w:cs="Cambria Math"/>
          <w:sz w:val="24"/>
          <w:szCs w:val="24"/>
          <w:lang w:val="hy-AM"/>
        </w:rPr>
        <w:t>․</w:t>
      </w:r>
      <w:r w:rsidRPr="001B2B02">
        <w:rPr>
          <w:rFonts w:ascii="GHEA Grapalat" w:hAnsi="GHEA Grapalat" w:cs="Sylfaen"/>
          <w:sz w:val="24"/>
          <w:szCs w:val="24"/>
          <w:lang w:val="hy-AM"/>
        </w:rPr>
        <w:t>06</w:t>
      </w:r>
      <w:r w:rsidRPr="001B2B02">
        <w:rPr>
          <w:rFonts w:ascii="Cambria Math" w:hAnsi="Cambria Math" w:cs="Cambria Math"/>
          <w:sz w:val="24"/>
          <w:szCs w:val="24"/>
          <w:lang w:val="de-DE"/>
        </w:rPr>
        <w:t>․</w:t>
      </w:r>
      <w:r w:rsidRPr="001B2B02">
        <w:rPr>
          <w:rFonts w:ascii="GHEA Grapalat" w:hAnsi="GHEA Grapalat" w:cs="Sylfaen"/>
          <w:sz w:val="24"/>
          <w:szCs w:val="24"/>
          <w:lang w:val="de-DE"/>
        </w:rPr>
        <w:t>2025 թվականի «Վերաքննիչ բողոքը մերժելու մասին» որոշումը</w:t>
      </w:r>
      <w:r w:rsidRPr="001B2B02">
        <w:rPr>
          <w:rFonts w:ascii="GHEA Grapalat" w:hAnsi="GHEA Grapalat" w:cs="Sylfaen"/>
          <w:sz w:val="24"/>
          <w:szCs w:val="24"/>
          <w:lang w:val="hy-AM"/>
        </w:rPr>
        <w:t xml:space="preserve"> </w:t>
      </w:r>
      <w:r w:rsidRPr="001B2B02">
        <w:rPr>
          <w:rFonts w:ascii="GHEA Grapalat" w:hAnsi="GHEA Grapalat" w:cs="Arial"/>
          <w:sz w:val="24"/>
          <w:szCs w:val="24"/>
          <w:lang w:val="hy-AM"/>
        </w:rPr>
        <w:t>և</w:t>
      </w:r>
      <w:r w:rsidRPr="001B2B02">
        <w:rPr>
          <w:rFonts w:ascii="GHEA Grapalat" w:hAnsi="GHEA Grapalat" w:cs="Sylfaen"/>
          <w:sz w:val="24"/>
          <w:szCs w:val="24"/>
          <w:lang w:val="hy-AM"/>
        </w:rPr>
        <w:t xml:space="preserve"> </w:t>
      </w:r>
      <w:r w:rsidRPr="001B2B02">
        <w:rPr>
          <w:rFonts w:ascii="GHEA Grapalat" w:hAnsi="GHEA Grapalat" w:cs="Arial"/>
          <w:sz w:val="24"/>
          <w:szCs w:val="24"/>
          <w:lang w:val="hy-AM"/>
        </w:rPr>
        <w:t>կայացնել</w:t>
      </w:r>
      <w:r w:rsidRPr="001B2B02">
        <w:rPr>
          <w:rFonts w:ascii="GHEA Grapalat" w:hAnsi="GHEA Grapalat" w:cs="Sylfaen"/>
          <w:sz w:val="24"/>
          <w:szCs w:val="24"/>
          <w:lang w:val="hy-AM"/>
        </w:rPr>
        <w:t xml:space="preserve"> </w:t>
      </w:r>
      <w:r w:rsidRPr="001B2B02">
        <w:rPr>
          <w:rFonts w:ascii="GHEA Grapalat" w:hAnsi="GHEA Grapalat" w:cs="Arial"/>
          <w:sz w:val="24"/>
          <w:szCs w:val="24"/>
          <w:lang w:val="hy-AM"/>
        </w:rPr>
        <w:t>նոր</w:t>
      </w:r>
      <w:r w:rsidRPr="001B2B02">
        <w:rPr>
          <w:rFonts w:ascii="GHEA Grapalat" w:hAnsi="GHEA Grapalat" w:cs="Sylfaen"/>
          <w:sz w:val="24"/>
          <w:szCs w:val="24"/>
          <w:lang w:val="hy-AM"/>
        </w:rPr>
        <w:t xml:space="preserve"> </w:t>
      </w:r>
      <w:r w:rsidRPr="001B2B02">
        <w:rPr>
          <w:rFonts w:ascii="GHEA Grapalat" w:hAnsi="GHEA Grapalat" w:cs="Arial"/>
          <w:sz w:val="24"/>
          <w:szCs w:val="24"/>
          <w:lang w:val="hy-AM"/>
        </w:rPr>
        <w:t>դատական</w:t>
      </w:r>
      <w:r w:rsidRPr="001B2B02">
        <w:rPr>
          <w:rFonts w:ascii="GHEA Grapalat" w:hAnsi="GHEA Grapalat" w:cs="Sylfaen"/>
          <w:sz w:val="24"/>
          <w:szCs w:val="24"/>
          <w:lang w:val="hy-AM"/>
        </w:rPr>
        <w:t xml:space="preserve"> </w:t>
      </w:r>
      <w:r w:rsidRPr="001B2B02">
        <w:rPr>
          <w:rFonts w:ascii="GHEA Grapalat" w:hAnsi="GHEA Grapalat" w:cs="Arial"/>
          <w:sz w:val="24"/>
          <w:szCs w:val="24"/>
          <w:lang w:val="hy-AM"/>
        </w:rPr>
        <w:t>ակտ։</w:t>
      </w:r>
      <w:r w:rsidRPr="001B2B02">
        <w:rPr>
          <w:rFonts w:ascii="GHEA Grapalat" w:hAnsi="GHEA Grapalat" w:cs="Sylfaen"/>
          <w:sz w:val="24"/>
          <w:szCs w:val="24"/>
          <w:lang w:val="de-DE"/>
        </w:rPr>
        <w:t xml:space="preserve"> </w:t>
      </w:r>
    </w:p>
    <w:p w14:paraId="0604468A" w14:textId="2B929FD6" w:rsidR="00CD37FF" w:rsidRPr="001B2B02" w:rsidRDefault="009468D3" w:rsidP="009468D3">
      <w:pPr>
        <w:spacing w:after="0" w:line="276" w:lineRule="auto"/>
        <w:jc w:val="both"/>
        <w:rPr>
          <w:rFonts w:ascii="GHEA Grapalat" w:hAnsi="GHEA Grapalat"/>
          <w:sz w:val="20"/>
          <w:szCs w:val="20"/>
          <w:lang w:val="de-DE"/>
        </w:rPr>
      </w:pPr>
      <w:r w:rsidRPr="001B2B02">
        <w:rPr>
          <w:rFonts w:ascii="GHEA Grapalat" w:hAnsi="GHEA Grapalat"/>
          <w:sz w:val="20"/>
          <w:szCs w:val="20"/>
          <w:lang w:val="de-DE"/>
        </w:rPr>
        <w:tab/>
      </w:r>
    </w:p>
    <w:p w14:paraId="6D12BFB9" w14:textId="77777777" w:rsidR="00CD37FF" w:rsidRPr="001B2B02" w:rsidRDefault="003A35BE" w:rsidP="009468D3">
      <w:pPr>
        <w:spacing w:after="0" w:line="276" w:lineRule="auto"/>
        <w:ind w:firstLine="708"/>
        <w:jc w:val="both"/>
        <w:rPr>
          <w:rFonts w:ascii="GHEA Grapalat" w:hAnsi="GHEA Grapalat" w:cs="Sylfaen"/>
          <w:b/>
          <w:bCs/>
          <w:iCs/>
          <w:sz w:val="24"/>
          <w:szCs w:val="24"/>
          <w:u w:val="single"/>
          <w:lang w:val="de-DE"/>
        </w:rPr>
      </w:pPr>
      <w:r w:rsidRPr="001B2B02">
        <w:rPr>
          <w:rFonts w:ascii="GHEA Grapalat" w:hAnsi="GHEA Grapalat"/>
          <w:b/>
          <w:bCs/>
          <w:iCs/>
          <w:sz w:val="24"/>
          <w:szCs w:val="24"/>
          <w:u w:val="single"/>
          <w:lang w:val="de-DE"/>
        </w:rPr>
        <w:t>3</w:t>
      </w:r>
      <w:r w:rsidRPr="001B2B02">
        <w:rPr>
          <w:rFonts w:ascii="GHEA Grapalat" w:hAnsi="GHEA Grapalat"/>
          <w:b/>
          <w:bCs/>
          <w:iCs/>
          <w:sz w:val="24"/>
          <w:szCs w:val="24"/>
          <w:u w:val="single"/>
          <w:lang w:val="hy-AM"/>
        </w:rPr>
        <w:t>.</w:t>
      </w:r>
      <w:r w:rsidRPr="001B2B02">
        <w:rPr>
          <w:rFonts w:ascii="GHEA Grapalat" w:hAnsi="GHEA Grapalat"/>
          <w:b/>
          <w:bCs/>
          <w:iCs/>
          <w:sz w:val="24"/>
          <w:szCs w:val="24"/>
          <w:u w:val="single"/>
          <w:lang w:val="de-DE"/>
        </w:rPr>
        <w:t xml:space="preserve"> </w:t>
      </w:r>
      <w:r w:rsidRPr="001B2B02">
        <w:rPr>
          <w:rFonts w:ascii="GHEA Grapalat" w:hAnsi="GHEA Grapalat" w:cs="Arial"/>
          <w:b/>
          <w:bCs/>
          <w:iCs/>
          <w:sz w:val="24"/>
          <w:szCs w:val="24"/>
          <w:u w:val="single"/>
          <w:lang w:val="hy-AM"/>
        </w:rPr>
        <w:t>Վճռաբեկ</w:t>
      </w:r>
      <w:r w:rsidRPr="001B2B02">
        <w:rPr>
          <w:rFonts w:ascii="GHEA Grapalat" w:hAnsi="GHEA Grapalat"/>
          <w:b/>
          <w:bCs/>
          <w:iCs/>
          <w:sz w:val="24"/>
          <w:szCs w:val="24"/>
          <w:u w:val="single"/>
          <w:lang w:val="hy-AM"/>
        </w:rPr>
        <w:t xml:space="preserve"> </w:t>
      </w:r>
      <w:r w:rsidRPr="001B2B02">
        <w:rPr>
          <w:rFonts w:ascii="GHEA Grapalat" w:hAnsi="GHEA Grapalat" w:cs="Arial"/>
          <w:b/>
          <w:bCs/>
          <w:iCs/>
          <w:sz w:val="24"/>
          <w:szCs w:val="24"/>
          <w:u w:val="single"/>
          <w:lang w:val="hy-AM"/>
        </w:rPr>
        <w:t>դատարանի</w:t>
      </w:r>
      <w:r w:rsidRPr="001B2B02">
        <w:rPr>
          <w:rFonts w:ascii="GHEA Grapalat" w:hAnsi="GHEA Grapalat"/>
          <w:b/>
          <w:bCs/>
          <w:iCs/>
          <w:sz w:val="24"/>
          <w:szCs w:val="24"/>
          <w:u w:val="single"/>
          <w:lang w:val="hy-AM"/>
        </w:rPr>
        <w:t xml:space="preserve"> </w:t>
      </w:r>
      <w:r w:rsidRPr="001B2B02">
        <w:rPr>
          <w:rFonts w:ascii="GHEA Grapalat" w:hAnsi="GHEA Grapalat" w:cs="Arial"/>
          <w:b/>
          <w:bCs/>
          <w:iCs/>
          <w:sz w:val="24"/>
          <w:szCs w:val="24"/>
          <w:u w:val="single"/>
          <w:lang w:val="hy-AM"/>
        </w:rPr>
        <w:t>պատճառաբանությունները</w:t>
      </w:r>
      <w:r w:rsidRPr="001B2B02">
        <w:rPr>
          <w:rFonts w:ascii="GHEA Grapalat" w:hAnsi="GHEA Grapalat"/>
          <w:b/>
          <w:bCs/>
          <w:iCs/>
          <w:sz w:val="24"/>
          <w:szCs w:val="24"/>
          <w:u w:val="single"/>
          <w:lang w:val="hy-AM"/>
        </w:rPr>
        <w:t xml:space="preserve"> </w:t>
      </w:r>
      <w:r w:rsidRPr="001B2B02">
        <w:rPr>
          <w:rFonts w:ascii="GHEA Grapalat" w:hAnsi="GHEA Grapalat" w:cs="Arial"/>
          <w:b/>
          <w:bCs/>
          <w:iCs/>
          <w:sz w:val="24"/>
          <w:szCs w:val="24"/>
          <w:u w:val="single"/>
          <w:lang w:val="hy-AM"/>
        </w:rPr>
        <w:t>և</w:t>
      </w:r>
      <w:r w:rsidRPr="001B2B02">
        <w:rPr>
          <w:rFonts w:ascii="GHEA Grapalat" w:hAnsi="GHEA Grapalat"/>
          <w:b/>
          <w:bCs/>
          <w:iCs/>
          <w:sz w:val="24"/>
          <w:szCs w:val="24"/>
          <w:u w:val="single"/>
          <w:lang w:val="hy-AM"/>
        </w:rPr>
        <w:t xml:space="preserve"> </w:t>
      </w:r>
      <w:r w:rsidRPr="001B2B02">
        <w:rPr>
          <w:rFonts w:ascii="GHEA Grapalat" w:hAnsi="GHEA Grapalat" w:cs="Arial"/>
          <w:b/>
          <w:bCs/>
          <w:iCs/>
          <w:sz w:val="24"/>
          <w:szCs w:val="24"/>
          <w:u w:val="single"/>
          <w:lang w:val="hy-AM"/>
        </w:rPr>
        <w:t>եզրահանգումները</w:t>
      </w:r>
      <w:r w:rsidRPr="001B2B02">
        <w:rPr>
          <w:rFonts w:ascii="GHEA Grapalat" w:hAnsi="GHEA Grapalat" w:cs="Sylfaen"/>
          <w:b/>
          <w:bCs/>
          <w:iCs/>
          <w:sz w:val="24"/>
          <w:szCs w:val="24"/>
          <w:u w:val="single"/>
          <w:lang w:val="hy-AM"/>
        </w:rPr>
        <w:t>.</w:t>
      </w:r>
    </w:p>
    <w:p w14:paraId="035200C4" w14:textId="483BEDD7" w:rsidR="00CD37FF" w:rsidRPr="001B2B02" w:rsidRDefault="003A35BE" w:rsidP="009468D3">
      <w:pPr>
        <w:spacing w:after="0" w:line="276" w:lineRule="auto"/>
        <w:ind w:firstLine="708"/>
        <w:jc w:val="both"/>
        <w:rPr>
          <w:rFonts w:ascii="GHEA Grapalat" w:hAnsi="GHEA Grapalat" w:cs="Sylfaen"/>
          <w:b/>
          <w:bCs/>
          <w:iCs/>
          <w:u w:val="single"/>
          <w:lang w:val="de-DE"/>
        </w:rPr>
      </w:pPr>
      <w:r w:rsidRPr="001B2B02">
        <w:rPr>
          <w:rFonts w:ascii="GHEA Grapalat" w:hAnsi="GHEA Grapalat" w:cs="Arial"/>
          <w:sz w:val="24"/>
          <w:szCs w:val="24"/>
          <w:lang w:val="hy-AM"/>
        </w:rPr>
        <w:t>Վճռաբեկ</w:t>
      </w:r>
      <w:r w:rsidRPr="001B2B02">
        <w:rPr>
          <w:rFonts w:ascii="GHEA Grapalat" w:hAnsi="GHEA Grapalat"/>
          <w:sz w:val="24"/>
          <w:szCs w:val="24"/>
          <w:lang w:val="hy-AM"/>
        </w:rPr>
        <w:t xml:space="preserve"> </w:t>
      </w:r>
      <w:r w:rsidRPr="001B2B02">
        <w:rPr>
          <w:rFonts w:ascii="GHEA Grapalat" w:hAnsi="GHEA Grapalat" w:cs="Arial"/>
          <w:sz w:val="24"/>
          <w:szCs w:val="24"/>
          <w:lang w:val="hy-AM"/>
        </w:rPr>
        <w:t>դատարանն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արձանագրում</w:t>
      </w:r>
      <w:r w:rsidRPr="001B2B02">
        <w:rPr>
          <w:rFonts w:ascii="GHEA Grapalat" w:hAnsi="GHEA Grapalat"/>
          <w:sz w:val="24"/>
          <w:szCs w:val="24"/>
          <w:lang w:val="hy-AM"/>
        </w:rPr>
        <w:t xml:space="preserve"> </w:t>
      </w:r>
      <w:r w:rsidRPr="001B2B02">
        <w:rPr>
          <w:rFonts w:ascii="GHEA Grapalat" w:hAnsi="GHEA Grapalat" w:cs="Arial"/>
          <w:sz w:val="24"/>
          <w:szCs w:val="24"/>
          <w:lang w:val="hy-AM"/>
        </w:rPr>
        <w:t>է</w:t>
      </w:r>
      <w:r w:rsidRPr="001B2B02">
        <w:rPr>
          <w:rFonts w:ascii="GHEA Grapalat" w:hAnsi="GHEA Grapalat"/>
          <w:sz w:val="24"/>
          <w:szCs w:val="24"/>
          <w:lang w:val="hy-AM"/>
        </w:rPr>
        <w:t xml:space="preserve">, </w:t>
      </w:r>
      <w:r w:rsidRPr="001B2B02">
        <w:rPr>
          <w:rFonts w:ascii="GHEA Grapalat" w:hAnsi="GHEA Grapalat" w:cs="Arial"/>
          <w:sz w:val="24"/>
          <w:szCs w:val="24"/>
          <w:lang w:val="hy-AM"/>
        </w:rPr>
        <w:t>որ</w:t>
      </w:r>
      <w:r w:rsidRPr="001B2B02">
        <w:rPr>
          <w:rFonts w:ascii="GHEA Grapalat" w:hAnsi="GHEA Grapalat"/>
          <w:sz w:val="24"/>
          <w:szCs w:val="24"/>
          <w:lang w:val="hy-AM"/>
        </w:rPr>
        <w:t xml:space="preserve"> </w:t>
      </w:r>
      <w:r w:rsidRPr="001B2B02">
        <w:rPr>
          <w:rFonts w:ascii="GHEA Grapalat" w:hAnsi="GHEA Grapalat" w:cs="Arial"/>
          <w:sz w:val="24"/>
          <w:szCs w:val="24"/>
          <w:lang w:val="hy-AM"/>
        </w:rPr>
        <w:t>սույն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գործով</w:t>
      </w:r>
      <w:r w:rsidRPr="001B2B02">
        <w:rPr>
          <w:rFonts w:ascii="GHEA Grapalat" w:hAnsi="GHEA Grapalat"/>
          <w:sz w:val="24"/>
          <w:szCs w:val="24"/>
          <w:lang w:val="hy-AM"/>
        </w:rPr>
        <w:t xml:space="preserve"> </w:t>
      </w:r>
      <w:r w:rsidRPr="001B2B02">
        <w:rPr>
          <w:rFonts w:ascii="GHEA Grapalat" w:hAnsi="GHEA Grapalat" w:cs="Arial"/>
          <w:sz w:val="24"/>
          <w:szCs w:val="24"/>
          <w:lang w:val="hy-AM"/>
        </w:rPr>
        <w:t>վճռաբեկ</w:t>
      </w:r>
      <w:r w:rsidRPr="001B2B02">
        <w:rPr>
          <w:rFonts w:ascii="GHEA Grapalat" w:hAnsi="GHEA Grapalat"/>
          <w:sz w:val="24"/>
          <w:szCs w:val="24"/>
          <w:lang w:val="hy-AM"/>
        </w:rPr>
        <w:t xml:space="preserve"> </w:t>
      </w:r>
      <w:r w:rsidRPr="001B2B02">
        <w:rPr>
          <w:rFonts w:ascii="GHEA Grapalat" w:hAnsi="GHEA Grapalat" w:cs="Arial"/>
          <w:sz w:val="24"/>
          <w:szCs w:val="24"/>
          <w:lang w:val="hy-AM"/>
        </w:rPr>
        <w:t>բողոքը</w:t>
      </w:r>
      <w:r w:rsidRPr="001B2B02">
        <w:rPr>
          <w:rFonts w:ascii="GHEA Grapalat" w:hAnsi="GHEA Grapalat"/>
          <w:sz w:val="24"/>
          <w:szCs w:val="24"/>
          <w:lang w:val="hy-AM"/>
        </w:rPr>
        <w:t xml:space="preserve"> </w:t>
      </w:r>
      <w:r w:rsidRPr="001B2B02">
        <w:rPr>
          <w:rFonts w:ascii="GHEA Grapalat" w:hAnsi="GHEA Grapalat" w:cs="Arial"/>
          <w:sz w:val="24"/>
          <w:szCs w:val="24"/>
          <w:lang w:val="hy-AM"/>
        </w:rPr>
        <w:t>վարույթ</w:t>
      </w:r>
      <w:r w:rsidRPr="001B2B02">
        <w:rPr>
          <w:rFonts w:ascii="GHEA Grapalat" w:hAnsi="GHEA Grapalat"/>
          <w:sz w:val="24"/>
          <w:szCs w:val="24"/>
          <w:lang w:val="hy-AM"/>
        </w:rPr>
        <w:t xml:space="preserve"> </w:t>
      </w:r>
      <w:r w:rsidRPr="001B2B02">
        <w:rPr>
          <w:rFonts w:ascii="GHEA Grapalat" w:hAnsi="GHEA Grapalat" w:cs="Arial"/>
          <w:sz w:val="24"/>
          <w:szCs w:val="24"/>
          <w:lang w:val="hy-AM"/>
        </w:rPr>
        <w:t>ընդունելը</w:t>
      </w:r>
      <w:r w:rsidRPr="001B2B02">
        <w:rPr>
          <w:rFonts w:ascii="GHEA Grapalat" w:hAnsi="GHEA Grapalat"/>
          <w:sz w:val="24"/>
          <w:szCs w:val="24"/>
          <w:lang w:val="hy-AM"/>
        </w:rPr>
        <w:t xml:space="preserve"> </w:t>
      </w:r>
      <w:r w:rsidRPr="001B2B02">
        <w:rPr>
          <w:rFonts w:ascii="GHEA Grapalat" w:hAnsi="GHEA Grapalat" w:cs="Arial"/>
          <w:sz w:val="24"/>
          <w:szCs w:val="24"/>
          <w:lang w:val="hy-AM"/>
        </w:rPr>
        <w:t>պայմանավորված</w:t>
      </w:r>
      <w:r w:rsidRPr="001B2B02">
        <w:rPr>
          <w:rFonts w:ascii="GHEA Grapalat" w:hAnsi="GHEA Grapalat"/>
          <w:sz w:val="24"/>
          <w:szCs w:val="24"/>
          <w:lang w:val="hy-AM"/>
        </w:rPr>
        <w:t xml:space="preserve"> </w:t>
      </w:r>
      <w:r w:rsidRPr="001B2B02">
        <w:rPr>
          <w:rFonts w:ascii="GHEA Grapalat" w:hAnsi="GHEA Grapalat" w:cs="Arial"/>
          <w:sz w:val="24"/>
          <w:szCs w:val="24"/>
          <w:lang w:val="hy-AM"/>
        </w:rPr>
        <w:t>է</w:t>
      </w:r>
      <w:r w:rsidRPr="001B2B02">
        <w:rPr>
          <w:rFonts w:ascii="GHEA Grapalat" w:hAnsi="GHEA Grapalat"/>
          <w:sz w:val="24"/>
          <w:szCs w:val="24"/>
          <w:lang w:val="hy-AM"/>
        </w:rPr>
        <w:t xml:space="preserve"> </w:t>
      </w:r>
      <w:r w:rsidRPr="001B2B02">
        <w:rPr>
          <w:rFonts w:ascii="GHEA Grapalat" w:hAnsi="GHEA Grapalat" w:cs="Arial"/>
          <w:sz w:val="24"/>
          <w:szCs w:val="24"/>
          <w:lang w:val="hy-AM"/>
        </w:rPr>
        <w:t>ՀՀ</w:t>
      </w:r>
      <w:r w:rsidRPr="001B2B02">
        <w:rPr>
          <w:rFonts w:ascii="GHEA Grapalat" w:hAnsi="GHEA Grapalat"/>
          <w:sz w:val="24"/>
          <w:szCs w:val="24"/>
          <w:lang w:val="hy-AM"/>
        </w:rPr>
        <w:t xml:space="preserve"> </w:t>
      </w:r>
      <w:r w:rsidRPr="001B2B02">
        <w:rPr>
          <w:rFonts w:ascii="GHEA Grapalat" w:hAnsi="GHEA Grapalat" w:cs="Arial"/>
          <w:sz w:val="24"/>
          <w:szCs w:val="24"/>
          <w:lang w:val="hy-AM"/>
        </w:rPr>
        <w:t>վարչական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դատավարության</w:t>
      </w:r>
      <w:r w:rsidRPr="001B2B02">
        <w:rPr>
          <w:rFonts w:ascii="GHEA Grapalat" w:hAnsi="GHEA Grapalat"/>
          <w:sz w:val="24"/>
          <w:szCs w:val="24"/>
          <w:lang w:val="hy-AM"/>
        </w:rPr>
        <w:t xml:space="preserve"> </w:t>
      </w:r>
      <w:r w:rsidRPr="001B2B02">
        <w:rPr>
          <w:rFonts w:ascii="GHEA Grapalat" w:hAnsi="GHEA Grapalat" w:cs="Arial"/>
          <w:sz w:val="24"/>
          <w:szCs w:val="24"/>
          <w:lang w:val="hy-AM"/>
        </w:rPr>
        <w:t>օրենսգրքի</w:t>
      </w:r>
      <w:r w:rsidRPr="001B2B02">
        <w:rPr>
          <w:rFonts w:ascii="GHEA Grapalat" w:hAnsi="GHEA Grapalat"/>
          <w:sz w:val="24"/>
          <w:szCs w:val="24"/>
          <w:lang w:val="hy-AM"/>
        </w:rPr>
        <w:t xml:space="preserve"> 161-</w:t>
      </w:r>
      <w:r w:rsidRPr="001B2B02">
        <w:rPr>
          <w:rFonts w:ascii="GHEA Grapalat" w:hAnsi="GHEA Grapalat" w:cs="Arial"/>
          <w:sz w:val="24"/>
          <w:szCs w:val="24"/>
          <w:lang w:val="hy-AM"/>
        </w:rPr>
        <w:t>րդ</w:t>
      </w:r>
      <w:r w:rsidRPr="001B2B02">
        <w:rPr>
          <w:rFonts w:ascii="GHEA Grapalat" w:hAnsi="GHEA Grapalat"/>
          <w:sz w:val="24"/>
          <w:szCs w:val="24"/>
          <w:lang w:val="hy-AM"/>
        </w:rPr>
        <w:t xml:space="preserve"> </w:t>
      </w:r>
      <w:r w:rsidRPr="001B2B02">
        <w:rPr>
          <w:rFonts w:ascii="GHEA Grapalat" w:hAnsi="GHEA Grapalat" w:cs="Arial"/>
          <w:sz w:val="24"/>
          <w:szCs w:val="24"/>
          <w:lang w:val="hy-AM"/>
        </w:rPr>
        <w:t>հոդվածի</w:t>
      </w:r>
      <w:r w:rsidRPr="001B2B02">
        <w:rPr>
          <w:rFonts w:ascii="GHEA Grapalat" w:hAnsi="GHEA Grapalat"/>
          <w:sz w:val="24"/>
          <w:szCs w:val="24"/>
          <w:lang w:val="hy-AM"/>
        </w:rPr>
        <w:t xml:space="preserve">   1-</w:t>
      </w:r>
      <w:r w:rsidRPr="001B2B02">
        <w:rPr>
          <w:rFonts w:ascii="GHEA Grapalat" w:hAnsi="GHEA Grapalat" w:cs="Arial"/>
          <w:sz w:val="24"/>
          <w:szCs w:val="24"/>
          <w:lang w:val="hy-AM"/>
        </w:rPr>
        <w:t>ին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մասի</w:t>
      </w:r>
      <w:r w:rsidRPr="001B2B02">
        <w:rPr>
          <w:rFonts w:ascii="GHEA Grapalat" w:hAnsi="GHEA Grapalat"/>
          <w:sz w:val="24"/>
          <w:szCs w:val="24"/>
          <w:lang w:val="hy-AM"/>
        </w:rPr>
        <w:t xml:space="preserve"> 2-</w:t>
      </w:r>
      <w:r w:rsidRPr="001B2B02">
        <w:rPr>
          <w:rFonts w:ascii="GHEA Grapalat" w:hAnsi="GHEA Grapalat" w:cs="Arial"/>
          <w:sz w:val="24"/>
          <w:szCs w:val="24"/>
          <w:lang w:val="hy-AM"/>
        </w:rPr>
        <w:t>րդ</w:t>
      </w:r>
      <w:r w:rsidRPr="001B2B02">
        <w:rPr>
          <w:rFonts w:ascii="GHEA Grapalat" w:hAnsi="GHEA Grapalat"/>
          <w:sz w:val="24"/>
          <w:szCs w:val="24"/>
          <w:lang w:val="hy-AM"/>
        </w:rPr>
        <w:t xml:space="preserve"> </w:t>
      </w:r>
      <w:r w:rsidRPr="001B2B02">
        <w:rPr>
          <w:rFonts w:ascii="GHEA Grapalat" w:hAnsi="GHEA Grapalat" w:cs="Arial"/>
          <w:sz w:val="24"/>
          <w:szCs w:val="24"/>
          <w:lang w:val="hy-AM"/>
        </w:rPr>
        <w:t>կետով</w:t>
      </w:r>
      <w:r w:rsidRPr="001B2B02">
        <w:rPr>
          <w:rFonts w:ascii="GHEA Grapalat" w:hAnsi="GHEA Grapalat"/>
          <w:sz w:val="24"/>
          <w:szCs w:val="24"/>
          <w:lang w:val="hy-AM"/>
        </w:rPr>
        <w:t xml:space="preserve"> </w:t>
      </w:r>
      <w:r w:rsidRPr="001B2B02">
        <w:rPr>
          <w:rFonts w:ascii="GHEA Grapalat" w:hAnsi="GHEA Grapalat" w:cs="Arial"/>
          <w:sz w:val="24"/>
          <w:szCs w:val="24"/>
          <w:lang w:val="hy-AM"/>
        </w:rPr>
        <w:t>նախատեսված</w:t>
      </w:r>
      <w:r w:rsidRPr="001B2B02">
        <w:rPr>
          <w:rFonts w:ascii="GHEA Grapalat" w:hAnsi="GHEA Grapalat"/>
          <w:sz w:val="24"/>
          <w:szCs w:val="24"/>
          <w:lang w:val="hy-AM"/>
        </w:rPr>
        <w:t xml:space="preserve"> </w:t>
      </w:r>
      <w:r w:rsidRPr="001B2B02">
        <w:rPr>
          <w:rFonts w:ascii="GHEA Grapalat" w:hAnsi="GHEA Grapalat" w:cs="Arial"/>
          <w:sz w:val="24"/>
          <w:szCs w:val="24"/>
          <w:lang w:val="hy-AM"/>
        </w:rPr>
        <w:t>հիմքի</w:t>
      </w:r>
      <w:r w:rsidRPr="001B2B02">
        <w:rPr>
          <w:rFonts w:ascii="GHEA Grapalat" w:hAnsi="GHEA Grapalat"/>
          <w:sz w:val="24"/>
          <w:szCs w:val="24"/>
          <w:lang w:val="hy-AM"/>
        </w:rPr>
        <w:t xml:space="preserve"> </w:t>
      </w:r>
      <w:r w:rsidRPr="001B2B02">
        <w:rPr>
          <w:rFonts w:ascii="GHEA Grapalat" w:hAnsi="GHEA Grapalat" w:cs="Arial"/>
          <w:sz w:val="24"/>
          <w:szCs w:val="24"/>
          <w:lang w:val="hy-AM"/>
        </w:rPr>
        <w:t>առկայությամբ՝</w:t>
      </w:r>
      <w:r w:rsidRPr="001B2B02">
        <w:rPr>
          <w:rFonts w:ascii="GHEA Grapalat" w:hAnsi="GHEA Grapalat"/>
          <w:sz w:val="24"/>
          <w:szCs w:val="24"/>
          <w:lang w:val="hy-AM"/>
        </w:rPr>
        <w:t xml:space="preserve"> </w:t>
      </w:r>
      <w:r w:rsidRPr="001B2B02">
        <w:rPr>
          <w:rFonts w:ascii="GHEA Grapalat" w:hAnsi="GHEA Grapalat" w:cs="Arial"/>
          <w:sz w:val="24"/>
          <w:szCs w:val="24"/>
          <w:lang w:val="hy-AM"/>
        </w:rPr>
        <w:t>նույն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հոդվածի</w:t>
      </w:r>
      <w:r w:rsidRPr="001B2B02">
        <w:rPr>
          <w:rFonts w:ascii="GHEA Grapalat" w:hAnsi="GHEA Grapalat"/>
          <w:sz w:val="24"/>
          <w:szCs w:val="24"/>
          <w:lang w:val="hy-AM"/>
        </w:rPr>
        <w:t xml:space="preserve"> 3-</w:t>
      </w:r>
      <w:r w:rsidRPr="001B2B02">
        <w:rPr>
          <w:rFonts w:ascii="GHEA Grapalat" w:hAnsi="GHEA Grapalat" w:cs="Arial"/>
          <w:sz w:val="24"/>
          <w:szCs w:val="24"/>
          <w:lang w:val="hy-AM"/>
        </w:rPr>
        <w:t>րդ</w:t>
      </w:r>
      <w:r w:rsidRPr="001B2B02">
        <w:rPr>
          <w:rFonts w:ascii="GHEA Grapalat" w:hAnsi="GHEA Grapalat"/>
          <w:sz w:val="24"/>
          <w:szCs w:val="24"/>
          <w:lang w:val="hy-AM"/>
        </w:rPr>
        <w:t xml:space="preserve"> </w:t>
      </w:r>
      <w:r w:rsidRPr="001B2B02">
        <w:rPr>
          <w:rFonts w:ascii="GHEA Grapalat" w:hAnsi="GHEA Grapalat" w:cs="Arial"/>
          <w:sz w:val="24"/>
          <w:szCs w:val="24"/>
          <w:lang w:val="hy-AM"/>
        </w:rPr>
        <w:t>մասի</w:t>
      </w:r>
      <w:r w:rsidRPr="001B2B02">
        <w:rPr>
          <w:rFonts w:ascii="GHEA Grapalat" w:hAnsi="GHEA Grapalat"/>
          <w:sz w:val="24"/>
          <w:szCs w:val="24"/>
          <w:lang w:val="hy-AM"/>
        </w:rPr>
        <w:t xml:space="preserve"> 1-</w:t>
      </w:r>
      <w:r w:rsidRPr="001B2B02">
        <w:rPr>
          <w:rFonts w:ascii="GHEA Grapalat" w:hAnsi="GHEA Grapalat" w:cs="Arial"/>
          <w:sz w:val="24"/>
          <w:szCs w:val="24"/>
          <w:lang w:val="hy-AM"/>
        </w:rPr>
        <w:t>ին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կետի</w:t>
      </w:r>
      <w:r w:rsidRPr="001B2B02">
        <w:rPr>
          <w:rFonts w:ascii="GHEA Grapalat" w:hAnsi="GHEA Grapalat"/>
          <w:sz w:val="24"/>
          <w:szCs w:val="24"/>
          <w:lang w:val="hy-AM"/>
        </w:rPr>
        <w:t xml:space="preserve"> </w:t>
      </w:r>
      <w:r w:rsidRPr="001B2B02">
        <w:rPr>
          <w:rFonts w:ascii="GHEA Grapalat" w:hAnsi="GHEA Grapalat" w:cs="Arial"/>
          <w:sz w:val="24"/>
          <w:szCs w:val="24"/>
          <w:lang w:val="hy-AM"/>
        </w:rPr>
        <w:t>իմաստով</w:t>
      </w:r>
      <w:r w:rsidRPr="001B2B02">
        <w:rPr>
          <w:rFonts w:ascii="GHEA Grapalat" w:hAnsi="GHEA Grapalat"/>
          <w:sz w:val="24"/>
          <w:szCs w:val="24"/>
          <w:lang w:val="hy-AM"/>
        </w:rPr>
        <w:t xml:space="preserve">, </w:t>
      </w:r>
      <w:r w:rsidRPr="001B2B02">
        <w:rPr>
          <w:rFonts w:ascii="GHEA Grapalat" w:hAnsi="GHEA Grapalat" w:cs="Arial"/>
          <w:sz w:val="24"/>
          <w:szCs w:val="24"/>
          <w:lang w:val="hy-AM"/>
        </w:rPr>
        <w:t>այն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է՝</w:t>
      </w:r>
      <w:r w:rsidRPr="001B2B02">
        <w:rPr>
          <w:rFonts w:ascii="Calibri" w:hAnsi="Calibri" w:cs="Calibri"/>
          <w:sz w:val="24"/>
          <w:szCs w:val="24"/>
          <w:lang w:val="hy-AM"/>
        </w:rPr>
        <w:t> </w:t>
      </w:r>
      <w:r w:rsidRPr="001B2B02">
        <w:rPr>
          <w:rFonts w:ascii="GHEA Grapalat" w:hAnsi="GHEA Grapalat" w:cs="Arial"/>
          <w:sz w:val="24"/>
          <w:szCs w:val="24"/>
          <w:lang w:val="hy-AM"/>
        </w:rPr>
        <w:t>առերևույթ առկա է մարդու իրավունքների և ազատությունների հիմնարար խախտում, քանի որ Վերաքննիչ դատարանի կողմից ՀՀ վարչական դատավարության օրենսգրքի 67-րդ հոդվածի</w:t>
      </w:r>
      <w:r w:rsidRPr="001B2B02">
        <w:rPr>
          <w:rFonts w:ascii="GHEA Grapalat" w:hAnsi="GHEA Grapalat"/>
          <w:sz w:val="24"/>
          <w:szCs w:val="24"/>
          <w:lang w:val="de-DE"/>
        </w:rPr>
        <w:t xml:space="preserve"> </w:t>
      </w:r>
      <w:r w:rsidRPr="001B2B02">
        <w:rPr>
          <w:rFonts w:ascii="GHEA Grapalat" w:hAnsi="GHEA Grapalat" w:cs="Arial"/>
          <w:sz w:val="24"/>
          <w:szCs w:val="24"/>
          <w:lang w:val="hy-AM"/>
        </w:rPr>
        <w:t>խախտման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հետևանքով</w:t>
      </w:r>
      <w:r w:rsidRPr="001B2B02">
        <w:rPr>
          <w:rFonts w:ascii="GHEA Grapalat" w:hAnsi="GHEA Grapalat"/>
          <w:sz w:val="24"/>
          <w:szCs w:val="24"/>
          <w:lang w:val="hy-AM"/>
        </w:rPr>
        <w:t xml:space="preserve"> </w:t>
      </w:r>
      <w:r w:rsidRPr="001B2B02">
        <w:rPr>
          <w:rFonts w:ascii="GHEA Grapalat" w:hAnsi="GHEA Grapalat" w:cs="Arial"/>
          <w:sz w:val="24"/>
          <w:szCs w:val="24"/>
          <w:lang w:val="hy-AM"/>
        </w:rPr>
        <w:t>թույլ</w:t>
      </w:r>
      <w:r w:rsidRPr="001B2B02">
        <w:rPr>
          <w:rFonts w:ascii="GHEA Grapalat" w:hAnsi="GHEA Grapalat"/>
          <w:sz w:val="24"/>
          <w:szCs w:val="24"/>
          <w:lang w:val="hy-AM"/>
        </w:rPr>
        <w:t xml:space="preserve"> </w:t>
      </w:r>
      <w:r w:rsidRPr="001B2B02">
        <w:rPr>
          <w:rFonts w:ascii="GHEA Grapalat" w:hAnsi="GHEA Grapalat" w:cs="Arial"/>
          <w:sz w:val="24"/>
          <w:szCs w:val="24"/>
          <w:lang w:val="hy-AM"/>
        </w:rPr>
        <w:t>է</w:t>
      </w:r>
      <w:r w:rsidRPr="001B2B02">
        <w:rPr>
          <w:rFonts w:ascii="GHEA Grapalat" w:hAnsi="GHEA Grapalat"/>
          <w:sz w:val="24"/>
          <w:szCs w:val="24"/>
          <w:lang w:val="hy-AM"/>
        </w:rPr>
        <w:t xml:space="preserve"> </w:t>
      </w:r>
      <w:r w:rsidRPr="001B2B02">
        <w:rPr>
          <w:rFonts w:ascii="GHEA Grapalat" w:hAnsi="GHEA Grapalat" w:cs="Arial"/>
          <w:sz w:val="24"/>
          <w:szCs w:val="24"/>
          <w:lang w:val="hy-AM"/>
        </w:rPr>
        <w:t>տրվել</w:t>
      </w:r>
      <w:r w:rsidRPr="001B2B02">
        <w:rPr>
          <w:rFonts w:ascii="GHEA Grapalat" w:hAnsi="GHEA Grapalat"/>
          <w:sz w:val="24"/>
          <w:szCs w:val="24"/>
          <w:lang w:val="hy-AM"/>
        </w:rPr>
        <w:t xml:space="preserve"> </w:t>
      </w:r>
      <w:r w:rsidRPr="001B2B02">
        <w:rPr>
          <w:rFonts w:ascii="GHEA Grapalat" w:hAnsi="GHEA Grapalat" w:cs="Arial"/>
          <w:sz w:val="24"/>
          <w:szCs w:val="24"/>
          <w:lang w:val="hy-AM"/>
        </w:rPr>
        <w:t>դատական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սխալ</w:t>
      </w:r>
      <w:r w:rsidRPr="001B2B02">
        <w:rPr>
          <w:rFonts w:ascii="GHEA Grapalat" w:hAnsi="GHEA Grapalat"/>
          <w:sz w:val="24"/>
          <w:szCs w:val="24"/>
          <w:lang w:val="hy-AM"/>
        </w:rPr>
        <w:t xml:space="preserve">, </w:t>
      </w:r>
      <w:r w:rsidRPr="001B2B02">
        <w:rPr>
          <w:rFonts w:ascii="GHEA Grapalat" w:hAnsi="GHEA Grapalat" w:cs="Arial"/>
          <w:sz w:val="24"/>
          <w:szCs w:val="24"/>
          <w:lang w:val="hy-AM"/>
        </w:rPr>
        <w:t>որը</w:t>
      </w:r>
      <w:r w:rsidRPr="001B2B02">
        <w:rPr>
          <w:rFonts w:ascii="GHEA Grapalat" w:hAnsi="GHEA Grapalat"/>
          <w:sz w:val="24"/>
          <w:szCs w:val="24"/>
          <w:lang w:val="hy-AM"/>
        </w:rPr>
        <w:t xml:space="preserve"> </w:t>
      </w:r>
      <w:r w:rsidRPr="001B2B02">
        <w:rPr>
          <w:rFonts w:ascii="GHEA Grapalat" w:hAnsi="GHEA Grapalat" w:cs="Arial"/>
          <w:sz w:val="24"/>
          <w:szCs w:val="24"/>
          <w:lang w:val="hy-AM"/>
        </w:rPr>
        <w:t>խաթարել</w:t>
      </w:r>
      <w:r w:rsidRPr="001B2B02">
        <w:rPr>
          <w:rFonts w:ascii="GHEA Grapalat" w:hAnsi="GHEA Grapalat"/>
          <w:sz w:val="24"/>
          <w:szCs w:val="24"/>
          <w:lang w:val="hy-AM"/>
        </w:rPr>
        <w:t xml:space="preserve"> </w:t>
      </w:r>
      <w:r w:rsidRPr="001B2B02">
        <w:rPr>
          <w:rFonts w:ascii="GHEA Grapalat" w:hAnsi="GHEA Grapalat" w:cs="Arial"/>
          <w:sz w:val="24"/>
          <w:szCs w:val="24"/>
          <w:lang w:val="hy-AM"/>
        </w:rPr>
        <w:t>է</w:t>
      </w:r>
      <w:r w:rsidRPr="001B2B02">
        <w:rPr>
          <w:rFonts w:ascii="GHEA Grapalat" w:hAnsi="GHEA Grapalat" w:cs="Tahoma"/>
          <w:sz w:val="24"/>
          <w:szCs w:val="24"/>
          <w:lang w:val="af-ZA"/>
        </w:rPr>
        <w:t xml:space="preserve"> </w:t>
      </w:r>
      <w:r w:rsidRPr="001B2B02">
        <w:rPr>
          <w:rFonts w:ascii="GHEA Grapalat" w:hAnsi="GHEA Grapalat" w:cs="Arial"/>
          <w:sz w:val="24"/>
          <w:szCs w:val="24"/>
          <w:lang w:val="af-ZA"/>
        </w:rPr>
        <w:t>արդարադատության</w:t>
      </w:r>
      <w:r w:rsidRPr="001B2B02">
        <w:rPr>
          <w:rFonts w:ascii="GHEA Grapalat" w:hAnsi="GHEA Grapalat" w:cs="Tahoma"/>
          <w:sz w:val="24"/>
          <w:szCs w:val="24"/>
          <w:lang w:val="af-ZA"/>
        </w:rPr>
        <w:t xml:space="preserve"> </w:t>
      </w:r>
      <w:r w:rsidRPr="001B2B02">
        <w:rPr>
          <w:rFonts w:ascii="GHEA Grapalat" w:hAnsi="GHEA Grapalat" w:cs="Arial"/>
          <w:sz w:val="24"/>
          <w:szCs w:val="24"/>
          <w:lang w:val="af-ZA"/>
        </w:rPr>
        <w:t>բուն</w:t>
      </w:r>
      <w:r w:rsidRPr="001B2B02">
        <w:rPr>
          <w:rFonts w:ascii="GHEA Grapalat" w:hAnsi="GHEA Grapalat" w:cs="Tahoma"/>
          <w:sz w:val="24"/>
          <w:szCs w:val="24"/>
          <w:lang w:val="af-ZA"/>
        </w:rPr>
        <w:t xml:space="preserve"> </w:t>
      </w:r>
      <w:r w:rsidRPr="001B2B02">
        <w:rPr>
          <w:rFonts w:ascii="GHEA Grapalat" w:hAnsi="GHEA Grapalat" w:cs="Arial"/>
          <w:sz w:val="24"/>
          <w:szCs w:val="24"/>
          <w:lang w:val="af-ZA"/>
        </w:rPr>
        <w:t>էությունը</w:t>
      </w:r>
      <w:r w:rsidRPr="001B2B02">
        <w:rPr>
          <w:rFonts w:ascii="GHEA Grapalat" w:hAnsi="GHEA Grapalat" w:cs="Sylfaen"/>
          <w:sz w:val="24"/>
          <w:szCs w:val="24"/>
          <w:lang w:val="hy-AM"/>
        </w:rPr>
        <w:t>,</w:t>
      </w:r>
      <w:r w:rsidRPr="001B2B02">
        <w:rPr>
          <w:rFonts w:ascii="GHEA Grapalat" w:hAnsi="GHEA Grapalat" w:cs="Tahoma"/>
          <w:sz w:val="24"/>
          <w:szCs w:val="24"/>
          <w:lang w:val="hy-AM"/>
        </w:rPr>
        <w:t xml:space="preserve"> </w:t>
      </w:r>
      <w:r w:rsidRPr="001B2B02">
        <w:rPr>
          <w:rFonts w:ascii="GHEA Grapalat" w:hAnsi="GHEA Grapalat" w:cs="Arial"/>
          <w:sz w:val="24"/>
          <w:szCs w:val="24"/>
          <w:lang w:val="hy-AM"/>
        </w:rPr>
        <w:t>և</w:t>
      </w:r>
      <w:r w:rsidRPr="001B2B02">
        <w:rPr>
          <w:rFonts w:ascii="GHEA Grapalat" w:hAnsi="GHEA Grapalat" w:cs="Tahoma"/>
          <w:sz w:val="24"/>
          <w:szCs w:val="24"/>
          <w:lang w:val="hy-AM"/>
        </w:rPr>
        <w:t xml:space="preserve"> </w:t>
      </w:r>
      <w:r w:rsidRPr="001B2B02">
        <w:rPr>
          <w:rFonts w:ascii="GHEA Grapalat" w:hAnsi="GHEA Grapalat" w:cs="Arial"/>
          <w:sz w:val="24"/>
          <w:szCs w:val="24"/>
          <w:lang w:val="hy-AM"/>
        </w:rPr>
        <w:t>որի</w:t>
      </w:r>
      <w:r w:rsidRPr="001B2B02">
        <w:rPr>
          <w:rFonts w:ascii="GHEA Grapalat" w:hAnsi="GHEA Grapalat" w:cs="Tahoma"/>
          <w:sz w:val="24"/>
          <w:szCs w:val="24"/>
          <w:lang w:val="hy-AM"/>
        </w:rPr>
        <w:t xml:space="preserve"> </w:t>
      </w:r>
      <w:r w:rsidRPr="001B2B02">
        <w:rPr>
          <w:rFonts w:ascii="GHEA Grapalat" w:hAnsi="GHEA Grapalat" w:cs="Arial"/>
          <w:sz w:val="24"/>
          <w:szCs w:val="24"/>
          <w:lang w:val="hy-AM"/>
        </w:rPr>
        <w:t>առկայությունը</w:t>
      </w:r>
      <w:r w:rsidRPr="001B2B02">
        <w:rPr>
          <w:rFonts w:ascii="GHEA Grapalat" w:hAnsi="GHEA Grapalat" w:cs="Tahoma"/>
          <w:sz w:val="24"/>
          <w:szCs w:val="24"/>
          <w:lang w:val="hy-AM"/>
        </w:rPr>
        <w:t xml:space="preserve"> </w:t>
      </w:r>
      <w:r w:rsidRPr="001B2B02">
        <w:rPr>
          <w:rFonts w:ascii="GHEA Grapalat" w:hAnsi="GHEA Grapalat" w:cs="Arial"/>
          <w:sz w:val="24"/>
          <w:szCs w:val="24"/>
          <w:lang w:val="hy-AM"/>
        </w:rPr>
        <w:t>հիմնավորվում</w:t>
      </w:r>
      <w:r w:rsidRPr="001B2B02">
        <w:rPr>
          <w:rFonts w:ascii="GHEA Grapalat" w:hAnsi="GHEA Grapalat" w:cs="Tahoma"/>
          <w:sz w:val="24"/>
          <w:szCs w:val="24"/>
          <w:lang w:val="hy-AM"/>
        </w:rPr>
        <w:t xml:space="preserve"> </w:t>
      </w:r>
      <w:r w:rsidRPr="001B2B02">
        <w:rPr>
          <w:rFonts w:ascii="GHEA Grapalat" w:hAnsi="GHEA Grapalat" w:cs="Arial"/>
          <w:sz w:val="24"/>
          <w:szCs w:val="24"/>
          <w:lang w:val="hy-AM"/>
        </w:rPr>
        <w:t>է</w:t>
      </w:r>
      <w:r w:rsidRPr="001B2B02">
        <w:rPr>
          <w:rFonts w:ascii="GHEA Grapalat" w:hAnsi="GHEA Grapalat" w:cs="Tahoma"/>
          <w:sz w:val="24"/>
          <w:szCs w:val="24"/>
          <w:lang w:val="hy-AM"/>
        </w:rPr>
        <w:t xml:space="preserve"> </w:t>
      </w:r>
      <w:r w:rsidRPr="001B2B02">
        <w:rPr>
          <w:rFonts w:ascii="GHEA Grapalat" w:hAnsi="GHEA Grapalat" w:cs="Arial"/>
          <w:sz w:val="24"/>
          <w:szCs w:val="24"/>
          <w:lang w:val="hy-AM"/>
        </w:rPr>
        <w:t>ստորև</w:t>
      </w:r>
      <w:r w:rsidRPr="001B2B02">
        <w:rPr>
          <w:rFonts w:ascii="GHEA Grapalat" w:hAnsi="GHEA Grapalat" w:cs="Tahoma"/>
          <w:sz w:val="24"/>
          <w:szCs w:val="24"/>
          <w:lang w:val="hy-AM"/>
        </w:rPr>
        <w:t xml:space="preserve"> </w:t>
      </w:r>
      <w:r w:rsidRPr="001B2B02">
        <w:rPr>
          <w:rFonts w:ascii="GHEA Grapalat" w:hAnsi="GHEA Grapalat" w:cs="Arial"/>
          <w:sz w:val="24"/>
          <w:szCs w:val="24"/>
          <w:lang w:val="hy-AM"/>
        </w:rPr>
        <w:t>ներկայացված</w:t>
      </w:r>
      <w:r w:rsidRPr="001B2B02">
        <w:rPr>
          <w:rFonts w:ascii="GHEA Grapalat" w:hAnsi="GHEA Grapalat" w:cs="Tahoma"/>
          <w:sz w:val="24"/>
          <w:szCs w:val="24"/>
          <w:lang w:val="hy-AM"/>
        </w:rPr>
        <w:t xml:space="preserve"> </w:t>
      </w:r>
      <w:r w:rsidRPr="001B2B02">
        <w:rPr>
          <w:rFonts w:ascii="GHEA Grapalat" w:hAnsi="GHEA Grapalat" w:cs="Arial"/>
          <w:sz w:val="24"/>
          <w:szCs w:val="24"/>
          <w:lang w:val="hy-AM"/>
        </w:rPr>
        <w:t>պատճառաբանություններով</w:t>
      </w:r>
      <w:r w:rsidRPr="001B2B02">
        <w:rPr>
          <w:rFonts w:ascii="GHEA Grapalat" w:hAnsi="GHEA Grapalat" w:cs="Tahoma"/>
          <w:sz w:val="24"/>
          <w:szCs w:val="24"/>
          <w:lang w:val="hy-AM"/>
        </w:rPr>
        <w:t>.</w:t>
      </w:r>
    </w:p>
    <w:p w14:paraId="7BF409AF" w14:textId="77777777" w:rsidR="00CD37FF" w:rsidRPr="001B2B02" w:rsidRDefault="00CD37FF">
      <w:pPr>
        <w:pStyle w:val="NoSpacing1"/>
        <w:spacing w:line="276" w:lineRule="auto"/>
        <w:ind w:firstLine="540"/>
        <w:jc w:val="both"/>
        <w:rPr>
          <w:rFonts w:ascii="GHEA Grapalat" w:hAnsi="GHEA Grapalat"/>
          <w:sz w:val="20"/>
          <w:szCs w:val="18"/>
          <w:shd w:val="clear" w:color="auto" w:fill="FFFFFF"/>
          <w:lang w:val="hy-AM"/>
        </w:rPr>
      </w:pPr>
    </w:p>
    <w:p w14:paraId="5C247E67" w14:textId="72596355" w:rsidR="00CD37FF" w:rsidRPr="001B2B02" w:rsidRDefault="003A35BE" w:rsidP="009468D3">
      <w:pPr>
        <w:pStyle w:val="NoSpacing1"/>
        <w:spacing w:line="276" w:lineRule="auto"/>
        <w:ind w:firstLine="568"/>
        <w:jc w:val="both"/>
        <w:rPr>
          <w:rFonts w:ascii="GHEA Grapalat" w:hAnsi="GHEA Grapalat" w:cs="Sylfaen"/>
          <w:i/>
          <w:sz w:val="24"/>
          <w:szCs w:val="24"/>
          <w:lang w:val="hy-AM"/>
        </w:rPr>
      </w:pPr>
      <w:r w:rsidRPr="001B2B02">
        <w:rPr>
          <w:rFonts w:ascii="GHEA Grapalat" w:hAnsi="GHEA Grapalat" w:cs="Arial"/>
          <w:i/>
          <w:sz w:val="24"/>
          <w:szCs w:val="24"/>
          <w:lang w:val="hy-AM"/>
        </w:rPr>
        <w:t>Սույն</w:t>
      </w:r>
      <w:r w:rsidRPr="001B2B02">
        <w:rPr>
          <w:rFonts w:ascii="GHEA Grapalat" w:hAnsi="GHEA Grapalat" w:cs="Sylfaen"/>
          <w:i/>
          <w:sz w:val="24"/>
          <w:szCs w:val="24"/>
          <w:lang w:val="hy-AM"/>
        </w:rPr>
        <w:t xml:space="preserve"> </w:t>
      </w:r>
      <w:r w:rsidRPr="001B2B02">
        <w:rPr>
          <w:rFonts w:ascii="GHEA Grapalat" w:hAnsi="GHEA Grapalat" w:cs="Arial"/>
          <w:i/>
          <w:sz w:val="24"/>
          <w:szCs w:val="24"/>
          <w:lang w:val="hy-AM"/>
        </w:rPr>
        <w:t>վճռաբեկ</w:t>
      </w:r>
      <w:r w:rsidRPr="001B2B02">
        <w:rPr>
          <w:rFonts w:ascii="GHEA Grapalat" w:hAnsi="GHEA Grapalat" w:cs="Sylfaen"/>
          <w:i/>
          <w:sz w:val="24"/>
          <w:szCs w:val="24"/>
          <w:lang w:val="hy-AM"/>
        </w:rPr>
        <w:t xml:space="preserve"> </w:t>
      </w:r>
      <w:r w:rsidRPr="001B2B02">
        <w:rPr>
          <w:rFonts w:ascii="GHEA Grapalat" w:hAnsi="GHEA Grapalat" w:cs="Arial"/>
          <w:i/>
          <w:sz w:val="24"/>
          <w:szCs w:val="24"/>
          <w:lang w:val="hy-AM"/>
        </w:rPr>
        <w:t>բողոքի</w:t>
      </w:r>
      <w:r w:rsidRPr="001B2B02">
        <w:rPr>
          <w:rFonts w:ascii="GHEA Grapalat" w:hAnsi="GHEA Grapalat" w:cs="Sylfaen"/>
          <w:i/>
          <w:sz w:val="24"/>
          <w:szCs w:val="24"/>
          <w:lang w:val="hy-AM"/>
        </w:rPr>
        <w:t xml:space="preserve"> </w:t>
      </w:r>
      <w:r w:rsidRPr="001B2B02">
        <w:rPr>
          <w:rFonts w:ascii="GHEA Grapalat" w:hAnsi="GHEA Grapalat" w:cs="Arial"/>
          <w:i/>
          <w:sz w:val="24"/>
          <w:szCs w:val="24"/>
          <w:lang w:val="hy-AM"/>
        </w:rPr>
        <w:t>քննության</w:t>
      </w:r>
      <w:r w:rsidRPr="001B2B02">
        <w:rPr>
          <w:rFonts w:ascii="GHEA Grapalat" w:hAnsi="GHEA Grapalat" w:cs="Sylfaen"/>
          <w:i/>
          <w:sz w:val="24"/>
          <w:szCs w:val="24"/>
          <w:lang w:val="hy-AM"/>
        </w:rPr>
        <w:t xml:space="preserve"> </w:t>
      </w:r>
      <w:r w:rsidRPr="001B2B02">
        <w:rPr>
          <w:rFonts w:ascii="GHEA Grapalat" w:hAnsi="GHEA Grapalat" w:cs="Arial"/>
          <w:i/>
          <w:sz w:val="24"/>
          <w:szCs w:val="24"/>
          <w:lang w:val="hy-AM"/>
        </w:rPr>
        <w:t>շրջանակներում</w:t>
      </w:r>
      <w:r w:rsidRPr="001B2B02">
        <w:rPr>
          <w:rFonts w:ascii="GHEA Grapalat" w:hAnsi="GHEA Grapalat" w:cs="Sylfaen"/>
          <w:i/>
          <w:sz w:val="24"/>
          <w:szCs w:val="24"/>
          <w:lang w:val="hy-AM"/>
        </w:rPr>
        <w:t xml:space="preserve"> </w:t>
      </w:r>
      <w:r w:rsidRPr="001B2B02">
        <w:rPr>
          <w:rFonts w:ascii="GHEA Grapalat" w:hAnsi="GHEA Grapalat" w:cs="Arial"/>
          <w:i/>
          <w:sz w:val="24"/>
          <w:szCs w:val="24"/>
          <w:lang w:val="hy-AM"/>
        </w:rPr>
        <w:t>Վճռաբեկ</w:t>
      </w:r>
      <w:r w:rsidRPr="001B2B02">
        <w:rPr>
          <w:rFonts w:ascii="GHEA Grapalat" w:hAnsi="GHEA Grapalat" w:cs="Sylfaen"/>
          <w:i/>
          <w:sz w:val="24"/>
          <w:szCs w:val="24"/>
          <w:lang w:val="hy-AM"/>
        </w:rPr>
        <w:t xml:space="preserve"> </w:t>
      </w:r>
      <w:r w:rsidRPr="001B2B02">
        <w:rPr>
          <w:rFonts w:ascii="GHEA Grapalat" w:hAnsi="GHEA Grapalat" w:cs="Arial"/>
          <w:i/>
          <w:sz w:val="24"/>
          <w:szCs w:val="24"/>
          <w:lang w:val="hy-AM"/>
        </w:rPr>
        <w:t>դատարանն</w:t>
      </w:r>
      <w:r w:rsidRPr="001B2B02">
        <w:rPr>
          <w:rFonts w:ascii="GHEA Grapalat" w:hAnsi="GHEA Grapalat" w:cs="Sylfaen"/>
          <w:i/>
          <w:sz w:val="24"/>
          <w:szCs w:val="24"/>
          <w:lang w:val="hy-AM"/>
        </w:rPr>
        <w:t xml:space="preserve"> </w:t>
      </w:r>
      <w:r w:rsidRPr="001B2B02">
        <w:rPr>
          <w:rFonts w:ascii="GHEA Grapalat" w:hAnsi="GHEA Grapalat" w:cs="Arial"/>
          <w:i/>
          <w:sz w:val="24"/>
          <w:szCs w:val="24"/>
          <w:lang w:val="hy-AM"/>
        </w:rPr>
        <w:t>անհրաժեշտ</w:t>
      </w:r>
      <w:r w:rsidRPr="001B2B02">
        <w:rPr>
          <w:rFonts w:ascii="GHEA Grapalat" w:hAnsi="GHEA Grapalat" w:cs="Sylfaen"/>
          <w:i/>
          <w:sz w:val="24"/>
          <w:szCs w:val="24"/>
          <w:lang w:val="hy-AM"/>
        </w:rPr>
        <w:t xml:space="preserve"> </w:t>
      </w:r>
      <w:r w:rsidRPr="001B2B02">
        <w:rPr>
          <w:rFonts w:ascii="GHEA Grapalat" w:hAnsi="GHEA Grapalat" w:cs="Arial"/>
          <w:i/>
          <w:sz w:val="24"/>
          <w:szCs w:val="24"/>
          <w:lang w:val="hy-AM"/>
        </w:rPr>
        <w:t>է</w:t>
      </w:r>
      <w:r w:rsidRPr="001B2B02">
        <w:rPr>
          <w:rFonts w:ascii="GHEA Grapalat" w:hAnsi="GHEA Grapalat" w:cs="Sylfaen"/>
          <w:i/>
          <w:sz w:val="24"/>
          <w:szCs w:val="24"/>
          <w:lang w:val="hy-AM"/>
        </w:rPr>
        <w:t xml:space="preserve"> </w:t>
      </w:r>
      <w:r w:rsidRPr="001B2B02">
        <w:rPr>
          <w:rFonts w:ascii="GHEA Grapalat" w:hAnsi="GHEA Grapalat" w:cs="Arial"/>
          <w:i/>
          <w:sz w:val="24"/>
          <w:szCs w:val="24"/>
          <w:lang w:val="hy-AM"/>
        </w:rPr>
        <w:t>համարում</w:t>
      </w:r>
      <w:r w:rsidRPr="001B2B02">
        <w:rPr>
          <w:rFonts w:ascii="GHEA Grapalat" w:hAnsi="GHEA Grapalat" w:cs="Sylfaen"/>
          <w:i/>
          <w:sz w:val="24"/>
          <w:szCs w:val="24"/>
          <w:lang w:val="hy-AM"/>
        </w:rPr>
        <w:t xml:space="preserve"> </w:t>
      </w:r>
      <w:r w:rsidRPr="001B2B02">
        <w:rPr>
          <w:rFonts w:ascii="GHEA Grapalat" w:hAnsi="GHEA Grapalat" w:cs="Arial"/>
          <w:i/>
          <w:sz w:val="24"/>
          <w:szCs w:val="24"/>
          <w:lang w:val="hy-AM"/>
        </w:rPr>
        <w:t>անդրադառնալ պարտավորեցման հայցի առարկային</w:t>
      </w:r>
      <w:r w:rsidR="00C47358" w:rsidRPr="001B2B02">
        <w:rPr>
          <w:rFonts w:ascii="GHEA Grapalat" w:hAnsi="GHEA Grapalat" w:cs="Arial"/>
          <w:i/>
          <w:sz w:val="24"/>
          <w:szCs w:val="24"/>
          <w:lang w:val="hy-AM"/>
        </w:rPr>
        <w:t xml:space="preserve"> և</w:t>
      </w:r>
      <w:r w:rsidR="00C36143" w:rsidRPr="001B2B02">
        <w:rPr>
          <w:rFonts w:ascii="GHEA Grapalat" w:hAnsi="GHEA Grapalat" w:cs="Arial"/>
          <w:i/>
          <w:sz w:val="24"/>
          <w:szCs w:val="24"/>
          <w:lang w:val="hy-AM"/>
        </w:rPr>
        <w:t xml:space="preserve"> նշված հայցատեսակով դատարան դիմելու</w:t>
      </w:r>
      <w:r w:rsidR="00C47358" w:rsidRPr="001B2B02">
        <w:rPr>
          <w:rFonts w:ascii="GHEA Grapalat" w:hAnsi="GHEA Grapalat" w:cs="Arial"/>
          <w:i/>
          <w:sz w:val="24"/>
          <w:szCs w:val="24"/>
          <w:lang w:val="hy-AM"/>
        </w:rPr>
        <w:t xml:space="preserve"> իրավական նախադրյալին՝ վերահաստատելով նախկինում արտահայտ</w:t>
      </w:r>
      <w:r w:rsidR="00FF434D" w:rsidRPr="001B2B02">
        <w:rPr>
          <w:rFonts w:ascii="GHEA Grapalat" w:hAnsi="GHEA Grapalat" w:cs="Arial"/>
          <w:i/>
          <w:sz w:val="24"/>
          <w:szCs w:val="24"/>
          <w:lang w:val="hy-AM"/>
        </w:rPr>
        <w:t>վ</w:t>
      </w:r>
      <w:r w:rsidR="00C47358" w:rsidRPr="001B2B02">
        <w:rPr>
          <w:rFonts w:ascii="GHEA Grapalat" w:hAnsi="GHEA Grapalat" w:cs="Arial"/>
          <w:i/>
          <w:sz w:val="24"/>
          <w:szCs w:val="24"/>
          <w:lang w:val="hy-AM"/>
        </w:rPr>
        <w:t>ած իրավական դիրքորոշումները</w:t>
      </w:r>
      <w:r w:rsidRPr="001B2B02">
        <w:rPr>
          <w:rFonts w:ascii="Cambria Math" w:hAnsi="Cambria Math" w:cs="Cambria Math"/>
          <w:i/>
          <w:sz w:val="24"/>
          <w:szCs w:val="24"/>
          <w:lang w:val="hy-AM"/>
        </w:rPr>
        <w:t>․</w:t>
      </w:r>
    </w:p>
    <w:p w14:paraId="7F1221B0" w14:textId="77777777" w:rsidR="00CD37FF" w:rsidRPr="001B2B02" w:rsidRDefault="00CD37FF">
      <w:pPr>
        <w:tabs>
          <w:tab w:val="left" w:pos="-567"/>
          <w:tab w:val="left" w:pos="567"/>
        </w:tabs>
        <w:spacing w:after="0" w:line="276" w:lineRule="auto"/>
        <w:ind w:firstLine="540"/>
        <w:jc w:val="both"/>
        <w:rPr>
          <w:rFonts w:ascii="GHEA Grapalat" w:hAnsi="GHEA Grapalat" w:cs="Sylfaen"/>
          <w:iCs/>
          <w:sz w:val="20"/>
          <w:szCs w:val="20"/>
          <w:lang w:val="hy-AM"/>
        </w:rPr>
      </w:pPr>
    </w:p>
    <w:p w14:paraId="75A348D5"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ՀՀ Սահմանադրության 61-րդ հոդվածի 1-ին մասի համաձայն՝ յուրաքանչյուր ոք ունի իր իրավունքների և ազատությունների արդյունավետ դատական պաշտպանության իրավունք:</w:t>
      </w:r>
    </w:p>
    <w:p w14:paraId="142E02CD"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ՀՀ Սահմանադրության 63-րդ հոդվածի 1-ին մասի համաձայն` յուրաքանչյուր ոք ունի անկախ և անաչառ դատարանի կողմից իր գործի արդարացի, հրապարակային և ողջամիտ ժամկետում քննության իրավունք:</w:t>
      </w:r>
    </w:p>
    <w:p w14:paraId="442E29D8"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«Մարդու իրավունքների և հիմնարար ազատությունների պաշտպանության մասին եվրոպական կոնվենցիայի» (այսուհետ՝ Կոնվենցիա) 6-րդ հոդվածի 1-ին կետի համաձայն` յուրաքանչյուր ոք, երբ որոշվում են նրա քաղաքացիական իրավունքները և պարտականությունները կամ նրան ներկայացրած ցանկացած քրեական մեղադրանքի առնչությամբ, ունի օրենքի հիման վրա ստեղծված անկախ ու անաչառ դատարանի կողմից ողջամիտ ժամկետում արդարացի և հրապարակային դատաքննության իրավունք (...):</w:t>
      </w:r>
    </w:p>
    <w:p w14:paraId="3A08263A"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ՀՀ վարչական դատավարության օրենսգրքի 3-րդ հոդվածի 1-ին մասի 1-ին կետի համաձայն` յուրաքանչյուր ֆիզիկական կամ իրավաբանական անձ նույն օրենսգրքով սահմանված կարգով իրավունք ունի դիմելու վարչական դատարան, եթե համարում է, որ պետական կամ տեղական ինքնակառավարման մարմնի կամ դրա պաշտոնատար անձի </w:t>
      </w:r>
      <w:r w:rsidRPr="001B2B02">
        <w:rPr>
          <w:rFonts w:ascii="GHEA Grapalat" w:eastAsiaTheme="minorHAnsi" w:hAnsi="GHEA Grapalat" w:cs="Arial"/>
          <w:iCs/>
          <w:kern w:val="2"/>
          <w:sz w:val="24"/>
          <w:szCs w:val="24"/>
          <w:lang w:val="hy-AM" w:eastAsia="en-US"/>
          <w14:ligatures w14:val="standardContextual"/>
        </w:rPr>
        <w:lastRenderedPageBreak/>
        <w:t>վարչական ակտով, գործողությամբ կամ անգործությամբ` խախտվել են կամ անմիջականորեն կարող են խախտվել նրա` Հայաստանի Հանրապետության Սահմանադրությամբ (...), միջազգային պայմանագրերով, օրենքներով կամ այլ իրավական ակտերով ամրագրված իրավունքները և ազատությունները, ներառյալ, եթե խոչընդոտներ են հարուցվել այդ իրավունքների և ազատությունների իրականացման համար, չեն ապահովվել անհրաժեշտ պայմաններ այդ իրավունքների իրականացման համար, սակայն դրանք պետք է ապահովվեին Սահմանադրության, միջազգային պայմանագրի, օրենքի կամ այլ իրավական ակտի ուժով (...):</w:t>
      </w:r>
    </w:p>
    <w:p w14:paraId="65AF41FB"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ՀՀ սահմանադրական դատարանը 10.02.2015 թվականի թիվ ՍԴՈ-1190 որոշմամբ արտահայտել է այն իրավական դիրքորոշումը, որ մասնագիտացված արդարադատության, այդ թվում` վարչական արդարադատության ինստիտուտի ներդրումը, ի թիվս այլնի, նպատակ է հետապնդում առաջին հերթին ապահովելու տվյալ ոլորտում դատական պաշտպանության իրավունքի իրացման արդյունավետությունը և լիարժեքությունը՝ արդարադատության այդ տեսակին բնորոշ առանձնահատկությունների հաշվառմամբ:</w:t>
      </w:r>
    </w:p>
    <w:p w14:paraId="0F831BE5"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Վարչական դատավարությունում կողմերի մրցակցության և իրավահավասարության սկզբունքի մասնավոր դրսևորումներից մեկն այն է, որ վարչական դատարանը պարտավոր է նախ և առաջ ապահովել գործի փաստական հանգամանքներն ի պաշտոնե ("ex officio") պարզելու սկզբունքը, որը հանրային իրավահարաբերություններից ծագող վեճերից բխող գործերի քննության ընթացքում վարչական դատարանին օժտում է ակտիվ դերակատարությամբ, ինչը հնարավորություն է տալիս արդյունավետորեն ապահովելու իշխանական լիազորություններով օժտված սուբյեկտների ընդունած իրավական ակտերի, գործողությունների ու անգործությունների դեմ ֆիզիկական և իրավաբանական անձանց հանրային սուբյեկտիվ իրավունքների դատական պաշտպանության իրացումը:</w:t>
      </w:r>
    </w:p>
    <w:p w14:paraId="33D1CE46" w14:textId="07706763"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Վճռաբեկ դատարանը հարկ է համարում արձանագրել, որ դատարան ներկայացված հայցադիմումը, համաձայն </w:t>
      </w:r>
      <w:r w:rsidR="005B669B" w:rsidRPr="001B2B02">
        <w:rPr>
          <w:rFonts w:ascii="GHEA Grapalat" w:eastAsiaTheme="minorHAnsi" w:hAnsi="GHEA Grapalat" w:cs="Arial"/>
          <w:iCs/>
          <w:kern w:val="2"/>
          <w:sz w:val="24"/>
          <w:szCs w:val="24"/>
          <w:lang w:val="hy-AM" w:eastAsia="en-US"/>
          <w14:ligatures w14:val="standardContextual"/>
        </w:rPr>
        <w:t>ՀՀ վարչական դատավարության</w:t>
      </w:r>
      <w:r w:rsidRPr="001B2B02">
        <w:rPr>
          <w:rFonts w:ascii="GHEA Grapalat" w:eastAsiaTheme="minorHAnsi" w:hAnsi="GHEA Grapalat" w:cs="Arial"/>
          <w:iCs/>
          <w:kern w:val="2"/>
          <w:sz w:val="24"/>
          <w:szCs w:val="24"/>
          <w:lang w:val="hy-AM" w:eastAsia="en-US"/>
          <w14:ligatures w14:val="standardContextual"/>
        </w:rPr>
        <w:t xml:space="preserve"> օրենսգրքի 73-րդ հոդվածի կանոնակարգումների, ի թիվս այլնի,</w:t>
      </w:r>
      <w:r w:rsidR="006E4739">
        <w:rPr>
          <w:rFonts w:ascii="GHEA Grapalat" w:eastAsiaTheme="minorHAnsi" w:hAnsi="GHEA Grapalat" w:cs="Arial"/>
          <w:iCs/>
          <w:kern w:val="2"/>
          <w:sz w:val="24"/>
          <w:szCs w:val="24"/>
          <w:lang w:val="hy-AM" w:eastAsia="en-US"/>
          <w14:ligatures w14:val="standardContextual"/>
        </w:rPr>
        <w:t xml:space="preserve"> պետք է</w:t>
      </w:r>
      <w:r w:rsidRPr="001B2B02">
        <w:rPr>
          <w:rFonts w:ascii="GHEA Grapalat" w:eastAsiaTheme="minorHAnsi" w:hAnsi="GHEA Grapalat" w:cs="Arial"/>
          <w:iCs/>
          <w:kern w:val="2"/>
          <w:sz w:val="24"/>
          <w:szCs w:val="24"/>
          <w:lang w:val="hy-AM" w:eastAsia="en-US"/>
          <w14:ligatures w14:val="standardContextual"/>
        </w:rPr>
        <w:t xml:space="preserve"> բովանդակ</w:t>
      </w:r>
      <w:r w:rsidR="006E4739">
        <w:rPr>
          <w:rFonts w:ascii="GHEA Grapalat" w:eastAsiaTheme="minorHAnsi" w:hAnsi="GHEA Grapalat" w:cs="Arial"/>
          <w:iCs/>
          <w:kern w:val="2"/>
          <w:sz w:val="24"/>
          <w:szCs w:val="24"/>
          <w:lang w:val="hy-AM" w:eastAsia="en-US"/>
          <w14:ligatures w14:val="standardContextual"/>
        </w:rPr>
        <w:t>ի</w:t>
      </w:r>
      <w:r w:rsidRPr="001B2B02">
        <w:rPr>
          <w:rFonts w:ascii="GHEA Grapalat" w:eastAsiaTheme="minorHAnsi" w:hAnsi="GHEA Grapalat" w:cs="Arial"/>
          <w:iCs/>
          <w:kern w:val="2"/>
          <w:sz w:val="24"/>
          <w:szCs w:val="24"/>
          <w:lang w:val="hy-AM" w:eastAsia="en-US"/>
          <w14:ligatures w14:val="standardContextual"/>
        </w:rPr>
        <w:t xml:space="preserve"> նաև այն փաստերը, որոնց վրա հիմնվում է հայցվորի պահանջը, հայցվորի պահանջը հիմնավորող փաստարկները:</w:t>
      </w:r>
    </w:p>
    <w:p w14:paraId="12E3221C"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Անդրադառնալով վերոգրյալ իրավանորմին՝ ՀՀ վճռաբեկ դատարանն իր որոշումներից մեկում արձանագրել է, որ դրանում ամրագրված իրավական կարգավորումը հնարավորություն է տալիս դատարանին հայցադիմումը վարույթ ընդունելու հարցը լուծելու փուլում նախնական պատկերացում կազմել ինչպես հայց ներկայացրած անձի իրավունքների և օրինական շահերի հնարավոր խախտման մասին, այնպես էլ այդ իրավունքները վերականգնելու համար ընտրված դատական պաշտպանության եղանակի արդյունավետ լինելու մասին, մասնավորապես՝ պարզել, թե արդյո՞ք հայցվորի կողմից ընտրված հայցատեսակը կարող է հանդիսանալ վերջինիս ենթադրյալ խախտված իրավունքները վերականգնելու համար պատշաճ հայցատեսակ։ Այլ կերպ ասած, հայցվորի պահանջի հիմքում ընկած փաստերը, հայցվորի պահանջը հիմնավորող փաստարկները հայցադիմումում շարադրելու՝ ՀՀ վարչական դատավարության օրենսգրքի 73-րդ հոդվածով նախատեսված պարտադիր կանոնը հայցվորի կողմից պահպանելու դեպքում միայն դատարանը կարող է հետևություն անել այն մասին, որ ընտրվել է պատշաճ հայցատեսակ, որի միջոցով տվյալ վիճելի իրավահարաբերության շրջանակներում հնարավոր կլինի գործնականում հասնել անձի իրավունքների և շահերի դատական պաշտպանության ապահովմանը </w:t>
      </w:r>
      <w:r w:rsidRPr="001B2B02">
        <w:rPr>
          <w:rFonts w:ascii="GHEA Grapalat" w:eastAsiaTheme="minorHAnsi" w:hAnsi="GHEA Grapalat" w:cs="Arial"/>
          <w:i/>
          <w:kern w:val="2"/>
          <w:sz w:val="24"/>
          <w:szCs w:val="24"/>
          <w:lang w:val="hy-AM" w:eastAsia="en-US"/>
          <w14:ligatures w14:val="standardContextual"/>
        </w:rPr>
        <w:t xml:space="preserve">(տե'ս, Մխիթար </w:t>
      </w:r>
      <w:r w:rsidRPr="001B2B02">
        <w:rPr>
          <w:rFonts w:ascii="GHEA Grapalat" w:eastAsiaTheme="minorHAnsi" w:hAnsi="GHEA Grapalat" w:cs="Arial"/>
          <w:i/>
          <w:kern w:val="2"/>
          <w:sz w:val="24"/>
          <w:szCs w:val="24"/>
          <w:lang w:val="hy-AM" w:eastAsia="en-US"/>
          <w14:ligatures w14:val="standardContextual"/>
        </w:rPr>
        <w:lastRenderedPageBreak/>
        <w:t>Խուրշուդյանն ընդդեմ Երևանի քաղաքապետարանի թիվ ՎԴ/0324/05/23 վարչական գործով ՀՀ վճռաբեկ դատարանի 01.10.2025 թվականի որոշումը)</w:t>
      </w:r>
      <w:r w:rsidRPr="001B2B02">
        <w:rPr>
          <w:rFonts w:ascii="GHEA Grapalat" w:eastAsiaTheme="minorHAnsi" w:hAnsi="GHEA Grapalat" w:cs="Arial"/>
          <w:iCs/>
          <w:kern w:val="2"/>
          <w:sz w:val="24"/>
          <w:szCs w:val="24"/>
          <w:lang w:val="hy-AM" w:eastAsia="en-US"/>
          <w14:ligatures w14:val="standardContextual"/>
        </w:rPr>
        <w:t>:</w:t>
      </w:r>
    </w:p>
    <w:p w14:paraId="531E6757"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ՀՀ վճռաբեկ դատարանն իր նախկին որոշումներում արձանագրել է նաև, որ այն դեպքում, երբ անձն իր խախտված իրավունքների պաշտպանության նպատակով դիմում է վարչական դատարան, ապա վերջինիս իրավունքների և շահերի դատական պաշտպանությունը պետք է իրականացվի ՀՀ վարչական դատավարության օրենսգրքով նախատեսված պատշաճ հայցատեսակի հիման վրա հարուցված վարչական գործի ըստ էության քննության և լուծման միջոցով: Այսինքն՝ վարչական դատավարությունում հայցվորի պահանջը պետք է համապատասխանի օրենքով սահմանված այն հայցատեսակին բնորոշ հայցի առարկային, որի միջոցով տվյալ վիճելի իրավահարաբերության շրջանակներում հնարավոր է գործնականում հասնել անձի իրավունքների և շահերի դատական պաշտպանության ապահովմանը։</w:t>
      </w:r>
    </w:p>
    <w:p w14:paraId="506F57BC"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ՀՀ վճռաբեկ դատարանն արձանագրել է, որ իրավակիրառ պրակտիկայում հաճախ հանդիպում են դեպքեր, երբ ֆիզիկական և իրավաբանական անձինք՝ որպես վարչական դատավարության մասնակիցներ, ակնկալելով վարչական դատավարության կարգով վերականգնել իրենց խախտված իրավունքները, ճիշտ չեն ընտրում ՀՀ վարչական դատավարության օրենսգրքով սահմանված համապատասխան հայցատեսակը կամ ճիշտ չեն ձևակերպում իրենց հայցային պահանջները:</w:t>
      </w:r>
    </w:p>
    <w:p w14:paraId="5A85AD0C"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Ըստ ՀՀ վճռաբեկ դատարանի իրավական դիրքորոշման՝ իրավակիրառ պրակտիկայում հաճախ հանդիպող վերը նկարագրված դեպքերում հանրային իրավահարաբերություններից ծագող վեճերից բխող գործերի քննության ու լուծման միջոցով ֆիզիկական, իրավաբանական անձանց իրավունքների արդյունավետ պաշտպանության միջոցի իրացումն ապահովվում է դատարանի կողմից գործի փաստական հանգամանքներն ի պաշտոնե ("ex officio") պարզելու սկզբունքի կենսագործման միջոցով, որը վարչական արդարադատությանը բնորոշ կարևորագույն առանձնահատկություններից մեկն է </w:t>
      </w:r>
      <w:r w:rsidRPr="001B2B02">
        <w:rPr>
          <w:rFonts w:ascii="GHEA Grapalat" w:eastAsiaTheme="minorHAnsi" w:hAnsi="GHEA Grapalat" w:cs="Arial"/>
          <w:i/>
          <w:kern w:val="2"/>
          <w:sz w:val="24"/>
          <w:szCs w:val="24"/>
          <w:lang w:val="hy-AM" w:eastAsia="en-US"/>
          <w14:ligatures w14:val="standardContextual"/>
        </w:rPr>
        <w:t>(տե՛ս, Ռազմիկ Խոջումյանի իրավահաջորդ Արթուր Խոջումյանն ընդդեմ Երևանի քաղաքապետարանի թիվ ՎԴ/3331/05/18 վարչական գործով ՀՀ վճռաբեկ դատարանի 28.06.2024 թվականի որոշումը)</w:t>
      </w:r>
      <w:r w:rsidRPr="001B2B02">
        <w:rPr>
          <w:rFonts w:ascii="GHEA Grapalat" w:eastAsiaTheme="minorHAnsi" w:hAnsi="GHEA Grapalat" w:cs="Arial"/>
          <w:iCs/>
          <w:kern w:val="2"/>
          <w:sz w:val="24"/>
          <w:szCs w:val="24"/>
          <w:lang w:val="hy-AM" w:eastAsia="en-US"/>
          <w14:ligatures w14:val="standardContextual"/>
        </w:rPr>
        <w:t>:</w:t>
      </w:r>
    </w:p>
    <w:p w14:paraId="554C98D3" w14:textId="04872368"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Մեկ այլ որոշմամբ ՀՀ վճռաբեկ դատարանն արձանագրել է, որ վարչական արդարադատությանը բնորոշ սկզբունքի՝ գործի հանգամանքներն ի պաշտոնե պարզելու սկզբունքի բովանդակությունը սահմանված է ՀՀ վարչական դատավարության օրենսգրքի</w:t>
      </w:r>
      <w:r w:rsidR="00BB0443" w:rsidRPr="001B2B02">
        <w:rPr>
          <w:rFonts w:ascii="GHEA Grapalat" w:eastAsiaTheme="minorHAnsi" w:hAnsi="GHEA Grapalat" w:cs="Arial"/>
          <w:iCs/>
          <w:kern w:val="2"/>
          <w:sz w:val="24"/>
          <w:szCs w:val="24"/>
          <w:lang w:val="hy-AM" w:eastAsia="en-US"/>
          <w14:ligatures w14:val="standardContextual"/>
        </w:rPr>
        <w:t xml:space="preserve">      </w:t>
      </w:r>
      <w:r w:rsidRPr="001B2B02">
        <w:rPr>
          <w:rFonts w:ascii="GHEA Grapalat" w:eastAsiaTheme="minorHAnsi" w:hAnsi="GHEA Grapalat" w:cs="Arial"/>
          <w:iCs/>
          <w:kern w:val="2"/>
          <w:sz w:val="24"/>
          <w:szCs w:val="24"/>
          <w:lang w:val="hy-AM" w:eastAsia="en-US"/>
          <w14:ligatures w14:val="standardContextual"/>
        </w:rPr>
        <w:t xml:space="preserve"> 5-րդ հոդվածում։ Այս սկզբունքի իրավական բաղադրիչ է հանդիսանում դատարանի մատնանշման պարտականությունը։ ՀՀ վարչական դատավարության օրենսգրքի 5-րդ հոդվածի 3-րդ մասը սահմանում է</w:t>
      </w:r>
      <w:r w:rsidRPr="001B2B02">
        <w:rPr>
          <w:rFonts w:ascii="Cambria Math" w:eastAsiaTheme="minorHAnsi" w:hAnsi="Cambria Math" w:cs="Cambria Math"/>
          <w:iCs/>
          <w:kern w:val="2"/>
          <w:sz w:val="24"/>
          <w:szCs w:val="24"/>
          <w:lang w:val="hy-AM" w:eastAsia="en-US"/>
          <w14:ligatures w14:val="standardContextual"/>
        </w:rPr>
        <w:t>․</w:t>
      </w:r>
      <w:r w:rsidRPr="001B2B02">
        <w:rPr>
          <w:rFonts w:ascii="GHEA Grapalat" w:eastAsiaTheme="minorHAnsi" w:hAnsi="GHEA Grapalat" w:cs="Arial"/>
          <w:iCs/>
          <w:kern w:val="2"/>
          <w:sz w:val="24"/>
          <w:szCs w:val="24"/>
          <w:lang w:val="hy-AM" w:eastAsia="en-US"/>
          <w14:ligatures w14:val="standardContextual"/>
        </w:rPr>
        <w:t xml:space="preserve"> «Դատարանը մատնանշում է հայցադիմումներում առկա ձևական սխալները, առաջարկում է ճշտել ոչ հստակ հայցային պահանջները, ոչ ճիշտ հայցատեսակները փոխարինել պատշաճ հայցատեսակներով, տարբերակել հիմնական և ածանցյալ պահանջները, համալրել ոչ բավարար փաստական տվյալները, ինչպես նաև պահանջում է, որ ներկայացվեն գործի փաստական հանգամանքները պարզելու և գնահատելու համար անհրաժեշտ բոլոր ապացույցները»։</w:t>
      </w:r>
    </w:p>
    <w:p w14:paraId="768FACF7"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Նշված նորմն սպառիչ կերպով սահմանում է այն կոնկրետ դատավարական գործողությունները, որոնք դատարանը պարտավոր է կատարել մատնանշման պարտականության շրջանակներում։ Այն է</w:t>
      </w:r>
      <w:r w:rsidRPr="001B2B02">
        <w:rPr>
          <w:rFonts w:ascii="Cambria Math" w:eastAsiaTheme="minorHAnsi" w:hAnsi="Cambria Math" w:cs="Cambria Math"/>
          <w:iCs/>
          <w:kern w:val="2"/>
          <w:sz w:val="24"/>
          <w:szCs w:val="24"/>
          <w:lang w:val="hy-AM" w:eastAsia="en-US"/>
          <w14:ligatures w14:val="standardContextual"/>
        </w:rPr>
        <w:t>․</w:t>
      </w:r>
    </w:p>
    <w:p w14:paraId="00EB8987"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մատնանշել հայցադիմումում առկա ձևական սխալները,</w:t>
      </w:r>
    </w:p>
    <w:p w14:paraId="6707B504"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lastRenderedPageBreak/>
        <w:t>- առաջարկել ճշտել ոչ հստակ հայցային պահանջները,</w:t>
      </w:r>
    </w:p>
    <w:p w14:paraId="2DB84468" w14:textId="77777777" w:rsidR="00CD37FF" w:rsidRPr="001B2B02" w:rsidRDefault="003A35BE">
      <w:pPr>
        <w:pStyle w:val="ad"/>
        <w:spacing w:line="276" w:lineRule="auto"/>
        <w:ind w:firstLine="568"/>
        <w:jc w:val="both"/>
        <w:rPr>
          <w:rFonts w:ascii="GHEA Grapalat" w:eastAsiaTheme="minorHAnsi" w:hAnsi="GHEA Grapalat" w:cs="Arial"/>
          <w:b/>
          <w:bCs/>
          <w:iCs/>
          <w:kern w:val="2"/>
          <w:sz w:val="24"/>
          <w:szCs w:val="24"/>
          <w:lang w:val="hy-AM" w:eastAsia="en-US"/>
          <w14:ligatures w14:val="standardContextual"/>
        </w:rPr>
      </w:pPr>
      <w:r w:rsidRPr="001B2B02">
        <w:rPr>
          <w:rFonts w:ascii="GHEA Grapalat" w:eastAsiaTheme="minorHAnsi" w:hAnsi="GHEA Grapalat" w:cs="Arial"/>
          <w:b/>
          <w:bCs/>
          <w:iCs/>
          <w:kern w:val="2"/>
          <w:sz w:val="24"/>
          <w:szCs w:val="24"/>
          <w:lang w:val="hy-AM" w:eastAsia="en-US"/>
          <w14:ligatures w14:val="standardContextual"/>
        </w:rPr>
        <w:t>- առաջարկել ոչ ճիշտ հայցատեսակները փոխարինել պատշաճ հայցատեսակով,</w:t>
      </w:r>
    </w:p>
    <w:p w14:paraId="11250295"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առաջարկել տարբերակել հիմնական և ածանցյալ պահանջները,</w:t>
      </w:r>
    </w:p>
    <w:p w14:paraId="53E0B577"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առաջարկել համալրել ոչ բավարար փաստական տվյալները,</w:t>
      </w:r>
    </w:p>
    <w:p w14:paraId="6E9E7DEE"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պահանջել, որ ներկայացվեն գործի փաստական հանգամանքները պարզելու և գնահատելու համար անհրաժեշտ բոլոր ապացույցները։</w:t>
      </w:r>
    </w:p>
    <w:p w14:paraId="5151FC49"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Ճիշտ հայցատեսակը մատնանշելու դատարանի պարտականությանը, այդ պարտականության կատարմանը ներկայացվող պահանջներին, ինչպես նաև ոչ ճիշտ հայցատեսակով հայցապահանջը ձևակերպելու իրավական հետևանքներին ՀՀ վճռաբեկ դատարանն անդրադարձել է իր մի շարք որոշումներում </w:t>
      </w:r>
      <w:r w:rsidRPr="001B2B02">
        <w:rPr>
          <w:rFonts w:ascii="GHEA Grapalat" w:eastAsiaTheme="minorHAnsi" w:hAnsi="GHEA Grapalat" w:cs="Arial"/>
          <w:i/>
          <w:kern w:val="2"/>
          <w:sz w:val="24"/>
          <w:szCs w:val="24"/>
          <w:lang w:val="hy-AM" w:eastAsia="en-US"/>
          <w14:ligatures w14:val="standardContextual"/>
        </w:rPr>
        <w:t>(տե՛ս, Եվա Ղազարյանն ընդդեմ ՀՀ նոտարական պալատի նոտար Աստղիկ Մազմանյանի թիվ ՎԴ/6010/05/23 վարչական գործով ՀՀ վճռաբեկ դատարանի 30.08.2024 թվականի որոշումը)</w:t>
      </w:r>
      <w:r w:rsidRPr="001B2B02">
        <w:rPr>
          <w:rFonts w:ascii="GHEA Grapalat" w:eastAsiaTheme="minorHAnsi" w:hAnsi="GHEA Grapalat" w:cs="Arial"/>
          <w:iCs/>
          <w:kern w:val="2"/>
          <w:sz w:val="24"/>
          <w:szCs w:val="24"/>
          <w:lang w:val="hy-AM" w:eastAsia="en-US"/>
          <w14:ligatures w14:val="standardContextual"/>
        </w:rPr>
        <w:t>:</w:t>
      </w:r>
    </w:p>
    <w:p w14:paraId="51485ADB"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Մասնավորապես, անդրադառնալով վարչական դատավարությունում հայցատեսակների առկայությանը և դրա նպատակին՝ ՀՀ վճռաբեկ դատարանն արտահայտել է այն իրավական դիրքորոշումը, որ ՀՀ վարչական դատավարության օրենսգրքով նախատեսված վարչական հայցի տեսակները և դրանց օրենսդրական բնորոշումները չեն կարող խոչընդոտել անձանց արդյունավետ դատական պաշտպանության իրավունքի կենսագործումը: Վարչական հայցի տեսակների գոյության նպատակն այն է, որ հանրային իրավահարաբերություններից ծագող վեճերն արդյունավետ կերպով քննության առնվեն վարչական դատարանի կողմից՝ հաշվի առնելով միայն տվյալ հայցատեսակին բնորոշ առանձնահատուկ հատկանիշները: Այլ կերպ ասած՝ վարչական հայցի տեսակներն ուղղված են անձանց դատական պաշտպանության իրավունքի արդյունավետ իրականացման ապահովմանը: Վարչական հայցի տեսակների՝ ՀՀ վարչական դատավարության օրենսգրքով նախատեսված բնորոշումները չեն կարող մեկնաբանվել կամ կիրառվել որպես գործիք՝ անձին դատական պաշտպանություն փաստացի չտրամադրելու և վարչական արդարադատությունից հրաժարվելու համար </w:t>
      </w:r>
      <w:r w:rsidRPr="001B2B02">
        <w:rPr>
          <w:rFonts w:ascii="GHEA Grapalat" w:eastAsiaTheme="minorHAnsi" w:hAnsi="GHEA Grapalat" w:cs="Arial"/>
          <w:i/>
          <w:kern w:val="2"/>
          <w:sz w:val="24"/>
          <w:szCs w:val="24"/>
          <w:lang w:val="hy-AM" w:eastAsia="en-US"/>
          <w14:ligatures w14:val="standardContextual"/>
        </w:rPr>
        <w:t>(տե՛ս, Գագիկ Սիմոնյանն ընդդեմ Երևանի քաղաքապետարանի թիվ ՎԴ/8117/05/18 վարչական գործով ՀՀ վճռաբեկ դատարանի 30</w:t>
      </w:r>
      <w:r w:rsidRPr="001B2B02">
        <w:rPr>
          <w:rFonts w:ascii="Cambria Math" w:eastAsiaTheme="minorHAnsi" w:hAnsi="Cambria Math" w:cs="Cambria Math"/>
          <w:i/>
          <w:kern w:val="2"/>
          <w:sz w:val="24"/>
          <w:szCs w:val="24"/>
          <w:lang w:val="hy-AM" w:eastAsia="en-US"/>
          <w14:ligatures w14:val="standardContextual"/>
        </w:rPr>
        <w:t>․</w:t>
      </w:r>
      <w:r w:rsidRPr="001B2B02">
        <w:rPr>
          <w:rFonts w:ascii="GHEA Grapalat" w:eastAsiaTheme="minorHAnsi" w:hAnsi="GHEA Grapalat" w:cs="Arial"/>
          <w:i/>
          <w:kern w:val="2"/>
          <w:sz w:val="24"/>
          <w:szCs w:val="24"/>
          <w:lang w:val="hy-AM" w:eastAsia="en-US"/>
          <w14:ligatures w14:val="standardContextual"/>
        </w:rPr>
        <w:t>09</w:t>
      </w:r>
      <w:r w:rsidRPr="001B2B02">
        <w:rPr>
          <w:rFonts w:ascii="Cambria Math" w:eastAsiaTheme="minorHAnsi" w:hAnsi="Cambria Math" w:cs="Cambria Math"/>
          <w:i/>
          <w:kern w:val="2"/>
          <w:sz w:val="24"/>
          <w:szCs w:val="24"/>
          <w:lang w:val="hy-AM" w:eastAsia="en-US"/>
          <w14:ligatures w14:val="standardContextual"/>
        </w:rPr>
        <w:t>․</w:t>
      </w:r>
      <w:r w:rsidRPr="001B2B02">
        <w:rPr>
          <w:rFonts w:ascii="GHEA Grapalat" w:eastAsiaTheme="minorHAnsi" w:hAnsi="GHEA Grapalat" w:cs="Arial"/>
          <w:i/>
          <w:kern w:val="2"/>
          <w:sz w:val="24"/>
          <w:szCs w:val="24"/>
          <w:lang w:val="hy-AM" w:eastAsia="en-US"/>
          <w14:ligatures w14:val="standardContextual"/>
        </w:rPr>
        <w:t>2019 թվականի որոշումը)</w:t>
      </w:r>
      <w:r w:rsidRPr="001B2B02">
        <w:rPr>
          <w:rFonts w:ascii="GHEA Grapalat" w:eastAsiaTheme="minorHAnsi" w:hAnsi="GHEA Grapalat" w:cs="Arial"/>
          <w:iCs/>
          <w:kern w:val="2"/>
          <w:sz w:val="24"/>
          <w:szCs w:val="24"/>
          <w:lang w:val="hy-AM" w:eastAsia="en-US"/>
          <w14:ligatures w14:val="standardContextual"/>
        </w:rPr>
        <w:t>:</w:t>
      </w:r>
    </w:p>
    <w:p w14:paraId="5FD25155"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Մեկ այլ որոշմամբ ևս անդրադառնալով գործի փաստական հանգամանքներն ի պաշտոնե ("ex officio") պարզելու դատավարական սկզբունքի էությանը և բովանդակությանը՝ ՀՀ վճռաբեկ դատարանը նշել է, որ դատարանի կողմից գործի փաստական հանգամանքներն ի պաշտոնե ("ex officio") պարզելու սկզբունքը հանրային իրավահարաբերություններից ծագող վեճերից բխող գործերի քննության ընթացքում վարչական դատարանին օժտում է ակտիվ դերակատարությամբ, ինչը հնարավորություն է տալիս արդյունավետորեն ապահովելու իշխանական լիազորություններով օժտված սուբյեկտների ընդունած իրավական ակտերի, գործողությունների ու անգործությունների դեմ ֆիզիկական և իրավաբանական անձանց հանրային սուբյեկտիվ իրավունքների դատական պաշտպանության իրացումը: Խնդրո առարկա սկզբունքի համաձայն՝ դատարանի ակտիվ դերակատարությունն արտահայտվում է, մասնավորապես, որոշակի դատավարական գործողություններ կատարելիս դատավարության մասնակիցներին օժանդակելու՝ վարչական դատարանի պարտականությամբ: Այսպես, այն դեպքում, երբ ֆիզիկական և իրավաբանական անձինք, դիմելով վարչական դատարան, ճիշտ չեն ընտրել ՀՀ վարչական դատավարության օրենսգրքով սահմանված համապատասխան հայցատեսակը կամ ճիշտ չեն ձևակերպել իրենց հայցային պահանջները, վարչական </w:t>
      </w:r>
      <w:r w:rsidRPr="001B2B02">
        <w:rPr>
          <w:rFonts w:ascii="GHEA Grapalat" w:eastAsiaTheme="minorHAnsi" w:hAnsi="GHEA Grapalat" w:cs="Arial"/>
          <w:iCs/>
          <w:kern w:val="2"/>
          <w:sz w:val="24"/>
          <w:szCs w:val="24"/>
          <w:lang w:val="hy-AM" w:eastAsia="en-US"/>
          <w14:ligatures w14:val="standardContextual"/>
        </w:rPr>
        <w:lastRenderedPageBreak/>
        <w:t xml:space="preserve">դատարանը պարտավոր է մատնանշել ճիշտ հայցապահանջները կամ պատշաճ հայցատեսակները՝ առաջարկելով հայցվորին ճշտել ոչ հստակ հայցային պահանջները կամ ոչ ճիշտ հայցատեսակները փոխարինել պատշաճ հայցատեսակներով: Քննարկվող պարագայում վարչական դատարանի՝ դատավարության մասնակիցներին օժանդակելու պարտականությունը, որը բխում է գործի փաստական հանգամանքներն ի պաշտոնե ("ex officio") պարզելու սկզբունքի բովանդակությունից, ստանում է գործնական մեծ նշանակություն, քանի որ ոչ հստակ հայցային պահանջները ճշտելու, ոչ ճիշտ հայցատեսակները պատշաճ հայցատեսակներով փոխարինելու վերաբերյալ դատավարության մասնակիցներին առաջարկ անելու վարչական դատարանի պարտականության պատշաճ կատարման պայմաններում ապահովվում է ոչ միայն արդյունավետ դատաքննությունը, այլ նաև՝ անձի խախտված իրավունքների արդյունավետ դատական պաշտպանությունը </w:t>
      </w:r>
      <w:r w:rsidRPr="001B2B02">
        <w:rPr>
          <w:rFonts w:ascii="GHEA Grapalat" w:eastAsiaTheme="minorHAnsi" w:hAnsi="GHEA Grapalat" w:cs="Arial"/>
          <w:i/>
          <w:kern w:val="2"/>
          <w:sz w:val="24"/>
          <w:szCs w:val="24"/>
          <w:lang w:val="hy-AM" w:eastAsia="en-US"/>
          <w14:ligatures w14:val="standardContextual"/>
        </w:rPr>
        <w:t>(տե՛ս, Վարուժան Ավետիքյանն ընդդեմ ՀՀ արդարադատության նախարարության դատական ակտերի հարկադիր կատարումն ապահովող ծառայության թիվ ՎԴ/3804/05/15 վարչական գործով ՀՀ վճռաբեկ դատարանի 14.03.2017 թվականի որոշումը)</w:t>
      </w:r>
      <w:r w:rsidRPr="001B2B02">
        <w:rPr>
          <w:rFonts w:ascii="GHEA Grapalat" w:eastAsiaTheme="minorHAnsi" w:hAnsi="GHEA Grapalat" w:cs="Arial"/>
          <w:iCs/>
          <w:kern w:val="2"/>
          <w:sz w:val="24"/>
          <w:szCs w:val="24"/>
          <w:lang w:val="hy-AM" w:eastAsia="en-US"/>
          <w14:ligatures w14:val="standardContextual"/>
        </w:rPr>
        <w:t>:</w:t>
      </w:r>
    </w:p>
    <w:p w14:paraId="33C59790" w14:textId="2CBE101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ՀՀ վարչական դատավարության օրենսգր</w:t>
      </w:r>
      <w:r w:rsidR="00181F82">
        <w:rPr>
          <w:rFonts w:ascii="GHEA Grapalat" w:eastAsiaTheme="minorHAnsi" w:hAnsi="GHEA Grapalat" w:cs="Arial"/>
          <w:iCs/>
          <w:kern w:val="2"/>
          <w:sz w:val="24"/>
          <w:szCs w:val="24"/>
          <w:lang w:val="hy-AM" w:eastAsia="en-US"/>
          <w14:ligatures w14:val="standardContextual"/>
        </w:rPr>
        <w:t>ք</w:t>
      </w:r>
      <w:r w:rsidRPr="001B2B02">
        <w:rPr>
          <w:rFonts w:ascii="GHEA Grapalat" w:eastAsiaTheme="minorHAnsi" w:hAnsi="GHEA Grapalat" w:cs="Arial"/>
          <w:iCs/>
          <w:kern w:val="2"/>
          <w:sz w:val="24"/>
          <w:szCs w:val="24"/>
          <w:lang w:val="hy-AM" w:eastAsia="en-US"/>
          <w14:ligatures w14:val="standardContextual"/>
        </w:rPr>
        <w:t>ի 65-րդ հոդվածի համաձայն` վարչական դատարանում գործը հարուցվում է հայցի հիման վրա:</w:t>
      </w:r>
    </w:p>
    <w:p w14:paraId="3E544DF3"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ՀՀ վճռաբեկ դատարանը նախկինում կայացրած որոշմամբ նշել է, որ ՀՀ վարչական դատավարության օրենսգրքի 65-րդ հոդվածում ամրագրելով, որ վարչական դատարանում գործ հարուցելու հիմքը հայցն է, օրենսդիրը ՀՀ վարչական դատավարության օրենսգրքի մյուս հոդվածներում սահմանել է հանրային իրավահարաբերություններից ծագող գործերով իրավասու սուբյեկտների կողմից վարչական դատարան դիմելու հայցատեսակները՝ որպես վարչական գործի հարուցման հիմքեր: Այսինքն՝ ՀՀ վարչական դատավարության օրենսգիրքը հստակ սահմանում է այն հայցատեսակները, որոնց միջոցով ֆիզիկական և իրավաբանական անձինք կարող են վարչական դատարանից հայցել իրենց խախտված իրավունքների և շահերի դատական պաշտպանություն: Ընդ որում, նշված հայցատեսակները միմյանցից առաջին հերթին տարբերվում են հայցի առարկայով, այսինքն՝ այն նյութաիրավական պահանջի բովանդակությամբ, որը ֆիզիկական և իրավաբանական անձինք ուղղում են այս կամ այն վարչական մարմնին:</w:t>
      </w:r>
    </w:p>
    <w:p w14:paraId="433F2690"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ՀՀ վճռաբեկ դատարանը հավելել է, որ վարչական դատարանին ընդդատյա՝ հանրային իրավահարաբերություններից բխող վեճերի լուծումը ՀՀ վարչական դատավարության օրենսգիրքը նախատեսում է հայցային և հատուկ վարույթի կարգով, ընդ որում, հայցային վարույթի կարգով վեճերի լուծումն օրենսդիրը սահմանափակել է չորս հայցատեսակներով: ՀՀ վճռաբեկ դատարանն ընդգծել է, որ ՀՀ վարչական դատավարության օրենսգրքով սահմանված հայցատեսակները սուբյեկտիվ իրավունքների պաշտպանությանն ուղղված դատավարական գործուն կառուցակարգեր են, որոնք ելակետային նշանակություն ունեն անձի խախտված իրավունքների վերականգնման տեսանկյունից: Միևնույն ժամանակ, ՀՀ վճռաբեկ դատարանն արձանագրել է, որ հայցատեսակի ընտրությունը պայմանավորված է անձի խախտված սուբյեկտիվ իրավունքների դատական պաշտպանության եղանակով: Հատկանշական է նաև այն հանգամանքը, որ վարչական դատարանում գործի քննության և լուծման կարգն ըստ էության պայմանավորված է անձի կողմից ընտրված հայցատեսակով՝ նկատի ունենալով այն հանգամանքը, որ գործող ՀՀ վարչական դատավարության օրենսգիրքը հայցի տեսակներով է պայմանավորում հայց ներկայացնելու ժամկետները, ապացուցման </w:t>
      </w:r>
      <w:r w:rsidRPr="001B2B02">
        <w:rPr>
          <w:rFonts w:ascii="GHEA Grapalat" w:eastAsiaTheme="minorHAnsi" w:hAnsi="GHEA Grapalat" w:cs="Arial"/>
          <w:iCs/>
          <w:kern w:val="2"/>
          <w:sz w:val="24"/>
          <w:szCs w:val="24"/>
          <w:lang w:val="hy-AM" w:eastAsia="en-US"/>
          <w14:ligatures w14:val="standardContextual"/>
        </w:rPr>
        <w:lastRenderedPageBreak/>
        <w:t>բեռը, հայցի ապահովման միջոցները, ինչպես նաև գործն ըստ էության լուծող դատական ակտով լուծման ենթակա հարցերի շրջանակը:</w:t>
      </w:r>
    </w:p>
    <w:p w14:paraId="68B7407F"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ՀՀ վճռաբեկ դատարանը գտել է, որ հաշվի առնելով վիճելի իրավահարաբերության բնույթը, դատական պաշտպանության ենթակա սուբյեկտիվ իրավունքը, ինչպես նաև տվյալ իրավունքի վերականգնման հնարավոր եղանակի առանձնահատկությունները, դատարանը կարող է որոշել, թե որ հայցատեսակին բնորոշ կանոնների կիրառումը կարող է առավելագույնս արդյունավետորեն ապահովել անձի խախտված իրավունքների վերականգնումը՝ ապահովելով դատարանի մատչելիության իրավունքը, մասնագիտացված արդարադատության նպատակայնությունը և սուբյեկտիվ իրավունքների ճիշտ պաշտպանության համար անհրաժեշտ և բավարար իրավական գործիքակազմը </w:t>
      </w:r>
      <w:r w:rsidRPr="001B2B02">
        <w:rPr>
          <w:rFonts w:ascii="GHEA Grapalat" w:eastAsiaTheme="minorHAnsi" w:hAnsi="GHEA Grapalat" w:cs="Arial"/>
          <w:i/>
          <w:kern w:val="2"/>
          <w:sz w:val="24"/>
          <w:szCs w:val="24"/>
          <w:lang w:val="hy-AM" w:eastAsia="en-US"/>
          <w14:ligatures w14:val="standardContextual"/>
        </w:rPr>
        <w:t>(տե՛ս, Շուշանիկ Վարդանյանը, Թորոս Վարդանյանը և Արարատ Խառատյանն ընդդեմ ՀՀ արդարադատության նախարարության դատական ակտերի հարկադիր կատարումն ապահովող ծառայության թիվ ՎԴ/10875/05/18 վարչական գործով ՀՀ վճռաբեկ դատարանի 07</w:t>
      </w:r>
      <w:r w:rsidRPr="001B2B02">
        <w:rPr>
          <w:rFonts w:ascii="Cambria Math" w:eastAsiaTheme="minorHAnsi" w:hAnsi="Cambria Math" w:cs="Cambria Math"/>
          <w:i/>
          <w:kern w:val="2"/>
          <w:sz w:val="24"/>
          <w:szCs w:val="24"/>
          <w:lang w:val="hy-AM" w:eastAsia="en-US"/>
          <w14:ligatures w14:val="standardContextual"/>
        </w:rPr>
        <w:t>․</w:t>
      </w:r>
      <w:r w:rsidRPr="001B2B02">
        <w:rPr>
          <w:rFonts w:ascii="GHEA Grapalat" w:eastAsiaTheme="minorHAnsi" w:hAnsi="GHEA Grapalat" w:cs="Arial"/>
          <w:i/>
          <w:kern w:val="2"/>
          <w:sz w:val="24"/>
          <w:szCs w:val="24"/>
          <w:lang w:val="hy-AM" w:eastAsia="en-US"/>
          <w14:ligatures w14:val="standardContextual"/>
        </w:rPr>
        <w:t>10</w:t>
      </w:r>
      <w:r w:rsidRPr="001B2B02">
        <w:rPr>
          <w:rFonts w:ascii="Cambria Math" w:eastAsiaTheme="minorHAnsi" w:hAnsi="Cambria Math" w:cs="Cambria Math"/>
          <w:i/>
          <w:kern w:val="2"/>
          <w:sz w:val="24"/>
          <w:szCs w:val="24"/>
          <w:lang w:val="hy-AM" w:eastAsia="en-US"/>
          <w14:ligatures w14:val="standardContextual"/>
        </w:rPr>
        <w:t>․</w:t>
      </w:r>
      <w:r w:rsidRPr="001B2B02">
        <w:rPr>
          <w:rFonts w:ascii="GHEA Grapalat" w:eastAsiaTheme="minorHAnsi" w:hAnsi="GHEA Grapalat" w:cs="Arial"/>
          <w:i/>
          <w:kern w:val="2"/>
          <w:sz w:val="24"/>
          <w:szCs w:val="24"/>
          <w:lang w:val="hy-AM" w:eastAsia="en-US"/>
          <w14:ligatures w14:val="standardContextual"/>
        </w:rPr>
        <w:t>2022 թվականի որոշումը)</w:t>
      </w:r>
      <w:r w:rsidRPr="001B2B02">
        <w:rPr>
          <w:rFonts w:ascii="GHEA Grapalat" w:eastAsiaTheme="minorHAnsi" w:hAnsi="GHEA Grapalat" w:cs="Arial"/>
          <w:iCs/>
          <w:kern w:val="2"/>
          <w:sz w:val="24"/>
          <w:szCs w:val="24"/>
          <w:lang w:val="hy-AM" w:eastAsia="en-US"/>
          <w14:ligatures w14:val="standardContextual"/>
        </w:rPr>
        <w:t>:</w:t>
      </w:r>
    </w:p>
    <w:p w14:paraId="59322E56"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ՀՀ վարչական դատավարության օրենսգրքի 67-րդ հոդվածի 1-ին մասի համաձայն՝ պարտավորեցման հայցով հայցվորը կարող է պահանջել ընդունել այն բարենպաստ վարչական ակտը, որի ընդունումը մերժել է վարչական մարմինը։</w:t>
      </w:r>
    </w:p>
    <w:p w14:paraId="75289027"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Նույն հոդվածի 2-րդ մասի համաձայն՝ պարտավորեցման հայցը ներառում է վարչական մարմնի կողմից նույն հոդվածի 1-ին մասում նշված միջամտող վարչական ակտը վիճարկելու պահանջը:</w:t>
      </w:r>
    </w:p>
    <w:p w14:paraId="302F0C20"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ՀՀ վճռաբեկ դատարանը նախկին որոշումներից մեկում արձանագրել է, որ Վարչական դատարանում գործի հարուցման հիմք հանդիսացող առանձին հայցատեսակներից է ՀՀ վարչական դատավարության օրենսգրքի 67-րդ հոդվածով սահմանված պարտավորեցման հայցը, որով հայցվորը կարող է պահանջել ընդունել այն բարենպաստ վարչական ակտը, որի ընդունումը մերժել է վարչական մարմինը։ Նույն հոդվածի 2-րդ մասի համաձայն՝ պարտավորեցման հայցը ներառում է վարչական մարմնի կողմից նույն հոդվածի 1-ին մասում նշված միջամտող վարչական ակտը վիճարկելու պահանջը </w:t>
      </w:r>
      <w:r w:rsidRPr="001B2B02">
        <w:rPr>
          <w:rFonts w:ascii="GHEA Grapalat" w:eastAsiaTheme="minorHAnsi" w:hAnsi="GHEA Grapalat" w:cs="Arial"/>
          <w:i/>
          <w:kern w:val="2"/>
          <w:sz w:val="24"/>
          <w:szCs w:val="24"/>
          <w:lang w:val="hy-AM" w:eastAsia="en-US"/>
          <w14:ligatures w14:val="standardContextual"/>
        </w:rPr>
        <w:t>(տե՛ս, «Էմբիդիզայն» ՍՊԸ-ն ընդդեմ ՀՀ պետական եկամուտների կոմիտեի թիվ ՎԴ/2598/05/21 վարչական գործով ՀՀ վճռաբեկ դատարանի 26.08.2022 թվականի որոշումը)</w:t>
      </w:r>
      <w:r w:rsidRPr="001B2B02">
        <w:rPr>
          <w:rFonts w:ascii="GHEA Grapalat" w:eastAsiaTheme="minorHAnsi" w:hAnsi="GHEA Grapalat" w:cs="Arial"/>
          <w:iCs/>
          <w:kern w:val="2"/>
          <w:sz w:val="24"/>
          <w:szCs w:val="24"/>
          <w:lang w:val="hy-AM" w:eastAsia="en-US"/>
          <w14:ligatures w14:val="standardContextual"/>
        </w:rPr>
        <w:t>:</w:t>
      </w:r>
    </w:p>
    <w:p w14:paraId="17F0E718"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ՀՀ վճռաբեկ դատարանը մեկ այլ որոշմամբ փաստել է, որ պարտավորեցման հայց ներկայացնելու համար օրենսդրի կողմից սահմանվել է պարտադիր պահանջ, համաձայն որի՝ դատարան դիմելու համար անհրաժեշտ է վեճի առկայություն, որը կարող է լինել այն դեպքում, երբ անձը համապատասխան պահանջով դիմել է վարչական մարմնին։ Այսինքն` պարտավորեցման հայցը ՀՀ վարչական դատարան ներկայացնելուց առաջ անհրաժեշտ է, որ անձը համապատասխան ակնկալվող բարենպաստ վարչական ակտն ընդունելու պահանջով դիմած լինի համապատասխան վարչական մարմնին </w:t>
      </w:r>
      <w:r w:rsidRPr="001B2B02">
        <w:rPr>
          <w:rFonts w:ascii="GHEA Grapalat" w:eastAsiaTheme="minorHAnsi" w:hAnsi="GHEA Grapalat" w:cs="Arial"/>
          <w:i/>
          <w:kern w:val="2"/>
          <w:sz w:val="24"/>
          <w:szCs w:val="24"/>
          <w:lang w:val="hy-AM" w:eastAsia="en-US"/>
          <w14:ligatures w14:val="standardContextual"/>
        </w:rPr>
        <w:t>(տե՛ս, Նազելի Նահատակյանը և Գրիշա Չաումյանն ընդդեմ ՀՀ կառավարության թիվ ՎԴ/4571/05/13 վարչական գործով ՀՀ վճռաբեկ դատարանի 01.08.2019 թվականի որոշումը)</w:t>
      </w:r>
      <w:r w:rsidRPr="001B2B02">
        <w:rPr>
          <w:rFonts w:ascii="GHEA Grapalat" w:eastAsiaTheme="minorHAnsi" w:hAnsi="GHEA Grapalat" w:cs="Arial"/>
          <w:iCs/>
          <w:kern w:val="2"/>
          <w:sz w:val="24"/>
          <w:szCs w:val="24"/>
          <w:lang w:val="hy-AM" w:eastAsia="en-US"/>
          <w14:ligatures w14:val="standardContextual"/>
        </w:rPr>
        <w:t>:</w:t>
      </w:r>
    </w:p>
    <w:p w14:paraId="0FDE316E"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Անդրադառնալով պարտավորեցման հայցի էությանը՝ ՀՀ վճռաբեկ դատարանը նախկինում կայացրած որոշումներից մեկում արտահայտել է այն իրավական դիրքորոշումը, որ պարտավորեցման հայց ներկայացնելու համար նախապայման է հանդիսանում բարենպաստ վարչական ակտի ընդունումը վարչական մարմնի կողմից մերժելու </w:t>
      </w:r>
      <w:r w:rsidRPr="001B2B02">
        <w:rPr>
          <w:rFonts w:ascii="GHEA Grapalat" w:eastAsiaTheme="minorHAnsi" w:hAnsi="GHEA Grapalat" w:cs="Arial"/>
          <w:iCs/>
          <w:kern w:val="2"/>
          <w:sz w:val="24"/>
          <w:szCs w:val="24"/>
          <w:lang w:val="hy-AM" w:eastAsia="en-US"/>
          <w14:ligatures w14:val="standardContextual"/>
        </w:rPr>
        <w:lastRenderedPageBreak/>
        <w:t>հանգամանքը: Ընդ որում, պարտավորեցման հայցը, բարենպաստ վարչական ակտն ընդունելու պահանջից բացի, օրենքի ուժով իր մեջ ներառում է նաև վարչական ակտի ընդունումը մերժելու մասին միջամտող վարչական ակտի վիճարկման պահանջը՝ անկախ հայցվորի կողմից այդպիսի պահանջ ներկայացնելու հանգամանքից: Օրենսդրի կողմից նման պայմանի սահմանումը բխում է վարչական ակտի իրավաչափության կանխավարկածի սկզբունքից այնքանով, որքանով անձը չի կարող հայցել իր համար բարենպաստ վարչական ակտի ընդունում, քանի դեռ այդպիսի ակտի ընդունումը մերժելու մասին միջամտող վարչական ակտն օրենքով սահմանված կարգով վերացված չէ: Ըստ այդմ, օրենսդիրը նախատեսել է, որ պարտավորեցման հայցի քննության արդյունքներով գործն ըստ էության լուծող դատական ակտ կայացնելիս հայցը բավարարելու դեպքում վարչական դատարանը վարչական մարմնին բարենպաստ վարչական ակտ ընդունել պարտավորեցնելու հետ մեկտեղ պետք է անվավեր ճանաչի վարչական ակտն ընդունելը մերժելու վերաբերյալ որոշումը:</w:t>
      </w:r>
    </w:p>
    <w:p w14:paraId="5A1AF4CB"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Միաժամանակ ՀՀ վճռաբեկ դատարանը նշել է, որ պարտավորեցման հայցի բուն նպատակը անձի համար բարենպաստ վարչական ակտի ընդունմանը հասնելն է: Հիմք ընդունելով ՀՀ վարչական դատավարության օրենսգրքի 124-րդ հոդվածի 3-րդ մասի կարգավորումները, ՀՀ վճռաբեկ դատարանը գտել է, որ եթե վարչական դատարանը ձեռք բերված ապացույցների շրջանակում և դատական ակտի կայացման պահին գործող օրենքների հիման վրա հաստատված է համարում հայցվող բարենպաստ վարչական ակտի իրավաչափությունը, վերջինս պետք է կայացնի հայցը բավարարելու վերաբերյալ գործն ըստ էության լուծող դատական ակտ՝ անվավեր ճանաչելով վարչական մարմնի կողմից հայցվող վարչական ակտն ընդունելը մերժելու վերաբերյալ որոշումը և պարտավորեցնելով վարչական մարմնին այդ վարչական ակտի ընդունմանը: Այլ կերպ՝ վարչական մարմնի կողմից հայցվող վարչական ակտն ընդունելը մերժելու վերաբերյալ միջամտող վարչական ակտի իրավաչափությունը պարտավորեցման հայցի շրջանակներում չի քննվում վիճարկման հայցի քննության համար սահմանված կարգով, և ձեռք բերված ապացույցների շրջանակում և դատական ակտի կայացման պահին գործող օրենքների հիման վրա հայցվող բարենպաստ վարչական ակտի իրավաչափությունը հաստատվելն ինքնին հանգեցնում է վարչական մարմնի կողմից հայցվող վարչական ակտն ընդունելը մերժելու վերաբերյալ միջամտող վարչական ակտի անվավերության </w:t>
      </w:r>
      <w:r w:rsidRPr="001B2B02">
        <w:rPr>
          <w:rFonts w:ascii="GHEA Grapalat" w:eastAsiaTheme="minorHAnsi" w:hAnsi="GHEA Grapalat" w:cs="Arial"/>
          <w:i/>
          <w:kern w:val="2"/>
          <w:sz w:val="24"/>
          <w:szCs w:val="24"/>
          <w:lang w:val="hy-AM" w:eastAsia="en-US"/>
          <w14:ligatures w14:val="standardContextual"/>
        </w:rPr>
        <w:t>(տե՛ս, Կարեն Սարդարյանն ընդդեմ ՀՀ ոստիկանության «Ճանապարհային ոստիկանություն» ծառայության թիվ ՎԴ/6495/05/14 վարչական գործով ՀՀ վճռաբեկ դատարանի 26.12.2016 թվականի որոշումը)</w:t>
      </w:r>
      <w:r w:rsidRPr="001B2B02">
        <w:rPr>
          <w:rFonts w:ascii="GHEA Grapalat" w:eastAsiaTheme="minorHAnsi" w:hAnsi="GHEA Grapalat" w:cs="Arial"/>
          <w:iCs/>
          <w:kern w:val="2"/>
          <w:sz w:val="24"/>
          <w:szCs w:val="24"/>
          <w:lang w:val="hy-AM" w:eastAsia="en-US"/>
          <w14:ligatures w14:val="standardContextual"/>
        </w:rPr>
        <w:t>:</w:t>
      </w:r>
    </w:p>
    <w:p w14:paraId="572DF38D"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t xml:space="preserve">Վերահաստատելով վերոգրյալ իրավական դիրքորոշումները՝ ՀՀ վճռաբեկ դատարանը մեկ այլ որոշմամբ արձանագրել է, որ պարտավորեցման հայց ներկայացնելու համար օրենսդրի կողմից սահմանված պարտադիր պահանջը հանգում է նրան, որ դատարան դիմելու համար անհրաժեշտ է վեճի առկայություն, որը կարող է լինել այն դեպքում, երբ անձը համապատասխան պահանջով դիմել է վարչական մարմնին և վերջինս մերժել է հայցվող բարենպաստ վարչական ակտի ընդունումը: Ընդ որում, պարտավորեցման հայցը ներառում է նաև հայցվող բարենպաստ վարչական ակտի ընդունումը մերժելու մասին միջամտող վարչական ակտի վիճարկման պահանջը </w:t>
      </w:r>
      <w:r w:rsidRPr="001B2B02">
        <w:rPr>
          <w:rFonts w:ascii="GHEA Grapalat" w:eastAsiaTheme="minorHAnsi" w:hAnsi="GHEA Grapalat" w:cs="Arial"/>
          <w:i/>
          <w:kern w:val="2"/>
          <w:sz w:val="24"/>
          <w:szCs w:val="24"/>
          <w:lang w:val="hy-AM" w:eastAsia="en-US"/>
          <w14:ligatures w14:val="standardContextual"/>
        </w:rPr>
        <w:t>(տե՛ս, «Էմբիդիզայն» ՍՊԸ-ն ընդդեմ ՀՀ պետական եկամուտների կոմիտեի թիվ ՎԴ/2598/05/21 վարչական գործով ՀՀ վճռաբեկ դատարանի 26.08.2022 թվականի որոշումը)</w:t>
      </w:r>
      <w:r w:rsidRPr="001B2B02">
        <w:rPr>
          <w:rFonts w:ascii="GHEA Grapalat" w:eastAsiaTheme="minorHAnsi" w:hAnsi="GHEA Grapalat" w:cs="Arial"/>
          <w:iCs/>
          <w:kern w:val="2"/>
          <w:sz w:val="24"/>
          <w:szCs w:val="24"/>
          <w:lang w:val="hy-AM" w:eastAsia="en-US"/>
          <w14:ligatures w14:val="standardContextual"/>
        </w:rPr>
        <w:t>:</w:t>
      </w:r>
    </w:p>
    <w:p w14:paraId="18E53FF7" w14:textId="77777777" w:rsidR="00CD37FF" w:rsidRPr="001B2B02" w:rsidRDefault="003A35BE">
      <w:pPr>
        <w:pStyle w:val="ad"/>
        <w:spacing w:line="276" w:lineRule="auto"/>
        <w:ind w:firstLine="568"/>
        <w:jc w:val="both"/>
        <w:rPr>
          <w:rFonts w:ascii="GHEA Grapalat" w:eastAsiaTheme="minorHAnsi" w:hAnsi="GHEA Grapalat" w:cs="Arial"/>
          <w:iCs/>
          <w:kern w:val="2"/>
          <w:sz w:val="24"/>
          <w:szCs w:val="24"/>
          <w:lang w:val="hy-AM" w:eastAsia="en-US"/>
          <w14:ligatures w14:val="standardContextual"/>
        </w:rPr>
      </w:pPr>
      <w:r w:rsidRPr="001B2B02">
        <w:rPr>
          <w:rFonts w:ascii="GHEA Grapalat" w:eastAsiaTheme="minorHAnsi" w:hAnsi="GHEA Grapalat" w:cs="Arial"/>
          <w:iCs/>
          <w:kern w:val="2"/>
          <w:sz w:val="24"/>
          <w:szCs w:val="24"/>
          <w:lang w:val="hy-AM" w:eastAsia="en-US"/>
          <w14:ligatures w14:val="standardContextual"/>
        </w:rPr>
        <w:lastRenderedPageBreak/>
        <w:t xml:space="preserve">Նախկինում կայացրած որոշումներից մեկում ՀՀ վճռաբեկ դատարանն արձանագրել է, որ գործի փաստական հանգամանքներն ի պաշտոնե ("ex officio") պարզելու դատավարական սկզբունքից ելնելով՝ դատարանը պարտավորեցման հայցի հիման վրա հարուցված վարչական գործով պարտավոր է ձեռնարկել համարժեք միջոցներ կոնկրետ գործի լուծման համար անհրաժեշտ այնպիսի փաստերի վերաբերյալ հնարավոր և հասանելի տեղեկություններ ձեռք բերելու համար, որպիսիք հնարավորություն կտան եզրահանգում անել պարտավորեցման հայց ներկայացնելու պարտադիր նախապայմանների առկայության մասին, ինչն իր հերթին հնարավոր կդարձնի նաև պարզել պարտավորեցման հայցի՝ պատշաճ հայցատեսակ հանդիսանալու հանգամանքը և անհրաժեշտության դեպքում՝ մատնանշման միջոցով ոչ ճիշտ հայցատեսակը պատշաճ հայցատեսակով փոխարինելու առաջարկ ներկայացնել հայցվորին։ </w:t>
      </w:r>
      <w:r w:rsidRPr="001B2B02">
        <w:rPr>
          <w:rFonts w:ascii="GHEA Grapalat" w:eastAsiaTheme="minorHAnsi" w:hAnsi="GHEA Grapalat" w:cs="Arial"/>
          <w:i/>
          <w:kern w:val="2"/>
          <w:sz w:val="24"/>
          <w:szCs w:val="24"/>
          <w:lang w:val="hy-AM" w:eastAsia="en-US"/>
          <w14:ligatures w14:val="standardContextual"/>
        </w:rPr>
        <w:t>(տե'ս, Մխիթար Խուրշուդյանն ընդդեմ Երևանի քաղաքապետարանի թիվ ՎԴ/0324/05/23 վարչական գործով ՀՀ վճռաբեկ դատարանի 01.10.2025 թվականի որոշումը)</w:t>
      </w:r>
      <w:r w:rsidRPr="001B2B02">
        <w:rPr>
          <w:rFonts w:ascii="GHEA Grapalat" w:eastAsiaTheme="minorHAnsi" w:hAnsi="GHEA Grapalat" w:cs="Arial"/>
          <w:iCs/>
          <w:kern w:val="2"/>
          <w:sz w:val="24"/>
          <w:szCs w:val="24"/>
          <w:lang w:val="hy-AM" w:eastAsia="en-US"/>
          <w14:ligatures w14:val="standardContextual"/>
        </w:rPr>
        <w:t>:</w:t>
      </w:r>
    </w:p>
    <w:p w14:paraId="2DD3B51B" w14:textId="1BC76EC7" w:rsidR="00CD37FF" w:rsidRPr="001B2B02" w:rsidRDefault="003A35BE" w:rsidP="008F3003">
      <w:pPr>
        <w:tabs>
          <w:tab w:val="left" w:pos="-567"/>
          <w:tab w:val="left" w:pos="567"/>
        </w:tabs>
        <w:spacing w:after="0" w:line="276" w:lineRule="auto"/>
        <w:ind w:firstLine="540"/>
        <w:jc w:val="both"/>
        <w:rPr>
          <w:rFonts w:ascii="GHEA Grapalat" w:hAnsi="GHEA Grapalat" w:cs="Sylfaen"/>
          <w:iCs/>
          <w:sz w:val="24"/>
          <w:szCs w:val="24"/>
          <w:lang w:val="hy-AM"/>
        </w:rPr>
      </w:pPr>
      <w:r w:rsidRPr="001B2B02">
        <w:rPr>
          <w:rFonts w:ascii="GHEA Grapalat" w:hAnsi="GHEA Grapalat" w:cs="Arial"/>
          <w:iCs/>
          <w:sz w:val="24"/>
          <w:szCs w:val="24"/>
          <w:lang w:val="hy-AM"/>
        </w:rPr>
        <w:t>Վերահաստատելով վերոգրյալ իրավական դիրքորոշումները՝ Վճռաբեկ դատարան</w:t>
      </w:r>
      <w:r w:rsidRPr="001B2B02">
        <w:rPr>
          <w:rFonts w:ascii="GHEA Grapalat" w:hAnsi="GHEA Grapalat" w:cs="Sylfaen"/>
          <w:iCs/>
          <w:sz w:val="24"/>
          <w:szCs w:val="24"/>
          <w:lang w:val="hy-AM"/>
        </w:rPr>
        <w:t>ը</w:t>
      </w:r>
      <w:r w:rsidR="00BB0443" w:rsidRPr="001B2B02">
        <w:rPr>
          <w:rFonts w:ascii="GHEA Grapalat" w:hAnsi="GHEA Grapalat" w:cs="Sylfaen"/>
          <w:iCs/>
          <w:sz w:val="24"/>
          <w:szCs w:val="24"/>
          <w:lang w:val="hy-AM"/>
        </w:rPr>
        <w:t xml:space="preserve"> </w:t>
      </w:r>
      <w:r w:rsidR="00D02FFB" w:rsidRPr="001B2B02">
        <w:rPr>
          <w:rFonts w:ascii="GHEA Grapalat" w:hAnsi="GHEA Grapalat" w:cs="Sylfaen"/>
          <w:iCs/>
          <w:sz w:val="24"/>
          <w:szCs w:val="24"/>
          <w:lang w:val="hy-AM"/>
        </w:rPr>
        <w:t>վերստին</w:t>
      </w:r>
      <w:r w:rsidR="00BB0443" w:rsidRPr="001B2B02">
        <w:rPr>
          <w:rFonts w:ascii="GHEA Grapalat" w:hAnsi="GHEA Grapalat" w:cs="Sylfaen"/>
          <w:iCs/>
          <w:sz w:val="24"/>
          <w:szCs w:val="24"/>
          <w:lang w:val="hy-AM"/>
        </w:rPr>
        <w:t xml:space="preserve"> արձանագրում է, որ պարտավորեցման հայցի շրջանակում հայց ներկայացնելու իրավական նախադրյալը դատարան դիմող</w:t>
      </w:r>
      <w:r w:rsidR="00905BD2" w:rsidRPr="001B2B02">
        <w:rPr>
          <w:rFonts w:ascii="GHEA Grapalat" w:hAnsi="GHEA Grapalat" w:cs="Sylfaen"/>
          <w:iCs/>
          <w:sz w:val="24"/>
          <w:szCs w:val="24"/>
          <w:lang w:val="hy-AM"/>
        </w:rPr>
        <w:t xml:space="preserve"> անձի</w:t>
      </w:r>
      <w:r w:rsidR="00BB0443" w:rsidRPr="001B2B02">
        <w:rPr>
          <w:rFonts w:ascii="GHEA Grapalat" w:hAnsi="GHEA Grapalat" w:cs="Sylfaen"/>
          <w:iCs/>
          <w:sz w:val="24"/>
          <w:szCs w:val="24"/>
          <w:lang w:val="hy-AM"/>
        </w:rPr>
        <w:t xml:space="preserve"> կողմից բարենպաստ վարչական ակտ ընդունելու նպատակով վարչական մարմնին դիմում ներկայացված և այն մերժված լինելու հանգամանքների միաժամանակյա առկայությունն է</w:t>
      </w:r>
      <w:r w:rsidR="006F6992" w:rsidRPr="001B2B02">
        <w:rPr>
          <w:rFonts w:ascii="GHEA Grapalat" w:hAnsi="GHEA Grapalat" w:cs="Sylfaen"/>
          <w:iCs/>
          <w:sz w:val="24"/>
          <w:szCs w:val="24"/>
          <w:lang w:val="hy-AM"/>
        </w:rPr>
        <w:t>։</w:t>
      </w:r>
      <w:r w:rsidR="008F3003" w:rsidRPr="001B2B02">
        <w:rPr>
          <w:rFonts w:ascii="GHEA Grapalat" w:hAnsi="GHEA Grapalat" w:cs="Sylfaen"/>
          <w:iCs/>
          <w:sz w:val="24"/>
          <w:szCs w:val="24"/>
          <w:lang w:val="hy-AM"/>
        </w:rPr>
        <w:t xml:space="preserve"> </w:t>
      </w:r>
      <w:r w:rsidR="00D91636" w:rsidRPr="001B2B02">
        <w:rPr>
          <w:rFonts w:ascii="GHEA Grapalat" w:hAnsi="GHEA Grapalat" w:cs="Sylfaen"/>
          <w:iCs/>
          <w:sz w:val="24"/>
          <w:szCs w:val="24"/>
          <w:lang w:val="hy-AM"/>
        </w:rPr>
        <w:t xml:space="preserve">Վճռաբեկ դատարանը </w:t>
      </w:r>
      <w:r w:rsidRPr="001B2B02">
        <w:rPr>
          <w:rFonts w:ascii="GHEA Grapalat" w:hAnsi="GHEA Grapalat" w:cs="Sylfaen"/>
          <w:iCs/>
          <w:sz w:val="24"/>
          <w:szCs w:val="24"/>
          <w:lang w:val="hy-AM"/>
        </w:rPr>
        <w:t>հարկ է համարում շեշտադրել, որ հայցվող բարենպաստ վարչական ակտի բովանդակությունը չի կարող սահմանափակել հայցվորի</w:t>
      </w:r>
      <w:r w:rsidR="00C6784B" w:rsidRPr="001B2B02">
        <w:rPr>
          <w:rFonts w:ascii="GHEA Grapalat" w:hAnsi="GHEA Grapalat" w:cs="Sylfaen"/>
          <w:iCs/>
          <w:sz w:val="24"/>
          <w:szCs w:val="24"/>
          <w:lang w:val="hy-AM"/>
        </w:rPr>
        <w:t>` պատասխանողին ուղղված</w:t>
      </w:r>
      <w:r w:rsidRPr="001B2B02">
        <w:rPr>
          <w:rFonts w:ascii="GHEA Grapalat" w:hAnsi="GHEA Grapalat" w:cs="Sylfaen"/>
          <w:iCs/>
          <w:sz w:val="24"/>
          <w:szCs w:val="24"/>
          <w:lang w:val="hy-AM"/>
        </w:rPr>
        <w:t xml:space="preserve"> պահանջը պարտավորեցման հայցի շրջանակում ձևակերպելու թույլատրելիությունը</w:t>
      </w:r>
      <w:r w:rsidRPr="001B2B02">
        <w:rPr>
          <w:rFonts w:ascii="GHEA Grapalat" w:hAnsi="GHEA Grapalat" w:cs="Arial"/>
          <w:iCs/>
          <w:sz w:val="24"/>
          <w:szCs w:val="24"/>
          <w:lang w:val="hy-AM"/>
        </w:rPr>
        <w:t>, ըստ այդմ՝ արձանագրել, որ պարտավորեցման հայցի շրջանակում դատարան դիմող</w:t>
      </w:r>
      <w:r w:rsidR="007F663D" w:rsidRPr="001B2B02">
        <w:rPr>
          <w:rFonts w:ascii="GHEA Grapalat" w:hAnsi="GHEA Grapalat" w:cs="Arial"/>
          <w:iCs/>
          <w:sz w:val="24"/>
          <w:szCs w:val="24"/>
          <w:lang w:val="hy-AM"/>
        </w:rPr>
        <w:t xml:space="preserve"> անձը</w:t>
      </w:r>
      <w:r w:rsidRPr="001B2B02">
        <w:rPr>
          <w:rFonts w:ascii="GHEA Grapalat" w:hAnsi="GHEA Grapalat" w:cs="Arial"/>
          <w:iCs/>
          <w:sz w:val="24"/>
          <w:szCs w:val="24"/>
          <w:lang w:val="hy-AM"/>
        </w:rPr>
        <w:t xml:space="preserve"> կարող է հայցել ընդունել այն բարենպաստ վարչական ակտը</w:t>
      </w:r>
      <w:r w:rsidR="008F3003" w:rsidRPr="001B2B02">
        <w:rPr>
          <w:rFonts w:ascii="GHEA Grapalat" w:hAnsi="GHEA Grapalat" w:cs="Arial"/>
          <w:iCs/>
          <w:sz w:val="24"/>
          <w:szCs w:val="24"/>
          <w:lang w:val="hy-AM"/>
        </w:rPr>
        <w:t xml:space="preserve"> (</w:t>
      </w:r>
      <w:r w:rsidRPr="001B2B02">
        <w:rPr>
          <w:rFonts w:ascii="GHEA Grapalat" w:hAnsi="GHEA Grapalat" w:cs="Arial"/>
          <w:iCs/>
          <w:sz w:val="24"/>
          <w:szCs w:val="24"/>
          <w:lang w:val="hy-AM"/>
        </w:rPr>
        <w:t>այդ թվում՝ անբողոքարկելի չդարձած վարչական ակտում փոփոխություն կատարելու վերաբերյալ</w:t>
      </w:r>
      <w:r w:rsidR="008F3003" w:rsidRPr="001B2B02">
        <w:rPr>
          <w:rFonts w:ascii="GHEA Grapalat" w:hAnsi="GHEA Grapalat" w:cs="Arial"/>
          <w:iCs/>
          <w:sz w:val="24"/>
          <w:szCs w:val="24"/>
          <w:lang w:val="hy-AM"/>
        </w:rPr>
        <w:t>)</w:t>
      </w:r>
      <w:r w:rsidRPr="001B2B02">
        <w:rPr>
          <w:rFonts w:ascii="GHEA Grapalat" w:hAnsi="GHEA Grapalat" w:cs="Arial"/>
          <w:iCs/>
          <w:sz w:val="24"/>
          <w:szCs w:val="24"/>
          <w:lang w:val="hy-AM"/>
        </w:rPr>
        <w:t>, որի ընդունումը մերժվել է վարչական մարմնի կողմից։</w:t>
      </w:r>
    </w:p>
    <w:p w14:paraId="2DD7A680" w14:textId="77777777" w:rsidR="00CD37FF" w:rsidRPr="001B2B02" w:rsidRDefault="00CD37FF">
      <w:pPr>
        <w:tabs>
          <w:tab w:val="left" w:pos="-567"/>
          <w:tab w:val="left" w:pos="567"/>
        </w:tabs>
        <w:spacing w:after="0" w:line="276" w:lineRule="auto"/>
        <w:ind w:firstLine="540"/>
        <w:jc w:val="both"/>
        <w:rPr>
          <w:rFonts w:ascii="GHEA Grapalat" w:hAnsi="GHEA Grapalat" w:cs="Sylfaen"/>
          <w:iCs/>
          <w:sz w:val="20"/>
          <w:szCs w:val="20"/>
          <w:lang w:val="hy-AM"/>
        </w:rPr>
      </w:pPr>
    </w:p>
    <w:p w14:paraId="451B403C" w14:textId="77777777" w:rsidR="00CD37FF" w:rsidRPr="001B2B02" w:rsidRDefault="003A35BE">
      <w:pPr>
        <w:tabs>
          <w:tab w:val="left" w:pos="-567"/>
          <w:tab w:val="left" w:pos="567"/>
        </w:tabs>
        <w:spacing w:after="0" w:line="276" w:lineRule="auto"/>
        <w:ind w:firstLine="540"/>
        <w:jc w:val="both"/>
        <w:rPr>
          <w:rFonts w:ascii="GHEA Grapalat" w:hAnsi="GHEA Grapalat" w:cs="Sylfaen"/>
          <w:b/>
          <w:iCs/>
          <w:sz w:val="24"/>
          <w:szCs w:val="24"/>
          <w:lang w:val="hy-AM"/>
        </w:rPr>
      </w:pPr>
      <w:r w:rsidRPr="001B2B02">
        <w:rPr>
          <w:rFonts w:ascii="GHEA Grapalat" w:hAnsi="GHEA Grapalat" w:cs="Arial"/>
          <w:b/>
          <w:iCs/>
          <w:sz w:val="24"/>
          <w:szCs w:val="24"/>
          <w:lang w:val="hy-AM"/>
        </w:rPr>
        <w:t>Վճռաբեկ</w:t>
      </w:r>
      <w:r w:rsidRPr="001B2B02">
        <w:rPr>
          <w:rFonts w:ascii="GHEA Grapalat" w:hAnsi="GHEA Grapalat" w:cs="Sylfaen"/>
          <w:b/>
          <w:iCs/>
          <w:sz w:val="24"/>
          <w:szCs w:val="24"/>
          <w:lang w:val="hy-AM"/>
        </w:rPr>
        <w:t xml:space="preserve"> </w:t>
      </w:r>
      <w:r w:rsidRPr="001B2B02">
        <w:rPr>
          <w:rFonts w:ascii="GHEA Grapalat" w:hAnsi="GHEA Grapalat" w:cs="Arial"/>
          <w:b/>
          <w:iCs/>
          <w:sz w:val="24"/>
          <w:szCs w:val="24"/>
          <w:lang w:val="hy-AM"/>
        </w:rPr>
        <w:t>դատարանի</w:t>
      </w:r>
      <w:r w:rsidRPr="001B2B02">
        <w:rPr>
          <w:rFonts w:ascii="GHEA Grapalat" w:hAnsi="GHEA Grapalat" w:cs="Sylfaen"/>
          <w:b/>
          <w:iCs/>
          <w:sz w:val="24"/>
          <w:szCs w:val="24"/>
          <w:lang w:val="hy-AM"/>
        </w:rPr>
        <w:t xml:space="preserve"> </w:t>
      </w:r>
      <w:r w:rsidRPr="001B2B02">
        <w:rPr>
          <w:rFonts w:ascii="GHEA Grapalat" w:hAnsi="GHEA Grapalat" w:cs="Arial"/>
          <w:b/>
          <w:iCs/>
          <w:sz w:val="24"/>
          <w:szCs w:val="24"/>
          <w:lang w:val="hy-AM"/>
        </w:rPr>
        <w:t>իրավական</w:t>
      </w:r>
      <w:r w:rsidRPr="001B2B02">
        <w:rPr>
          <w:rFonts w:ascii="GHEA Grapalat" w:hAnsi="GHEA Grapalat" w:cs="Sylfaen"/>
          <w:b/>
          <w:iCs/>
          <w:sz w:val="24"/>
          <w:szCs w:val="24"/>
          <w:lang w:val="hy-AM"/>
        </w:rPr>
        <w:t xml:space="preserve"> </w:t>
      </w:r>
      <w:r w:rsidRPr="001B2B02">
        <w:rPr>
          <w:rFonts w:ascii="GHEA Grapalat" w:hAnsi="GHEA Grapalat" w:cs="Arial"/>
          <w:b/>
          <w:iCs/>
          <w:sz w:val="24"/>
          <w:szCs w:val="24"/>
          <w:lang w:val="hy-AM"/>
        </w:rPr>
        <w:t>դիրքորոշման</w:t>
      </w:r>
      <w:r w:rsidRPr="001B2B02">
        <w:rPr>
          <w:rFonts w:ascii="GHEA Grapalat" w:hAnsi="GHEA Grapalat" w:cs="Sylfaen"/>
          <w:b/>
          <w:iCs/>
          <w:sz w:val="24"/>
          <w:szCs w:val="24"/>
          <w:lang w:val="hy-AM"/>
        </w:rPr>
        <w:t xml:space="preserve"> </w:t>
      </w:r>
      <w:r w:rsidRPr="001B2B02">
        <w:rPr>
          <w:rFonts w:ascii="GHEA Grapalat" w:hAnsi="GHEA Grapalat" w:cs="Arial"/>
          <w:b/>
          <w:iCs/>
          <w:sz w:val="24"/>
          <w:szCs w:val="24"/>
          <w:lang w:val="hy-AM"/>
        </w:rPr>
        <w:t>կիրառումը</w:t>
      </w:r>
      <w:r w:rsidRPr="001B2B02">
        <w:rPr>
          <w:rFonts w:ascii="GHEA Grapalat" w:hAnsi="GHEA Grapalat" w:cs="Sylfaen"/>
          <w:b/>
          <w:iCs/>
          <w:sz w:val="24"/>
          <w:szCs w:val="24"/>
          <w:lang w:val="hy-AM"/>
        </w:rPr>
        <w:t xml:space="preserve"> </w:t>
      </w:r>
      <w:r w:rsidRPr="001B2B02">
        <w:rPr>
          <w:rFonts w:ascii="GHEA Grapalat" w:hAnsi="GHEA Grapalat" w:cs="Arial"/>
          <w:b/>
          <w:iCs/>
          <w:sz w:val="24"/>
          <w:szCs w:val="24"/>
          <w:lang w:val="hy-AM"/>
        </w:rPr>
        <w:t>սույն</w:t>
      </w:r>
      <w:r w:rsidRPr="001B2B02">
        <w:rPr>
          <w:rFonts w:ascii="GHEA Grapalat" w:hAnsi="GHEA Grapalat" w:cs="Sylfaen"/>
          <w:b/>
          <w:iCs/>
          <w:sz w:val="24"/>
          <w:szCs w:val="24"/>
          <w:lang w:val="hy-AM"/>
        </w:rPr>
        <w:t xml:space="preserve"> </w:t>
      </w:r>
      <w:r w:rsidRPr="001B2B02">
        <w:rPr>
          <w:rFonts w:ascii="GHEA Grapalat" w:hAnsi="GHEA Grapalat" w:cs="Arial"/>
          <w:b/>
          <w:iCs/>
          <w:sz w:val="24"/>
          <w:szCs w:val="24"/>
          <w:lang w:val="hy-AM"/>
        </w:rPr>
        <w:t>գործի</w:t>
      </w:r>
      <w:r w:rsidRPr="001B2B02">
        <w:rPr>
          <w:rFonts w:ascii="GHEA Grapalat" w:hAnsi="GHEA Grapalat" w:cs="Sylfaen"/>
          <w:b/>
          <w:iCs/>
          <w:sz w:val="24"/>
          <w:szCs w:val="24"/>
          <w:lang w:val="hy-AM"/>
        </w:rPr>
        <w:t xml:space="preserve"> </w:t>
      </w:r>
      <w:r w:rsidRPr="001B2B02">
        <w:rPr>
          <w:rFonts w:ascii="GHEA Grapalat" w:hAnsi="GHEA Grapalat" w:cs="Arial"/>
          <w:b/>
          <w:iCs/>
          <w:sz w:val="24"/>
          <w:szCs w:val="24"/>
          <w:lang w:val="hy-AM"/>
        </w:rPr>
        <w:t>փաստերի</w:t>
      </w:r>
      <w:r w:rsidRPr="001B2B02">
        <w:rPr>
          <w:rFonts w:ascii="GHEA Grapalat" w:hAnsi="GHEA Grapalat" w:cs="Sylfaen"/>
          <w:b/>
          <w:iCs/>
          <w:sz w:val="24"/>
          <w:szCs w:val="24"/>
          <w:lang w:val="hy-AM"/>
        </w:rPr>
        <w:t xml:space="preserve"> </w:t>
      </w:r>
      <w:r w:rsidRPr="001B2B02">
        <w:rPr>
          <w:rFonts w:ascii="GHEA Grapalat" w:hAnsi="GHEA Grapalat" w:cs="Arial"/>
          <w:b/>
          <w:iCs/>
          <w:sz w:val="24"/>
          <w:szCs w:val="24"/>
          <w:lang w:val="hy-AM"/>
        </w:rPr>
        <w:t>նկատմամբ</w:t>
      </w:r>
      <w:r w:rsidRPr="001B2B02">
        <w:rPr>
          <w:rFonts w:ascii="GHEA Grapalat" w:hAnsi="GHEA Grapalat" w:cs="Sylfaen"/>
          <w:b/>
          <w:iCs/>
          <w:sz w:val="24"/>
          <w:szCs w:val="24"/>
          <w:lang w:val="hy-AM"/>
        </w:rPr>
        <w:t>.</w:t>
      </w:r>
    </w:p>
    <w:p w14:paraId="417C1F6E" w14:textId="010889AE" w:rsidR="00CD37FF" w:rsidRPr="001B2B02" w:rsidRDefault="003A35BE">
      <w:pPr>
        <w:spacing w:after="0" w:line="276" w:lineRule="auto"/>
        <w:ind w:firstLine="630"/>
        <w:jc w:val="both"/>
        <w:rPr>
          <w:rFonts w:ascii="GHEA Grapalat" w:hAnsi="GHEA Grapalat"/>
          <w:sz w:val="24"/>
          <w:szCs w:val="24"/>
          <w:lang w:val="hy-AM"/>
        </w:rPr>
      </w:pPr>
      <w:r w:rsidRPr="001B2B02">
        <w:rPr>
          <w:rFonts w:ascii="GHEA Grapalat" w:hAnsi="GHEA Grapalat" w:cs="Arial"/>
          <w:bCs/>
          <w:iCs/>
          <w:sz w:val="24"/>
          <w:szCs w:val="24"/>
          <w:lang w:val="hy-AM"/>
        </w:rPr>
        <w:t>Սույն</w:t>
      </w:r>
      <w:r w:rsidRPr="001B2B02">
        <w:rPr>
          <w:rFonts w:ascii="GHEA Grapalat" w:hAnsi="GHEA Grapalat" w:cs="Sylfaen"/>
          <w:bCs/>
          <w:iCs/>
          <w:sz w:val="24"/>
          <w:szCs w:val="24"/>
          <w:lang w:val="hy-AM"/>
        </w:rPr>
        <w:t xml:space="preserve"> </w:t>
      </w:r>
      <w:r w:rsidRPr="001B2B02">
        <w:rPr>
          <w:rFonts w:ascii="GHEA Grapalat" w:hAnsi="GHEA Grapalat" w:cs="Arial"/>
          <w:bCs/>
          <w:iCs/>
          <w:sz w:val="24"/>
          <w:szCs w:val="24"/>
          <w:lang w:val="hy-AM"/>
        </w:rPr>
        <w:t>գործի</w:t>
      </w:r>
      <w:r w:rsidRPr="001B2B02">
        <w:rPr>
          <w:rFonts w:ascii="GHEA Grapalat" w:hAnsi="GHEA Grapalat" w:cs="Sylfaen"/>
          <w:bCs/>
          <w:iCs/>
          <w:sz w:val="24"/>
          <w:szCs w:val="24"/>
          <w:lang w:val="hy-AM"/>
        </w:rPr>
        <w:t xml:space="preserve"> </w:t>
      </w:r>
      <w:r w:rsidRPr="001B2B02">
        <w:rPr>
          <w:rFonts w:ascii="GHEA Grapalat" w:hAnsi="GHEA Grapalat" w:cs="Arial"/>
          <w:bCs/>
          <w:iCs/>
          <w:sz w:val="24"/>
          <w:szCs w:val="24"/>
          <w:lang w:val="hy-AM"/>
        </w:rPr>
        <w:t>փաստերի</w:t>
      </w:r>
      <w:r w:rsidRPr="001B2B02">
        <w:rPr>
          <w:rFonts w:ascii="GHEA Grapalat" w:hAnsi="GHEA Grapalat" w:cs="Sylfaen"/>
          <w:bCs/>
          <w:iCs/>
          <w:sz w:val="24"/>
          <w:szCs w:val="24"/>
          <w:lang w:val="hy-AM"/>
        </w:rPr>
        <w:t xml:space="preserve"> </w:t>
      </w:r>
      <w:r w:rsidRPr="001B2B02">
        <w:rPr>
          <w:rFonts w:ascii="GHEA Grapalat" w:hAnsi="GHEA Grapalat" w:cs="Arial"/>
          <w:bCs/>
          <w:iCs/>
          <w:sz w:val="24"/>
          <w:szCs w:val="24"/>
          <w:lang w:val="hy-AM"/>
        </w:rPr>
        <w:t>համաձայն</w:t>
      </w:r>
      <w:r w:rsidRPr="001B2B02">
        <w:rPr>
          <w:rFonts w:ascii="GHEA Grapalat" w:hAnsi="GHEA Grapalat" w:cs="Sylfaen"/>
          <w:bCs/>
          <w:iCs/>
          <w:sz w:val="24"/>
          <w:szCs w:val="24"/>
          <w:lang w:val="hy-AM"/>
        </w:rPr>
        <w:t xml:space="preserve">` </w:t>
      </w:r>
      <w:r w:rsidRPr="001B2B02">
        <w:rPr>
          <w:rFonts w:ascii="GHEA Grapalat" w:hAnsi="GHEA Grapalat" w:cs="Arial"/>
          <w:bCs/>
          <w:iCs/>
          <w:sz w:val="24"/>
          <w:szCs w:val="24"/>
          <w:lang w:val="hy-AM"/>
        </w:rPr>
        <w:t>դիմելով</w:t>
      </w:r>
      <w:r w:rsidRPr="001B2B02">
        <w:rPr>
          <w:rFonts w:ascii="GHEA Grapalat" w:hAnsi="GHEA Grapalat" w:cs="Sylfaen"/>
          <w:bCs/>
          <w:iCs/>
          <w:sz w:val="24"/>
          <w:szCs w:val="24"/>
          <w:lang w:val="hy-AM"/>
        </w:rPr>
        <w:t xml:space="preserve"> </w:t>
      </w:r>
      <w:r w:rsidRPr="001B2B02">
        <w:rPr>
          <w:rFonts w:ascii="GHEA Grapalat" w:hAnsi="GHEA Grapalat" w:cs="Arial"/>
          <w:bCs/>
          <w:iCs/>
          <w:sz w:val="24"/>
          <w:szCs w:val="24"/>
          <w:lang w:val="hy-AM"/>
        </w:rPr>
        <w:t>դատարան Կարեն Ավետիսյանը պահանջել է</w:t>
      </w:r>
      <w:r w:rsidRPr="001B2B02">
        <w:rPr>
          <w:rFonts w:ascii="GHEA Grapalat" w:hAnsi="GHEA Grapalat" w:cs="Sylfaen"/>
          <w:bCs/>
          <w:iCs/>
          <w:sz w:val="24"/>
          <w:szCs w:val="24"/>
          <w:lang w:val="hy-AM"/>
        </w:rPr>
        <w:t xml:space="preserve"> </w:t>
      </w:r>
      <w:r w:rsidRPr="001B2B02">
        <w:rPr>
          <w:rFonts w:ascii="GHEA Grapalat" w:hAnsi="GHEA Grapalat"/>
          <w:sz w:val="24"/>
          <w:szCs w:val="24"/>
          <w:lang w:val="hy-AM"/>
        </w:rPr>
        <w:t xml:space="preserve">անվավեր ճանաչել Երևանի քաղաքապետարանի անշարժ գույքի կառավարման վարչության պետի տեղակալի 17.04.2025 թվականի թիվ 20/49190-25 գրությունը, և պարտավորեցնել </w:t>
      </w:r>
      <w:r w:rsidR="008D2C5A" w:rsidRPr="001B2B02">
        <w:rPr>
          <w:rFonts w:ascii="GHEA Grapalat" w:hAnsi="GHEA Grapalat"/>
          <w:sz w:val="24"/>
          <w:szCs w:val="24"/>
          <w:lang w:val="hy-AM"/>
        </w:rPr>
        <w:t xml:space="preserve">պատասխանողին </w:t>
      </w:r>
      <w:r w:rsidRPr="001B2B02">
        <w:rPr>
          <w:rFonts w:ascii="GHEA Grapalat" w:hAnsi="GHEA Grapalat"/>
          <w:sz w:val="24"/>
          <w:szCs w:val="24"/>
          <w:lang w:val="hy-AM"/>
        </w:rPr>
        <w:t>ընդունել բարենպաստ վարչական ակտ, այն է՝ Երևանի քաղաքապետ Տ. Ավինյանի 13</w:t>
      </w:r>
      <w:r w:rsidRPr="001B2B02">
        <w:rPr>
          <w:rFonts w:ascii="Cambria Math" w:hAnsi="Cambria Math" w:cs="Cambria Math"/>
          <w:sz w:val="24"/>
          <w:szCs w:val="24"/>
          <w:lang w:val="hy-AM"/>
        </w:rPr>
        <w:t>․</w:t>
      </w:r>
      <w:r w:rsidRPr="001B2B02">
        <w:rPr>
          <w:rFonts w:ascii="GHEA Grapalat" w:hAnsi="GHEA Grapalat"/>
          <w:sz w:val="24"/>
          <w:szCs w:val="24"/>
          <w:lang w:val="hy-AM"/>
        </w:rPr>
        <w:t>03</w:t>
      </w:r>
      <w:r w:rsidRPr="001B2B02">
        <w:rPr>
          <w:rFonts w:ascii="Cambria Math" w:hAnsi="Cambria Math" w:cs="Cambria Math"/>
          <w:sz w:val="24"/>
          <w:szCs w:val="24"/>
          <w:lang w:val="hy-AM"/>
        </w:rPr>
        <w:t>․</w:t>
      </w:r>
      <w:r w:rsidRPr="001B2B02">
        <w:rPr>
          <w:rFonts w:ascii="GHEA Grapalat" w:hAnsi="GHEA Grapalat"/>
          <w:sz w:val="24"/>
          <w:szCs w:val="24"/>
          <w:lang w:val="hy-AM"/>
        </w:rPr>
        <w:t>2025 թվականի «</w:t>
      </w:r>
      <w:r w:rsidR="00320347">
        <w:rPr>
          <w:rFonts w:ascii="Arial" w:hAnsi="Arial" w:cs="Arial"/>
          <w:color w:val="0D0D0D"/>
          <w:shd w:val="clear" w:color="auto" w:fill="FFFFFF"/>
          <w:lang w:val="fr-FR"/>
        </w:rPr>
        <w:t>■■■</w:t>
      </w:r>
      <w:r w:rsidR="00320347">
        <w:rPr>
          <w:rStyle w:val="af0"/>
          <w:rFonts w:ascii="Arial" w:hAnsi="Arial" w:cs="Arial"/>
          <w:color w:val="0D0D0D"/>
          <w:shd w:val="clear" w:color="auto" w:fill="FFFFFF"/>
          <w:lang w:val="fr-FR"/>
        </w:rPr>
        <w:footnoteReference w:id="3"/>
      </w:r>
      <w:r w:rsidR="00320347">
        <w:rPr>
          <w:rFonts w:ascii="Arial" w:hAnsi="Arial" w:cs="Arial"/>
          <w:color w:val="0D0D0D"/>
          <w:shd w:val="clear" w:color="auto" w:fill="FFFFFF"/>
          <w:lang w:val="hy-AM"/>
        </w:rPr>
        <w:t xml:space="preserve"> </w:t>
      </w:r>
      <w:r w:rsidRPr="001B2B02">
        <w:rPr>
          <w:rFonts w:ascii="GHEA Grapalat" w:hAnsi="GHEA Grapalat"/>
          <w:sz w:val="24"/>
          <w:szCs w:val="24"/>
          <w:lang w:val="hy-AM"/>
        </w:rPr>
        <w:t>հասցեի հարևանությամբ գտնվող 830.19քմ մակերեսով հողամասը սեփականության իրավունքով ձեռք բերելու նախապատվության իրավունք տրամադրելու և օտարելու մասին» թիվ 905-Ա որոշման չորրորդ կետը փոփոխել և շարադրել հետևյալ խմբագրությամբ՝ «Սույն որոշման 2-րդ կետում նշված հողամասի նկատմամբ Երևան համայնքի սեփականության իրավունքը գրանցելուց հետո, այն ուղղակի վաճառքի միջոցով օտարել Կարեն Ավետիսյանին մինչև 2020 թվականի դեկտեմբերի 31-ը գործող կադաստրային արժեքով»։</w:t>
      </w:r>
    </w:p>
    <w:p w14:paraId="51CE8C70" w14:textId="77777777" w:rsidR="00CD37FF" w:rsidRPr="001B2B02" w:rsidRDefault="003A35BE">
      <w:pPr>
        <w:spacing w:after="0" w:line="276" w:lineRule="auto"/>
        <w:ind w:firstLine="630"/>
        <w:jc w:val="both"/>
        <w:rPr>
          <w:rFonts w:ascii="GHEA Grapalat" w:hAnsi="GHEA Grapalat"/>
          <w:i/>
          <w:iCs/>
          <w:sz w:val="24"/>
          <w:szCs w:val="24"/>
          <w:lang w:val="hy-AM"/>
        </w:rPr>
      </w:pPr>
      <w:r w:rsidRPr="001B2B02">
        <w:rPr>
          <w:rFonts w:ascii="GHEA Grapalat" w:hAnsi="GHEA Grapalat" w:cs="Arial"/>
          <w:b/>
          <w:bCs/>
          <w:sz w:val="24"/>
          <w:szCs w:val="24"/>
          <w:lang w:val="hy-AM"/>
        </w:rPr>
        <w:t>Դատարանը</w:t>
      </w:r>
      <w:r w:rsidRPr="001B2B02">
        <w:rPr>
          <w:rFonts w:ascii="GHEA Grapalat" w:hAnsi="GHEA Grapalat"/>
          <w:sz w:val="24"/>
          <w:szCs w:val="24"/>
          <w:lang w:val="hy-AM"/>
        </w:rPr>
        <w:t xml:space="preserve"> 14</w:t>
      </w:r>
      <w:r w:rsidRPr="001B2B02">
        <w:rPr>
          <w:rFonts w:ascii="Cambria Math" w:hAnsi="Cambria Math" w:cs="Cambria Math"/>
          <w:sz w:val="24"/>
          <w:szCs w:val="24"/>
          <w:lang w:val="hy-AM"/>
        </w:rPr>
        <w:t>․</w:t>
      </w:r>
      <w:r w:rsidRPr="001B2B02">
        <w:rPr>
          <w:rFonts w:ascii="GHEA Grapalat" w:hAnsi="GHEA Grapalat"/>
          <w:sz w:val="24"/>
          <w:szCs w:val="24"/>
          <w:lang w:val="hy-AM"/>
        </w:rPr>
        <w:t>05</w:t>
      </w:r>
      <w:r w:rsidRPr="001B2B02">
        <w:rPr>
          <w:rFonts w:ascii="Cambria Math" w:hAnsi="Cambria Math" w:cs="Cambria Math"/>
          <w:sz w:val="24"/>
          <w:szCs w:val="24"/>
          <w:lang w:val="hy-AM"/>
        </w:rPr>
        <w:t>․</w:t>
      </w:r>
      <w:r w:rsidRPr="001B2B02">
        <w:rPr>
          <w:rFonts w:ascii="GHEA Grapalat" w:hAnsi="GHEA Grapalat"/>
          <w:sz w:val="24"/>
          <w:szCs w:val="24"/>
          <w:lang w:val="hy-AM"/>
        </w:rPr>
        <w:t xml:space="preserve">2025 </w:t>
      </w:r>
      <w:r w:rsidRPr="001B2B02">
        <w:rPr>
          <w:rFonts w:ascii="GHEA Grapalat" w:hAnsi="GHEA Grapalat" w:cs="Arial"/>
          <w:sz w:val="24"/>
          <w:szCs w:val="24"/>
          <w:lang w:val="hy-AM"/>
        </w:rPr>
        <w:t>թվականի</w:t>
      </w:r>
      <w:r w:rsidRPr="001B2B02">
        <w:rPr>
          <w:rFonts w:ascii="GHEA Grapalat" w:hAnsi="GHEA Grapalat"/>
          <w:sz w:val="24"/>
          <w:szCs w:val="24"/>
          <w:lang w:val="hy-AM"/>
        </w:rPr>
        <w:t xml:space="preserve"> </w:t>
      </w:r>
      <w:r w:rsidRPr="001B2B02">
        <w:rPr>
          <w:rFonts w:ascii="GHEA Grapalat" w:hAnsi="GHEA Grapalat" w:cs="Arial"/>
          <w:sz w:val="24"/>
          <w:szCs w:val="24"/>
          <w:lang w:val="hy-AM"/>
        </w:rPr>
        <w:t>որոշմամբ</w:t>
      </w:r>
      <w:r w:rsidRPr="001B2B02">
        <w:rPr>
          <w:rFonts w:ascii="GHEA Grapalat" w:hAnsi="GHEA Grapalat"/>
          <w:sz w:val="24"/>
          <w:szCs w:val="24"/>
          <w:lang w:val="hy-AM"/>
        </w:rPr>
        <w:t xml:space="preserve"> վերադարձրել է այն պատճառաբանությամբ, որ</w:t>
      </w:r>
      <w:r w:rsidRPr="001B2B02">
        <w:rPr>
          <w:rFonts w:ascii="Cambria Math" w:hAnsi="Cambria Math" w:cs="Cambria Math"/>
          <w:sz w:val="24"/>
          <w:szCs w:val="24"/>
          <w:lang w:val="hy-AM"/>
        </w:rPr>
        <w:t>․</w:t>
      </w:r>
      <w:r w:rsidRPr="001B2B02">
        <w:rPr>
          <w:rFonts w:ascii="GHEA Grapalat" w:hAnsi="GHEA Grapalat"/>
          <w:sz w:val="24"/>
          <w:szCs w:val="24"/>
          <w:lang w:val="hy-AM"/>
        </w:rPr>
        <w:t xml:space="preserve"> «</w:t>
      </w:r>
      <w:r w:rsidRPr="001B2B02">
        <w:rPr>
          <w:rFonts w:ascii="GHEA Grapalat" w:hAnsi="GHEA Grapalat"/>
          <w:i/>
          <w:iCs/>
          <w:sz w:val="24"/>
          <w:szCs w:val="24"/>
          <w:lang w:val="hy-AM"/>
        </w:rPr>
        <w:t>(</w:t>
      </w:r>
      <w:r w:rsidRPr="001B2B02">
        <w:rPr>
          <w:rFonts w:ascii="Cambria Math" w:hAnsi="Cambria Math" w:cs="Cambria Math"/>
          <w:i/>
          <w:iCs/>
          <w:sz w:val="24"/>
          <w:szCs w:val="24"/>
          <w:lang w:val="hy-AM"/>
        </w:rPr>
        <w:t>․․․</w:t>
      </w:r>
      <w:r w:rsidRPr="001B2B02">
        <w:rPr>
          <w:rFonts w:ascii="GHEA Grapalat" w:hAnsi="GHEA Grapalat"/>
          <w:i/>
          <w:iCs/>
          <w:sz w:val="24"/>
          <w:szCs w:val="24"/>
          <w:lang w:val="hy-AM"/>
        </w:rPr>
        <w:t xml:space="preserve">) Ձեր դատական պաշտպանության դիմելու նպատակը </w:t>
      </w:r>
      <w:r w:rsidRPr="001B2B02">
        <w:rPr>
          <w:rFonts w:ascii="GHEA Grapalat" w:hAnsi="GHEA Grapalat"/>
          <w:i/>
          <w:iCs/>
          <w:sz w:val="24"/>
          <w:szCs w:val="24"/>
          <w:lang w:val="hy-AM"/>
        </w:rPr>
        <w:lastRenderedPageBreak/>
        <w:t>պայմանավորված է այն հանգամանքով, որ 13.03.2025 թվականի թիվ 905-Ա որոշմամբ հողամասի ուղղակի վաճառքի օտարման արժեքը սահմանվել է նշված որոշման ընդունման պահին գործող տարածագնահատման հինգերորդ գոտու շուկայական արժեքին մոտարկված կադաստրային արժեքով, այսինքն՝ Ձեր իրավունքներին անմիջական միջամտություն ունի 13.03.2025 թվականի թիվ 905-Ա որոշմամբ նշված արժեքի սահմանումը, հետևաբար՝ Դուք կարող եք վիճարկել Երևանի քաղաքապետարանի 13.03.2025 թվականի թիվ 905-Ա որոշումը՝ մասնակի՝ որոշման ընդունման պահին գործող տարածագնահատման հինգերորդ գոտու շուկայական արժեքին մոտարկված կադաստրային արժեքի կիրառման մասով, այն է՝ այդ որոշման չորրորդ կետի մասով: (</w:t>
      </w:r>
      <w:r w:rsidRPr="001B2B02">
        <w:rPr>
          <w:rFonts w:ascii="Cambria Math" w:hAnsi="Cambria Math" w:cs="Cambria Math"/>
          <w:i/>
          <w:iCs/>
          <w:sz w:val="24"/>
          <w:szCs w:val="24"/>
          <w:lang w:val="hy-AM"/>
        </w:rPr>
        <w:t>․․․</w:t>
      </w:r>
      <w:r w:rsidRPr="001B2B02">
        <w:rPr>
          <w:rFonts w:ascii="GHEA Grapalat" w:hAnsi="GHEA Grapalat"/>
          <w:i/>
          <w:iCs/>
          <w:sz w:val="24"/>
          <w:szCs w:val="24"/>
          <w:lang w:val="hy-AM"/>
        </w:rPr>
        <w:t>) Հայաստանի Հանրապետության վարչական դատավարության օրենսգրքի 5-րդ հոդվածով նախատեսված՝ մատնանշման պարտականության կատարման հիմքով, մատնանշում եմ հայցվորին, որ անհրաժեշտ է ոչ ճիշտ հայցատեսակը փոխարինել պատշաճ հայցատեսակով, այն է՝ հայցադիմումը ներկայացնել Հայաստանի Հանրապետության վարչական դատավարության օրենսգրքի 66-րդ հոդվածով սահմանված վիճարկման հայցատեսակով, որով կարող եք պահանջել մասնակի՝          4-րդ կետի մասով անվավեր ճանաչել Երևանի քաղաքապետարանի 13.03.2025 թվականի թիվ 905-Ա որոշումը՝ պահպանելով վիճարկման հայց ներկայացնելու կանոնները և ժամկետները:</w:t>
      </w:r>
    </w:p>
    <w:p w14:paraId="7BEE777B" w14:textId="200A12D9" w:rsidR="00CD37FF" w:rsidRPr="001B2B02" w:rsidRDefault="003A35BE">
      <w:pPr>
        <w:spacing w:after="0" w:line="276" w:lineRule="auto"/>
        <w:ind w:firstLine="630"/>
        <w:jc w:val="both"/>
        <w:rPr>
          <w:rFonts w:ascii="GHEA Grapalat" w:hAnsi="GHEA Grapalat"/>
          <w:sz w:val="24"/>
          <w:szCs w:val="24"/>
          <w:lang w:val="hy-AM"/>
        </w:rPr>
      </w:pPr>
      <w:r w:rsidRPr="001B2B02">
        <w:rPr>
          <w:rFonts w:ascii="GHEA Grapalat" w:hAnsi="GHEA Grapalat"/>
          <w:i/>
          <w:iCs/>
          <w:sz w:val="24"/>
          <w:szCs w:val="24"/>
          <w:lang w:val="hy-AM"/>
        </w:rPr>
        <w:t>Ամբողջ վերոգրյալի հիման վրա գտնում եմ, որ հայցադիմումը ենթակա է վերադարձման</w:t>
      </w:r>
      <w:r w:rsidR="001D5BC2" w:rsidRPr="001B2B02">
        <w:rPr>
          <w:rFonts w:ascii="GHEA Grapalat" w:hAnsi="GHEA Grapalat"/>
          <w:i/>
          <w:iCs/>
          <w:sz w:val="24"/>
          <w:szCs w:val="24"/>
          <w:lang w:val="hy-AM"/>
        </w:rPr>
        <w:t>՝</w:t>
      </w:r>
      <w:r w:rsidRPr="001B2B02">
        <w:rPr>
          <w:rFonts w:ascii="GHEA Grapalat" w:hAnsi="GHEA Grapalat"/>
          <w:i/>
          <w:iCs/>
          <w:sz w:val="24"/>
          <w:szCs w:val="24"/>
          <w:lang w:val="hy-AM"/>
        </w:rPr>
        <w:t xml:space="preserve"> ոչ ճիշտ հայցատեսակը պատշաճ հայցատեսակով փոխարինելու մատնանշման հիմքով»</w:t>
      </w:r>
      <w:r w:rsidRPr="001B2B02">
        <w:rPr>
          <w:rFonts w:ascii="GHEA Grapalat" w:hAnsi="GHEA Grapalat" w:cs="Arial"/>
          <w:sz w:val="24"/>
          <w:szCs w:val="24"/>
          <w:lang w:val="hy-AM"/>
        </w:rPr>
        <w:t>։</w:t>
      </w:r>
    </w:p>
    <w:p w14:paraId="066A9EE0" w14:textId="2724A872" w:rsidR="00CD37FF" w:rsidRPr="001B2B02" w:rsidRDefault="003A35BE">
      <w:pPr>
        <w:tabs>
          <w:tab w:val="left" w:pos="-567"/>
          <w:tab w:val="left" w:pos="567"/>
        </w:tabs>
        <w:spacing w:after="0" w:line="276" w:lineRule="auto"/>
        <w:ind w:firstLine="540"/>
        <w:jc w:val="both"/>
        <w:rPr>
          <w:rFonts w:ascii="GHEA Grapalat" w:hAnsi="GHEA Grapalat" w:cs="Arial"/>
          <w:i/>
          <w:iCs/>
          <w:sz w:val="24"/>
          <w:szCs w:val="24"/>
          <w:lang w:val="hy-AM"/>
        </w:rPr>
      </w:pPr>
      <w:r w:rsidRPr="001B2B02">
        <w:rPr>
          <w:rFonts w:ascii="GHEA Grapalat" w:hAnsi="GHEA Grapalat" w:cs="Arial"/>
          <w:b/>
          <w:iCs/>
          <w:sz w:val="24"/>
          <w:szCs w:val="24"/>
          <w:lang w:val="hy-AM"/>
        </w:rPr>
        <w:t>Վերաքննիչ</w:t>
      </w:r>
      <w:r w:rsidRPr="001B2B02">
        <w:rPr>
          <w:rFonts w:ascii="GHEA Grapalat" w:hAnsi="GHEA Grapalat" w:cs="Sylfaen"/>
          <w:b/>
          <w:iCs/>
          <w:sz w:val="24"/>
          <w:szCs w:val="24"/>
          <w:lang w:val="hy-AM"/>
        </w:rPr>
        <w:t xml:space="preserve"> </w:t>
      </w:r>
      <w:r w:rsidRPr="001B2B02">
        <w:rPr>
          <w:rFonts w:ascii="GHEA Grapalat" w:hAnsi="GHEA Grapalat" w:cs="Arial"/>
          <w:b/>
          <w:iCs/>
          <w:sz w:val="24"/>
          <w:szCs w:val="24"/>
          <w:lang w:val="hy-AM"/>
        </w:rPr>
        <w:t>դատարանի</w:t>
      </w:r>
      <w:r w:rsidRPr="001B2B02">
        <w:rPr>
          <w:rFonts w:ascii="GHEA Grapalat" w:hAnsi="GHEA Grapalat" w:cs="Sylfaen"/>
          <w:b/>
          <w:iCs/>
          <w:sz w:val="24"/>
          <w:szCs w:val="24"/>
          <w:lang w:val="hy-AM"/>
        </w:rPr>
        <w:t xml:space="preserve"> </w:t>
      </w:r>
      <w:r w:rsidRPr="001B2B02">
        <w:rPr>
          <w:rFonts w:ascii="GHEA Grapalat" w:hAnsi="GHEA Grapalat" w:cs="Sylfaen"/>
          <w:bCs/>
          <w:iCs/>
          <w:sz w:val="24"/>
          <w:szCs w:val="24"/>
          <w:lang w:val="hy-AM"/>
        </w:rPr>
        <w:t>27</w:t>
      </w:r>
      <w:r w:rsidRPr="001B2B02">
        <w:rPr>
          <w:rFonts w:ascii="Cambria Math" w:hAnsi="Cambria Math" w:cs="Cambria Math"/>
          <w:bCs/>
          <w:iCs/>
          <w:sz w:val="24"/>
          <w:szCs w:val="24"/>
          <w:lang w:val="hy-AM"/>
        </w:rPr>
        <w:t>․</w:t>
      </w:r>
      <w:r w:rsidRPr="001B2B02">
        <w:rPr>
          <w:rFonts w:ascii="GHEA Grapalat" w:hAnsi="GHEA Grapalat" w:cs="Sylfaen"/>
          <w:bCs/>
          <w:iCs/>
          <w:sz w:val="24"/>
          <w:szCs w:val="24"/>
          <w:lang w:val="hy-AM"/>
        </w:rPr>
        <w:t>06</w:t>
      </w:r>
      <w:r w:rsidRPr="001B2B02">
        <w:rPr>
          <w:rFonts w:ascii="Cambria Math" w:hAnsi="Cambria Math" w:cs="Cambria Math"/>
          <w:bCs/>
          <w:iCs/>
          <w:sz w:val="24"/>
          <w:szCs w:val="24"/>
          <w:lang w:val="hy-AM"/>
        </w:rPr>
        <w:t>․</w:t>
      </w:r>
      <w:r w:rsidRPr="001B2B02">
        <w:rPr>
          <w:rFonts w:ascii="GHEA Grapalat" w:hAnsi="GHEA Grapalat" w:cs="Sylfaen"/>
          <w:bCs/>
          <w:iCs/>
          <w:sz w:val="24"/>
          <w:szCs w:val="24"/>
          <w:lang w:val="hy-AM"/>
        </w:rPr>
        <w:t xml:space="preserve">2025 </w:t>
      </w:r>
      <w:r w:rsidRPr="001B2B02">
        <w:rPr>
          <w:rFonts w:ascii="GHEA Grapalat" w:hAnsi="GHEA Grapalat" w:cs="Arial"/>
          <w:bCs/>
          <w:iCs/>
          <w:sz w:val="24"/>
          <w:szCs w:val="24"/>
          <w:lang w:val="hy-AM"/>
        </w:rPr>
        <w:t>թվականի</w:t>
      </w:r>
      <w:r w:rsidRPr="001B2B02">
        <w:rPr>
          <w:rFonts w:ascii="GHEA Grapalat" w:hAnsi="GHEA Grapalat" w:cs="Sylfaen"/>
          <w:bCs/>
          <w:iCs/>
          <w:sz w:val="24"/>
          <w:szCs w:val="24"/>
          <w:lang w:val="hy-AM"/>
        </w:rPr>
        <w:t xml:space="preserve"> </w:t>
      </w:r>
      <w:r w:rsidRPr="001B2B02">
        <w:rPr>
          <w:rFonts w:ascii="GHEA Grapalat" w:hAnsi="GHEA Grapalat" w:cs="Arial"/>
          <w:bCs/>
          <w:iCs/>
          <w:sz w:val="24"/>
          <w:szCs w:val="24"/>
          <w:lang w:val="hy-AM"/>
        </w:rPr>
        <w:t>որոշմամբ</w:t>
      </w:r>
      <w:r w:rsidR="000C5671" w:rsidRPr="001B2B02">
        <w:rPr>
          <w:rFonts w:ascii="GHEA Grapalat" w:hAnsi="GHEA Grapalat" w:cs="Arial"/>
          <w:bCs/>
          <w:iCs/>
          <w:sz w:val="24"/>
          <w:szCs w:val="24"/>
          <w:lang w:val="hy-AM"/>
        </w:rPr>
        <w:t xml:space="preserve"> Կարեն Ավետիսյանի</w:t>
      </w:r>
      <w:r w:rsidRPr="001B2B02">
        <w:rPr>
          <w:rFonts w:ascii="GHEA Grapalat" w:hAnsi="GHEA Grapalat" w:cs="Sylfaen"/>
          <w:bCs/>
          <w:iCs/>
          <w:sz w:val="24"/>
          <w:szCs w:val="24"/>
          <w:lang w:val="hy-AM"/>
        </w:rPr>
        <w:t xml:space="preserve"> </w:t>
      </w:r>
      <w:r w:rsidRPr="001B2B02">
        <w:rPr>
          <w:rFonts w:ascii="GHEA Grapalat" w:hAnsi="GHEA Grapalat" w:cs="Arial"/>
          <w:sz w:val="24"/>
          <w:szCs w:val="24"/>
          <w:lang w:val="hy-AM"/>
        </w:rPr>
        <w:t>վերաքննիչ</w:t>
      </w:r>
      <w:r w:rsidRPr="001B2B02">
        <w:rPr>
          <w:rFonts w:ascii="GHEA Grapalat" w:hAnsi="GHEA Grapalat"/>
          <w:sz w:val="24"/>
          <w:szCs w:val="24"/>
          <w:lang w:val="hy-AM"/>
        </w:rPr>
        <w:t xml:space="preserve"> </w:t>
      </w:r>
      <w:r w:rsidRPr="001B2B02">
        <w:rPr>
          <w:rFonts w:ascii="GHEA Grapalat" w:hAnsi="GHEA Grapalat" w:cs="Arial"/>
          <w:sz w:val="24"/>
          <w:szCs w:val="24"/>
          <w:lang w:val="hy-AM"/>
        </w:rPr>
        <w:t>բողոքը</w:t>
      </w:r>
      <w:r w:rsidRPr="001B2B02">
        <w:rPr>
          <w:rFonts w:ascii="GHEA Grapalat" w:hAnsi="GHEA Grapalat"/>
          <w:sz w:val="24"/>
          <w:szCs w:val="24"/>
          <w:lang w:val="hy-AM"/>
        </w:rPr>
        <w:t xml:space="preserve"> </w:t>
      </w:r>
      <w:r w:rsidRPr="001B2B02">
        <w:rPr>
          <w:rFonts w:ascii="GHEA Grapalat" w:hAnsi="GHEA Grapalat" w:cs="Arial"/>
          <w:sz w:val="24"/>
          <w:szCs w:val="24"/>
          <w:lang w:val="hy-AM"/>
        </w:rPr>
        <w:t>մերժվել</w:t>
      </w:r>
      <w:r w:rsidRPr="001B2B02">
        <w:rPr>
          <w:rFonts w:ascii="GHEA Grapalat" w:hAnsi="GHEA Grapalat"/>
          <w:sz w:val="24"/>
          <w:szCs w:val="24"/>
          <w:lang w:val="hy-AM"/>
        </w:rPr>
        <w:t xml:space="preserve"> </w:t>
      </w:r>
      <w:r w:rsidRPr="001B2B02">
        <w:rPr>
          <w:rFonts w:ascii="GHEA Grapalat" w:hAnsi="GHEA Grapalat" w:cs="Arial"/>
          <w:sz w:val="24"/>
          <w:szCs w:val="24"/>
          <w:lang w:val="hy-AM"/>
        </w:rPr>
        <w:t>է</w:t>
      </w:r>
      <w:r w:rsidRPr="001B2B02">
        <w:rPr>
          <w:rFonts w:ascii="GHEA Grapalat" w:hAnsi="GHEA Grapalat"/>
          <w:sz w:val="24"/>
          <w:szCs w:val="24"/>
          <w:lang w:val="hy-AM"/>
        </w:rPr>
        <w:t xml:space="preserve">, </w:t>
      </w:r>
      <w:r w:rsidRPr="001B2B02">
        <w:rPr>
          <w:rFonts w:ascii="GHEA Grapalat" w:hAnsi="GHEA Grapalat" w:cs="Arial"/>
          <w:sz w:val="24"/>
          <w:szCs w:val="24"/>
          <w:lang w:val="hy-AM"/>
        </w:rPr>
        <w:t>և</w:t>
      </w:r>
      <w:r w:rsidRPr="001B2B02">
        <w:rPr>
          <w:rFonts w:ascii="GHEA Grapalat" w:hAnsi="GHEA Grapalat"/>
          <w:sz w:val="24"/>
          <w:szCs w:val="24"/>
          <w:lang w:val="hy-AM"/>
        </w:rPr>
        <w:t xml:space="preserve"> </w:t>
      </w:r>
      <w:r w:rsidRPr="001B2B02">
        <w:rPr>
          <w:rFonts w:ascii="GHEA Grapalat" w:hAnsi="GHEA Grapalat" w:cs="Arial"/>
          <w:sz w:val="24"/>
          <w:szCs w:val="24"/>
          <w:lang w:val="hy-AM"/>
        </w:rPr>
        <w:t>Դատարանի 14</w:t>
      </w:r>
      <w:r w:rsidRPr="001B2B02">
        <w:rPr>
          <w:rFonts w:ascii="Cambria Math" w:hAnsi="Cambria Math" w:cs="Cambria Math"/>
          <w:sz w:val="24"/>
          <w:szCs w:val="24"/>
          <w:lang w:val="hy-AM"/>
        </w:rPr>
        <w:t>․</w:t>
      </w:r>
      <w:r w:rsidRPr="001B2B02">
        <w:rPr>
          <w:rFonts w:ascii="GHEA Grapalat" w:hAnsi="GHEA Grapalat" w:cs="Arial"/>
          <w:sz w:val="24"/>
          <w:szCs w:val="24"/>
          <w:lang w:val="hy-AM"/>
        </w:rPr>
        <w:t>05</w:t>
      </w:r>
      <w:r w:rsidRPr="001B2B02">
        <w:rPr>
          <w:rFonts w:ascii="Cambria Math" w:hAnsi="Cambria Math" w:cs="Cambria Math"/>
          <w:sz w:val="24"/>
          <w:szCs w:val="24"/>
          <w:lang w:val="hy-AM"/>
        </w:rPr>
        <w:t>․</w:t>
      </w:r>
      <w:r w:rsidRPr="001B2B02">
        <w:rPr>
          <w:rFonts w:ascii="GHEA Grapalat" w:hAnsi="GHEA Grapalat" w:cs="Arial"/>
          <w:sz w:val="24"/>
          <w:szCs w:val="24"/>
          <w:lang w:val="hy-AM"/>
        </w:rPr>
        <w:t>2025</w:t>
      </w:r>
      <w:r w:rsidRPr="001B2B02">
        <w:rPr>
          <w:rFonts w:ascii="GHEA Grapalat" w:hAnsi="GHEA Grapalat"/>
          <w:sz w:val="24"/>
          <w:szCs w:val="24"/>
          <w:lang w:val="hy-AM"/>
        </w:rPr>
        <w:t xml:space="preserve"> </w:t>
      </w:r>
      <w:r w:rsidRPr="001B2B02">
        <w:rPr>
          <w:rFonts w:ascii="GHEA Grapalat" w:hAnsi="GHEA Grapalat" w:cs="Arial"/>
          <w:sz w:val="24"/>
          <w:szCs w:val="24"/>
          <w:lang w:val="hy-AM"/>
        </w:rPr>
        <w:t>թվականի «Հայցադիմումը վերադարձնելու մասին»</w:t>
      </w:r>
      <w:r w:rsidRPr="001B2B02">
        <w:rPr>
          <w:rFonts w:ascii="GHEA Grapalat" w:hAnsi="GHEA Grapalat"/>
          <w:sz w:val="24"/>
          <w:szCs w:val="24"/>
          <w:lang w:val="hy-AM"/>
        </w:rPr>
        <w:t xml:space="preserve"> </w:t>
      </w:r>
      <w:r w:rsidRPr="001B2B02">
        <w:rPr>
          <w:rFonts w:ascii="GHEA Grapalat" w:hAnsi="GHEA Grapalat" w:cs="Arial"/>
          <w:sz w:val="24"/>
          <w:szCs w:val="24"/>
          <w:lang w:val="hy-AM"/>
        </w:rPr>
        <w:t>որոշումը</w:t>
      </w:r>
      <w:r w:rsidRPr="001B2B02">
        <w:rPr>
          <w:rFonts w:ascii="GHEA Grapalat" w:hAnsi="GHEA Grapalat"/>
          <w:sz w:val="24"/>
          <w:szCs w:val="24"/>
          <w:lang w:val="hy-AM"/>
        </w:rPr>
        <w:t xml:space="preserve"> </w:t>
      </w:r>
      <w:r w:rsidRPr="001B2B02">
        <w:rPr>
          <w:rFonts w:ascii="GHEA Grapalat" w:hAnsi="GHEA Grapalat" w:cs="Arial"/>
          <w:sz w:val="24"/>
          <w:szCs w:val="24"/>
          <w:lang w:val="hy-AM"/>
        </w:rPr>
        <w:t>թողնվել</w:t>
      </w:r>
      <w:r w:rsidRPr="001B2B02">
        <w:rPr>
          <w:rFonts w:ascii="GHEA Grapalat" w:hAnsi="GHEA Grapalat"/>
          <w:sz w:val="24"/>
          <w:szCs w:val="24"/>
          <w:lang w:val="hy-AM"/>
        </w:rPr>
        <w:t xml:space="preserve"> </w:t>
      </w:r>
      <w:r w:rsidRPr="001B2B02">
        <w:rPr>
          <w:rFonts w:ascii="GHEA Grapalat" w:hAnsi="GHEA Grapalat" w:cs="Arial"/>
          <w:sz w:val="24"/>
          <w:szCs w:val="24"/>
          <w:lang w:val="hy-AM"/>
        </w:rPr>
        <w:t>է</w:t>
      </w:r>
      <w:r w:rsidRPr="001B2B02">
        <w:rPr>
          <w:rFonts w:ascii="GHEA Grapalat" w:hAnsi="GHEA Grapalat"/>
          <w:sz w:val="24"/>
          <w:szCs w:val="24"/>
          <w:lang w:val="hy-AM"/>
        </w:rPr>
        <w:t xml:space="preserve"> </w:t>
      </w:r>
      <w:r w:rsidRPr="001B2B02">
        <w:rPr>
          <w:rFonts w:ascii="GHEA Grapalat" w:hAnsi="GHEA Grapalat" w:cs="Arial"/>
          <w:sz w:val="24"/>
          <w:szCs w:val="24"/>
          <w:lang w:val="hy-AM"/>
        </w:rPr>
        <w:t>անփոփոխ՝ այն պատճառաբանությամբ, որ</w:t>
      </w:r>
      <w:r w:rsidRPr="001B2B02">
        <w:rPr>
          <w:rFonts w:ascii="Cambria Math" w:hAnsi="Cambria Math" w:cs="Cambria Math"/>
          <w:sz w:val="24"/>
          <w:szCs w:val="24"/>
          <w:lang w:val="hy-AM"/>
        </w:rPr>
        <w:t>․</w:t>
      </w:r>
      <w:r w:rsidRPr="001B2B02">
        <w:rPr>
          <w:rFonts w:ascii="GHEA Grapalat" w:hAnsi="GHEA Grapalat" w:cs="Arial"/>
          <w:sz w:val="24"/>
          <w:szCs w:val="24"/>
          <w:lang w:val="hy-AM"/>
        </w:rPr>
        <w:t xml:space="preserve"> «</w:t>
      </w:r>
      <w:r w:rsidRPr="001B2B02">
        <w:rPr>
          <w:rFonts w:ascii="GHEA Grapalat" w:hAnsi="GHEA Grapalat" w:cs="Arial"/>
          <w:i/>
          <w:iCs/>
          <w:sz w:val="24"/>
          <w:szCs w:val="24"/>
          <w:lang w:val="hy-AM"/>
        </w:rPr>
        <w:t>Սույն մասնավոր դեպքում ուսումնասիրության առարկա դարձնելով հայցադիմումը և կից ներկայացված նյութերը՝ Վերաքննիչ դատարանը նկատում է, որ հայցվորը, հետապնդելով նախկինում կայացված վարչական ակտի մեջ որոշակի փոփոխություն կատարելու իրավական նպատակ, որպես իրավական հիմք, 23.03.2025 թվականի իր բողոքում չի վկայակոչել «Վարչարարության հիմունքների և վարչական վարույթի» մասին ՀՀ օրենքի 51-րդ հոդվածը և չի խնդրել, օրինակ, վերսկսել վարչական վարույթը։ Մինչդեռ, ինչպես նշվել է, վարույթը վերսկսելու ինստիտուտը կիրառելի է միայն բողոքարկման ոչ ենթակա վարչական ակտերի առնչությամբ և այդ ինստիտուտի կիրառմամբ կարող է վերանայվել միայն բողոքարկման ոչ ենթակա վարչական ակտը։ Տվյալ պարագայում, Վերաքննիչ դատարանը գտնում է, որ հայցվորի ու պատասխանողի միջև չի ծագել վեճ՝ «Վարչարարության հիմունքների և վարչական վարույթի» մասին ՀՀ օրենքի 51-րդ հոդվածով նախատեսված կառուցակարգերի գործարկման առումով:</w:t>
      </w:r>
    </w:p>
    <w:p w14:paraId="435DAE26" w14:textId="77777777" w:rsidR="00CD37FF" w:rsidRPr="001B2B02" w:rsidRDefault="003A35BE">
      <w:pPr>
        <w:tabs>
          <w:tab w:val="left" w:pos="-567"/>
          <w:tab w:val="left" w:pos="567"/>
        </w:tabs>
        <w:spacing w:after="0" w:line="276" w:lineRule="auto"/>
        <w:ind w:firstLine="540"/>
        <w:jc w:val="both"/>
        <w:rPr>
          <w:rFonts w:ascii="GHEA Grapalat" w:hAnsi="GHEA Grapalat" w:cs="Arial"/>
          <w:i/>
          <w:iCs/>
          <w:sz w:val="24"/>
          <w:szCs w:val="24"/>
          <w:lang w:val="hy-AM"/>
        </w:rPr>
      </w:pPr>
      <w:r w:rsidRPr="001B2B02">
        <w:rPr>
          <w:rFonts w:ascii="GHEA Grapalat" w:hAnsi="GHEA Grapalat" w:cs="Arial"/>
          <w:i/>
          <w:iCs/>
          <w:sz w:val="24"/>
          <w:szCs w:val="24"/>
          <w:lang w:val="hy-AM"/>
        </w:rPr>
        <w:t xml:space="preserve">Արդյունքում, հայցվորի պահանջը վերաբերում է Երևանի քաղաքապետարանին 13.03.2025 թվականի թիվ 905-Ա որոշման կատարման համար ոչ թե որոշման ընդունման պահին գործող տարածագնահատման հինգերորդ գոտու շուկայական արժեքին մոտարկված կադաստրային արժեքով, այլ մինչ 2020 թվականի դեկտեմբերի 31-ը գործող արժեքով հողամասն ուղղակի վաճառքի միջոցով օտարելուն պարտավորեցնելուն, հիմնավոր է Դատարանի դիրքորոշումն այն մասին, որ սույն պարագայում հայցվորը, ելնելով տնօրինչականության սկզբունքից, կարող է քննության առարկա դարձնել, օրինակ, Երևանի քաղաքապետի 13.03.2025 թվականի թիվ 905-Ա որոշումը կամ դրա մի մասը վիճարկելու </w:t>
      </w:r>
      <w:r w:rsidRPr="001B2B02">
        <w:rPr>
          <w:rFonts w:ascii="GHEA Grapalat" w:hAnsi="GHEA Grapalat" w:cs="Arial"/>
          <w:i/>
          <w:iCs/>
          <w:sz w:val="24"/>
          <w:szCs w:val="24"/>
          <w:lang w:val="hy-AM"/>
        </w:rPr>
        <w:lastRenderedPageBreak/>
        <w:t>մասին պահանջը՝ ՀՀ վարչական դատավարության օրենսգրքի 66-րդ հոդվածով սահմանված վիճարկման հայցատեսակի շրջանակներում։</w:t>
      </w:r>
    </w:p>
    <w:p w14:paraId="7BEEB92C" w14:textId="77777777" w:rsidR="00CD37FF" w:rsidRPr="001B2B02" w:rsidRDefault="003A35BE">
      <w:pPr>
        <w:tabs>
          <w:tab w:val="left" w:pos="-567"/>
          <w:tab w:val="left" w:pos="567"/>
        </w:tabs>
        <w:spacing w:after="0" w:line="276" w:lineRule="auto"/>
        <w:ind w:firstLine="540"/>
        <w:jc w:val="both"/>
        <w:rPr>
          <w:rFonts w:ascii="GHEA Grapalat" w:hAnsi="GHEA Grapalat" w:cs="Sylfaen"/>
          <w:bCs/>
          <w:iCs/>
          <w:sz w:val="24"/>
          <w:szCs w:val="24"/>
          <w:lang w:val="hy-AM"/>
        </w:rPr>
      </w:pPr>
      <w:r w:rsidRPr="001B2B02">
        <w:rPr>
          <w:rFonts w:ascii="GHEA Grapalat" w:hAnsi="GHEA Grapalat" w:cs="Arial"/>
          <w:i/>
          <w:iCs/>
          <w:sz w:val="24"/>
          <w:szCs w:val="24"/>
          <w:lang w:val="hy-AM"/>
        </w:rPr>
        <w:t>Նման պայմաններում Վերաքննիչ դատարանը հիմնավոր է համարում Դատարանի եզրահանգումն առ այն, հայցադիմումն ենթակա է վերադարձման ՀՀ վարչական դատավարության օրենսգրքի 79-րդ հոդվածի 1-ին մասի 1-ին կետի ուժով</w:t>
      </w:r>
      <w:r w:rsidRPr="001B2B02">
        <w:rPr>
          <w:rFonts w:ascii="GHEA Grapalat" w:hAnsi="GHEA Grapalat" w:cs="Arial"/>
          <w:sz w:val="24"/>
          <w:szCs w:val="24"/>
          <w:lang w:val="hy-AM"/>
        </w:rPr>
        <w:t>»։</w:t>
      </w:r>
    </w:p>
    <w:p w14:paraId="2F448948" w14:textId="00DEB12A" w:rsidR="00387DEF" w:rsidRPr="001B2B02" w:rsidRDefault="003A35BE" w:rsidP="007C1368">
      <w:pPr>
        <w:tabs>
          <w:tab w:val="left" w:pos="-567"/>
          <w:tab w:val="left" w:pos="567"/>
        </w:tabs>
        <w:spacing w:after="0" w:line="276" w:lineRule="auto"/>
        <w:ind w:firstLine="540"/>
        <w:jc w:val="both"/>
        <w:rPr>
          <w:rFonts w:ascii="GHEA Grapalat" w:hAnsi="GHEA Grapalat" w:cs="Arial"/>
          <w:bCs/>
          <w:iCs/>
          <w:sz w:val="24"/>
          <w:szCs w:val="24"/>
          <w:lang w:val="hy-AM"/>
        </w:rPr>
      </w:pPr>
      <w:r w:rsidRPr="001B2B02">
        <w:rPr>
          <w:rFonts w:ascii="GHEA Grapalat" w:hAnsi="GHEA Grapalat" w:cs="Arial"/>
          <w:bCs/>
          <w:iCs/>
          <w:sz w:val="24"/>
          <w:szCs w:val="24"/>
          <w:lang w:val="hy-AM"/>
        </w:rPr>
        <w:t>Վերոգրյալ</w:t>
      </w:r>
      <w:r w:rsidRPr="001B2B02">
        <w:rPr>
          <w:rFonts w:ascii="GHEA Grapalat" w:hAnsi="GHEA Grapalat" w:cs="Sylfaen"/>
          <w:bCs/>
          <w:iCs/>
          <w:sz w:val="24"/>
          <w:szCs w:val="24"/>
          <w:lang w:val="hy-AM"/>
        </w:rPr>
        <w:t xml:space="preserve"> </w:t>
      </w:r>
      <w:r w:rsidRPr="001B2B02">
        <w:rPr>
          <w:rFonts w:ascii="GHEA Grapalat" w:hAnsi="GHEA Grapalat" w:cs="Arial"/>
          <w:sz w:val="24"/>
          <w:szCs w:val="24"/>
          <w:lang w:val="hy-AM"/>
        </w:rPr>
        <w:t xml:space="preserve">իրավական դիրքորոշումների լույսի ներքո Վճռաբեկ դատարանը </w:t>
      </w:r>
      <w:r w:rsidR="002F5C54" w:rsidRPr="001B2B02">
        <w:rPr>
          <w:rFonts w:ascii="GHEA Grapalat" w:hAnsi="GHEA Grapalat" w:cs="Arial"/>
          <w:sz w:val="24"/>
          <w:szCs w:val="24"/>
          <w:lang w:val="hy-AM"/>
        </w:rPr>
        <w:t>նկատում</w:t>
      </w:r>
      <w:r w:rsidRPr="001B2B02">
        <w:rPr>
          <w:rFonts w:ascii="GHEA Grapalat" w:hAnsi="GHEA Grapalat" w:cs="Arial"/>
          <w:sz w:val="24"/>
          <w:szCs w:val="24"/>
          <w:lang w:val="hy-AM"/>
        </w:rPr>
        <w:t xml:space="preserve"> է, որ </w:t>
      </w:r>
      <w:r w:rsidRPr="001B2B02">
        <w:rPr>
          <w:rFonts w:ascii="GHEA Grapalat" w:hAnsi="GHEA Grapalat" w:cs="Arial"/>
          <w:bCs/>
          <w:iCs/>
          <w:sz w:val="24"/>
          <w:szCs w:val="24"/>
          <w:lang w:val="hy-AM"/>
        </w:rPr>
        <w:t>Երևանի քաղաքապետարանի անշարժ գույքի կառավարման վարչության պետի տեղակալի 17.04.2025 թվականի թիվ 20/49190-25 գրությամբ ըստ էության մերժ</w:t>
      </w:r>
      <w:r w:rsidR="00A54E50" w:rsidRPr="001B2B02">
        <w:rPr>
          <w:rFonts w:ascii="GHEA Grapalat" w:hAnsi="GHEA Grapalat" w:cs="Arial"/>
          <w:bCs/>
          <w:iCs/>
          <w:sz w:val="24"/>
          <w:szCs w:val="24"/>
          <w:lang w:val="hy-AM"/>
        </w:rPr>
        <w:t>վ</w:t>
      </w:r>
      <w:r w:rsidRPr="001B2B02">
        <w:rPr>
          <w:rFonts w:ascii="GHEA Grapalat" w:hAnsi="GHEA Grapalat" w:cs="Arial"/>
          <w:bCs/>
          <w:iCs/>
          <w:sz w:val="24"/>
          <w:szCs w:val="24"/>
          <w:lang w:val="hy-AM"/>
        </w:rPr>
        <w:t xml:space="preserve">ել է հայցվորի դիմումը </w:t>
      </w:r>
      <w:r w:rsidR="002F5C54" w:rsidRPr="001B2B02">
        <w:rPr>
          <w:rFonts w:ascii="GHEA Grapalat" w:hAnsi="GHEA Grapalat" w:cs="Arial"/>
          <w:bCs/>
          <w:iCs/>
          <w:sz w:val="24"/>
          <w:szCs w:val="24"/>
          <w:lang w:val="hy-AM"/>
        </w:rPr>
        <w:t>բարենպաստ վարչական ակտ ընդունելու</w:t>
      </w:r>
      <w:r w:rsidRPr="001B2B02">
        <w:rPr>
          <w:rFonts w:ascii="GHEA Grapalat" w:hAnsi="GHEA Grapalat" w:cs="Arial"/>
          <w:bCs/>
          <w:iCs/>
          <w:sz w:val="24"/>
          <w:szCs w:val="24"/>
          <w:lang w:val="hy-AM"/>
        </w:rPr>
        <w:t xml:space="preserve"> մասին</w:t>
      </w:r>
      <w:r w:rsidR="002F5C54" w:rsidRPr="001B2B02">
        <w:rPr>
          <w:rFonts w:ascii="GHEA Grapalat" w:hAnsi="GHEA Grapalat" w:cs="Arial"/>
          <w:bCs/>
          <w:iCs/>
          <w:sz w:val="24"/>
          <w:szCs w:val="24"/>
          <w:lang w:val="hy-AM"/>
        </w:rPr>
        <w:t>, այն է</w:t>
      </w:r>
      <w:r w:rsidRPr="001B2B02">
        <w:rPr>
          <w:rFonts w:ascii="GHEA Grapalat" w:hAnsi="GHEA Grapalat" w:cs="Arial"/>
          <w:bCs/>
          <w:iCs/>
          <w:sz w:val="24"/>
          <w:szCs w:val="24"/>
          <w:lang w:val="hy-AM"/>
        </w:rPr>
        <w:t>՝ Երևանի քաղաքապետ Տ. Ավինյանի 13</w:t>
      </w:r>
      <w:r w:rsidRPr="001B2B02">
        <w:rPr>
          <w:rFonts w:ascii="Cambria Math" w:hAnsi="Cambria Math" w:cs="Cambria Math"/>
          <w:bCs/>
          <w:iCs/>
          <w:sz w:val="24"/>
          <w:szCs w:val="24"/>
          <w:lang w:val="hy-AM"/>
        </w:rPr>
        <w:t>․</w:t>
      </w:r>
      <w:r w:rsidRPr="001B2B02">
        <w:rPr>
          <w:rFonts w:ascii="GHEA Grapalat" w:hAnsi="GHEA Grapalat" w:cs="Arial"/>
          <w:bCs/>
          <w:iCs/>
          <w:sz w:val="24"/>
          <w:szCs w:val="24"/>
          <w:lang w:val="hy-AM"/>
        </w:rPr>
        <w:t>03</w:t>
      </w:r>
      <w:r w:rsidRPr="001B2B02">
        <w:rPr>
          <w:rFonts w:ascii="Cambria Math" w:hAnsi="Cambria Math" w:cs="Cambria Math"/>
          <w:bCs/>
          <w:iCs/>
          <w:sz w:val="24"/>
          <w:szCs w:val="24"/>
          <w:lang w:val="hy-AM"/>
        </w:rPr>
        <w:t>․</w:t>
      </w:r>
      <w:r w:rsidRPr="001B2B02">
        <w:rPr>
          <w:rFonts w:ascii="GHEA Grapalat" w:hAnsi="GHEA Grapalat" w:cs="Arial"/>
          <w:bCs/>
          <w:iCs/>
          <w:sz w:val="24"/>
          <w:szCs w:val="24"/>
          <w:lang w:val="hy-AM"/>
        </w:rPr>
        <w:t>2025 թվականի «</w:t>
      </w:r>
      <w:r w:rsidR="00320347">
        <w:rPr>
          <w:rFonts w:ascii="Arial" w:hAnsi="Arial" w:cs="Arial"/>
          <w:color w:val="0D0D0D"/>
          <w:shd w:val="clear" w:color="auto" w:fill="FFFFFF"/>
          <w:lang w:val="fr-FR"/>
        </w:rPr>
        <w:t>■■■</w:t>
      </w:r>
      <w:r w:rsidR="00320347">
        <w:rPr>
          <w:rStyle w:val="af0"/>
          <w:rFonts w:ascii="Arial" w:hAnsi="Arial" w:cs="Arial"/>
          <w:color w:val="0D0D0D"/>
          <w:shd w:val="clear" w:color="auto" w:fill="FFFFFF"/>
          <w:lang w:val="fr-FR"/>
        </w:rPr>
        <w:footnoteReference w:id="4"/>
      </w:r>
      <w:r w:rsidR="00320347">
        <w:rPr>
          <w:rFonts w:ascii="Arial" w:hAnsi="Arial" w:cs="Arial"/>
          <w:color w:val="0D0D0D"/>
          <w:shd w:val="clear" w:color="auto" w:fill="FFFFFF"/>
          <w:lang w:val="hy-AM"/>
        </w:rPr>
        <w:t xml:space="preserve"> </w:t>
      </w:r>
      <w:r w:rsidRPr="001B2B02">
        <w:rPr>
          <w:rFonts w:ascii="GHEA Grapalat" w:hAnsi="GHEA Grapalat" w:cs="Arial"/>
          <w:bCs/>
          <w:iCs/>
          <w:sz w:val="24"/>
          <w:szCs w:val="24"/>
          <w:lang w:val="hy-AM"/>
        </w:rPr>
        <w:t>հասցեի հարևանությամբ գտնվող 830.19քմ մակերեսով հողամասը սեփականության իրավունքով ձեռք բերելու նախապատվության իրավունք տրամադրելու և օտարելու մասին» թիվ 905-Ա որոշման չորրորդ կետը փոփոխել և շարադրել հետևյալ խմբագրությամբ՝ «Սույն որոշման 2-րդ կետում նշված հողամասի նկատմամբ Երևան համայնքի սեփականության իրավունքը գրանցելուց հետո, այն ուղղակի վաճառքի միջոցով օտարել Կարեն Ավետիսյանին մինչև 2020 թվականի դեկտեմբերի 31-ը գործող կադաստրային արժեքով»</w:t>
      </w:r>
      <w:r w:rsidR="002F5C54" w:rsidRPr="001B2B02">
        <w:rPr>
          <w:rFonts w:ascii="GHEA Grapalat" w:hAnsi="GHEA Grapalat" w:cs="Arial"/>
          <w:bCs/>
          <w:iCs/>
          <w:sz w:val="24"/>
          <w:szCs w:val="24"/>
          <w:lang w:val="hy-AM"/>
        </w:rPr>
        <w:t xml:space="preserve">։ </w:t>
      </w:r>
    </w:p>
    <w:p w14:paraId="498E6803" w14:textId="68DC01E2" w:rsidR="00F55719" w:rsidRPr="00BC6036" w:rsidRDefault="00160B57" w:rsidP="002D0BE7">
      <w:pPr>
        <w:tabs>
          <w:tab w:val="left" w:pos="-567"/>
          <w:tab w:val="left" w:pos="567"/>
        </w:tabs>
        <w:spacing w:after="0" w:line="276" w:lineRule="auto"/>
        <w:ind w:firstLine="540"/>
        <w:jc w:val="both"/>
        <w:rPr>
          <w:rFonts w:ascii="GHEA Grapalat" w:hAnsi="GHEA Grapalat" w:cs="Arial"/>
          <w:bCs/>
          <w:iCs/>
          <w:sz w:val="24"/>
          <w:szCs w:val="24"/>
          <w:lang w:val="hy-AM"/>
        </w:rPr>
      </w:pPr>
      <w:r w:rsidRPr="00BC6036">
        <w:rPr>
          <w:rFonts w:ascii="GHEA Grapalat" w:hAnsi="GHEA Grapalat" w:cs="Arial"/>
          <w:bCs/>
          <w:iCs/>
          <w:sz w:val="24"/>
          <w:szCs w:val="24"/>
          <w:lang w:val="hy-AM"/>
        </w:rPr>
        <w:t>Ընդ որում</w:t>
      </w:r>
      <w:r w:rsidR="00BC6036" w:rsidRPr="00BC6036">
        <w:rPr>
          <w:rFonts w:ascii="GHEA Grapalat" w:hAnsi="GHEA Grapalat" w:cs="Arial"/>
          <w:bCs/>
          <w:iCs/>
          <w:sz w:val="24"/>
          <w:szCs w:val="24"/>
          <w:lang w:val="hy-AM"/>
        </w:rPr>
        <w:t>,</w:t>
      </w:r>
      <w:r w:rsidRPr="00BC6036">
        <w:rPr>
          <w:rFonts w:ascii="GHEA Grapalat" w:hAnsi="GHEA Grapalat" w:cs="Arial"/>
          <w:bCs/>
          <w:iCs/>
          <w:sz w:val="24"/>
          <w:szCs w:val="24"/>
          <w:lang w:val="hy-AM"/>
        </w:rPr>
        <w:t xml:space="preserve"> հայցադիմումի ուսումնասիրությունից հետևում է, որ հայցվորը հետապնդում է </w:t>
      </w:r>
      <w:r w:rsidR="00320347">
        <w:rPr>
          <w:rFonts w:ascii="Arial" w:hAnsi="Arial" w:cs="Arial"/>
          <w:color w:val="0D0D0D"/>
          <w:shd w:val="clear" w:color="auto" w:fill="FFFFFF"/>
          <w:lang w:val="fr-FR"/>
        </w:rPr>
        <w:t>■■■</w:t>
      </w:r>
      <w:r w:rsidR="00320347">
        <w:rPr>
          <w:rStyle w:val="af0"/>
          <w:rFonts w:ascii="Arial" w:hAnsi="Arial" w:cs="Arial"/>
          <w:color w:val="0D0D0D"/>
          <w:shd w:val="clear" w:color="auto" w:fill="FFFFFF"/>
          <w:lang w:val="fr-FR"/>
        </w:rPr>
        <w:footnoteReference w:id="5"/>
      </w:r>
      <w:r w:rsidR="00320347">
        <w:rPr>
          <w:rFonts w:ascii="Arial" w:hAnsi="Arial" w:cs="Arial"/>
          <w:color w:val="0D0D0D"/>
          <w:shd w:val="clear" w:color="auto" w:fill="FFFFFF"/>
          <w:lang w:val="hy-AM"/>
        </w:rPr>
        <w:t xml:space="preserve"> </w:t>
      </w:r>
      <w:r w:rsidRPr="00BC6036">
        <w:rPr>
          <w:rFonts w:ascii="GHEA Grapalat" w:hAnsi="GHEA Grapalat" w:cs="Arial"/>
          <w:bCs/>
          <w:iCs/>
          <w:sz w:val="24"/>
          <w:szCs w:val="24"/>
          <w:lang w:val="hy-AM"/>
        </w:rPr>
        <w:t>հասցեի հարևանությամբ գտնվող 830.19քմ մակերեսով հողամասը ուղղակի վաճառքի միջոցով իրեն մինչև 31</w:t>
      </w:r>
      <w:r w:rsidRPr="00BC6036">
        <w:rPr>
          <w:rFonts w:ascii="Cambria Math" w:hAnsi="Cambria Math" w:cs="Cambria Math"/>
          <w:bCs/>
          <w:iCs/>
          <w:sz w:val="24"/>
          <w:szCs w:val="24"/>
          <w:lang w:val="hy-AM"/>
        </w:rPr>
        <w:t>․</w:t>
      </w:r>
      <w:r w:rsidRPr="00BC6036">
        <w:rPr>
          <w:rFonts w:ascii="GHEA Grapalat" w:hAnsi="GHEA Grapalat" w:cs="Arial"/>
          <w:bCs/>
          <w:iCs/>
          <w:sz w:val="24"/>
          <w:szCs w:val="24"/>
          <w:lang w:val="hy-AM"/>
        </w:rPr>
        <w:t>12</w:t>
      </w:r>
      <w:r w:rsidRPr="00BC6036">
        <w:rPr>
          <w:rFonts w:ascii="Cambria Math" w:hAnsi="Cambria Math" w:cs="Cambria Math"/>
          <w:bCs/>
          <w:iCs/>
          <w:sz w:val="24"/>
          <w:szCs w:val="24"/>
          <w:lang w:val="hy-AM"/>
        </w:rPr>
        <w:t>․</w:t>
      </w:r>
      <w:r w:rsidRPr="00BC6036">
        <w:rPr>
          <w:rFonts w:ascii="GHEA Grapalat" w:hAnsi="GHEA Grapalat" w:cs="Arial"/>
          <w:bCs/>
          <w:iCs/>
          <w:sz w:val="24"/>
          <w:szCs w:val="24"/>
          <w:lang w:val="hy-AM"/>
        </w:rPr>
        <w:t>2020 թվականին գործող կադաստրային արժեքով օտարելու վերաբերյալ բարենպաստ վարչական ակտ</w:t>
      </w:r>
      <w:r w:rsidR="00087886" w:rsidRPr="00BC6036">
        <w:rPr>
          <w:rFonts w:ascii="GHEA Grapalat" w:hAnsi="GHEA Grapalat" w:cs="Arial"/>
          <w:bCs/>
          <w:iCs/>
          <w:sz w:val="24"/>
          <w:szCs w:val="24"/>
          <w:lang w:val="hy-AM"/>
        </w:rPr>
        <w:t xml:space="preserve"> պատասխանողի</w:t>
      </w:r>
      <w:r w:rsidR="00364E2C" w:rsidRPr="00BC6036">
        <w:rPr>
          <w:rFonts w:ascii="GHEA Grapalat" w:hAnsi="GHEA Grapalat" w:cs="Arial"/>
          <w:bCs/>
          <w:iCs/>
          <w:sz w:val="24"/>
          <w:szCs w:val="24"/>
          <w:lang w:val="hy-AM"/>
        </w:rPr>
        <w:t xml:space="preserve"> կողմից</w:t>
      </w:r>
      <w:r w:rsidRPr="00BC6036">
        <w:rPr>
          <w:rFonts w:ascii="GHEA Grapalat" w:hAnsi="GHEA Grapalat" w:cs="Arial"/>
          <w:bCs/>
          <w:iCs/>
          <w:sz w:val="24"/>
          <w:szCs w:val="24"/>
          <w:lang w:val="hy-AM"/>
        </w:rPr>
        <w:t xml:space="preserve"> ընդունելու նպատակ</w:t>
      </w:r>
      <w:r w:rsidR="00364E2C" w:rsidRPr="00BC6036">
        <w:rPr>
          <w:rFonts w:ascii="GHEA Grapalat" w:hAnsi="GHEA Grapalat" w:cs="Arial"/>
          <w:bCs/>
          <w:iCs/>
          <w:sz w:val="24"/>
          <w:szCs w:val="24"/>
          <w:lang w:val="hy-AM"/>
        </w:rPr>
        <w:t xml:space="preserve">, </w:t>
      </w:r>
      <w:r w:rsidR="00635B99" w:rsidRPr="00BC6036">
        <w:rPr>
          <w:rFonts w:ascii="GHEA Grapalat" w:hAnsi="GHEA Grapalat" w:cs="Arial"/>
          <w:bCs/>
          <w:iCs/>
          <w:sz w:val="24"/>
          <w:szCs w:val="24"/>
          <w:lang w:val="hy-AM"/>
        </w:rPr>
        <w:t>որպիսի պահանջ ներկայացրել է</w:t>
      </w:r>
      <w:r w:rsidR="007302BC" w:rsidRPr="00BC6036">
        <w:rPr>
          <w:rFonts w:ascii="GHEA Grapalat" w:hAnsi="GHEA Grapalat" w:cs="Arial"/>
          <w:bCs/>
          <w:iCs/>
          <w:sz w:val="24"/>
          <w:szCs w:val="24"/>
          <w:lang w:val="hy-AM"/>
        </w:rPr>
        <w:t xml:space="preserve"> նաև</w:t>
      </w:r>
      <w:r w:rsidR="00635B99" w:rsidRPr="00BC6036">
        <w:rPr>
          <w:rFonts w:ascii="GHEA Grapalat" w:hAnsi="GHEA Grapalat" w:cs="Arial"/>
          <w:bCs/>
          <w:iCs/>
          <w:sz w:val="24"/>
          <w:szCs w:val="24"/>
          <w:lang w:val="hy-AM"/>
        </w:rPr>
        <w:t xml:space="preserve"> պատասխանողին 23</w:t>
      </w:r>
      <w:r w:rsidR="00635B99" w:rsidRPr="00BC6036">
        <w:rPr>
          <w:rFonts w:ascii="Cambria Math" w:hAnsi="Cambria Math" w:cs="Cambria Math"/>
          <w:bCs/>
          <w:iCs/>
          <w:sz w:val="24"/>
          <w:szCs w:val="24"/>
          <w:lang w:val="hy-AM"/>
        </w:rPr>
        <w:t>․</w:t>
      </w:r>
      <w:r w:rsidR="00635B99" w:rsidRPr="00BC6036">
        <w:rPr>
          <w:rFonts w:ascii="GHEA Grapalat" w:hAnsi="GHEA Grapalat" w:cs="Arial"/>
          <w:bCs/>
          <w:iCs/>
          <w:sz w:val="24"/>
          <w:szCs w:val="24"/>
          <w:lang w:val="hy-AM"/>
        </w:rPr>
        <w:t>03</w:t>
      </w:r>
      <w:r w:rsidR="00635B99" w:rsidRPr="00BC6036">
        <w:rPr>
          <w:rFonts w:ascii="Cambria Math" w:hAnsi="Cambria Math" w:cs="Cambria Math"/>
          <w:bCs/>
          <w:iCs/>
          <w:sz w:val="24"/>
          <w:szCs w:val="24"/>
          <w:lang w:val="hy-AM"/>
        </w:rPr>
        <w:t>․</w:t>
      </w:r>
      <w:r w:rsidR="00635B99" w:rsidRPr="00BC6036">
        <w:rPr>
          <w:rFonts w:ascii="GHEA Grapalat" w:hAnsi="GHEA Grapalat" w:cs="Arial"/>
          <w:bCs/>
          <w:iCs/>
          <w:sz w:val="24"/>
          <w:szCs w:val="24"/>
          <w:lang w:val="hy-AM"/>
        </w:rPr>
        <w:t>2025 թվականի իր դիմումով</w:t>
      </w:r>
      <w:r w:rsidRPr="00BC6036">
        <w:rPr>
          <w:rFonts w:ascii="GHEA Grapalat" w:hAnsi="GHEA Grapalat" w:cs="Arial"/>
          <w:bCs/>
          <w:iCs/>
          <w:sz w:val="24"/>
          <w:szCs w:val="24"/>
          <w:lang w:val="hy-AM"/>
        </w:rPr>
        <w:t>։</w:t>
      </w:r>
      <w:r w:rsidR="002C34BD" w:rsidRPr="00BC6036">
        <w:rPr>
          <w:rFonts w:ascii="GHEA Grapalat" w:hAnsi="GHEA Grapalat" w:cs="Arial"/>
          <w:bCs/>
          <w:iCs/>
          <w:sz w:val="24"/>
          <w:szCs w:val="24"/>
          <w:lang w:val="hy-AM"/>
        </w:rPr>
        <w:t xml:space="preserve"> </w:t>
      </w:r>
      <w:r w:rsidR="00F130FA" w:rsidRPr="00BC6036">
        <w:rPr>
          <w:rFonts w:ascii="GHEA Grapalat" w:hAnsi="GHEA Grapalat" w:cs="Arial"/>
          <w:bCs/>
          <w:iCs/>
          <w:sz w:val="24"/>
          <w:szCs w:val="24"/>
          <w:lang w:val="hy-AM"/>
        </w:rPr>
        <w:t>Ուստի Վճռաբեկ դատարանն անհիմն է գնահատում Վերաքննիչ դատարանի դիտարկումն առ այն, որ հայցվորի ու պատասխանողի միջև չի ծագել վեճ՝ «Վարչարարության հիմունքների և վարչական վարույթի մասին</w:t>
      </w:r>
      <w:r w:rsidR="00DE6732" w:rsidRPr="00BC6036">
        <w:rPr>
          <w:rFonts w:ascii="GHEA Grapalat" w:hAnsi="GHEA Grapalat" w:cs="Arial"/>
          <w:bCs/>
          <w:iCs/>
          <w:sz w:val="24"/>
          <w:szCs w:val="24"/>
          <w:lang w:val="hy-AM"/>
        </w:rPr>
        <w:t>»</w:t>
      </w:r>
      <w:r w:rsidR="00F130FA" w:rsidRPr="00BC6036">
        <w:rPr>
          <w:rFonts w:ascii="GHEA Grapalat" w:hAnsi="GHEA Grapalat" w:cs="Arial"/>
          <w:bCs/>
          <w:iCs/>
          <w:sz w:val="24"/>
          <w:szCs w:val="24"/>
          <w:lang w:val="hy-AM"/>
        </w:rPr>
        <w:t xml:space="preserve"> ՀՀ օրենքի 51-րդ հոդվածով նախատեսված կառուցակարգերի գործարկման առումով</w:t>
      </w:r>
      <w:r w:rsidR="006169AA" w:rsidRPr="00BC6036">
        <w:rPr>
          <w:rFonts w:ascii="GHEA Grapalat" w:hAnsi="GHEA Grapalat" w:cs="Arial"/>
          <w:bCs/>
          <w:iCs/>
          <w:sz w:val="24"/>
          <w:szCs w:val="24"/>
          <w:lang w:val="hy-AM"/>
        </w:rPr>
        <w:t>՝ նկատի ունենալով, որ հայցվոր</w:t>
      </w:r>
      <w:r w:rsidR="006366F9" w:rsidRPr="00BC6036">
        <w:rPr>
          <w:rFonts w:ascii="GHEA Grapalat" w:hAnsi="GHEA Grapalat" w:cs="Arial"/>
          <w:bCs/>
          <w:iCs/>
          <w:sz w:val="24"/>
          <w:szCs w:val="24"/>
          <w:lang w:val="hy-AM"/>
        </w:rPr>
        <w:t xml:space="preserve">ի և պատասխանողի միջև վեճն առկա է </w:t>
      </w:r>
      <w:r w:rsidR="000E6CE5" w:rsidRPr="00BC6036">
        <w:rPr>
          <w:rFonts w:ascii="GHEA Grapalat" w:hAnsi="GHEA Grapalat" w:cs="Arial"/>
          <w:bCs/>
          <w:iCs/>
          <w:sz w:val="24"/>
          <w:szCs w:val="24"/>
          <w:lang w:val="hy-AM"/>
        </w:rPr>
        <w:t>պատասխանողին բարենպաստ վարչական ակտ</w:t>
      </w:r>
      <w:r w:rsidR="00AB5A8F" w:rsidRPr="00BC6036">
        <w:rPr>
          <w:rFonts w:ascii="GHEA Grapalat" w:hAnsi="GHEA Grapalat" w:cs="Arial"/>
          <w:bCs/>
          <w:iCs/>
          <w:sz w:val="24"/>
          <w:szCs w:val="24"/>
          <w:lang w:val="hy-AM"/>
        </w:rPr>
        <w:t xml:space="preserve"> (անկախ դրա բովանդակությունից)</w:t>
      </w:r>
      <w:r w:rsidR="000E6CE5" w:rsidRPr="00BC6036">
        <w:rPr>
          <w:rFonts w:ascii="GHEA Grapalat" w:hAnsi="GHEA Grapalat" w:cs="Arial"/>
          <w:bCs/>
          <w:iCs/>
          <w:sz w:val="24"/>
          <w:szCs w:val="24"/>
          <w:lang w:val="hy-AM"/>
        </w:rPr>
        <w:t xml:space="preserve"> ընդունելու դիմում ներկայացված լինելու և այն</w:t>
      </w:r>
      <w:r w:rsidR="00387DEF" w:rsidRPr="00BC6036">
        <w:rPr>
          <w:rFonts w:ascii="GHEA Grapalat" w:hAnsi="GHEA Grapalat" w:cs="Arial"/>
          <w:bCs/>
          <w:iCs/>
          <w:sz w:val="24"/>
          <w:szCs w:val="24"/>
          <w:lang w:val="hy-AM"/>
        </w:rPr>
        <w:t xml:space="preserve"> վերջինիս</w:t>
      </w:r>
      <w:r w:rsidR="005F22CD" w:rsidRPr="00BC6036">
        <w:rPr>
          <w:rFonts w:ascii="GHEA Grapalat" w:hAnsi="GHEA Grapalat" w:cs="Arial"/>
          <w:bCs/>
          <w:iCs/>
          <w:sz w:val="24"/>
          <w:szCs w:val="24"/>
          <w:lang w:val="hy-AM"/>
        </w:rPr>
        <w:t xml:space="preserve"> կողմից</w:t>
      </w:r>
      <w:r w:rsidR="000E6CE5" w:rsidRPr="00BC6036">
        <w:rPr>
          <w:rFonts w:ascii="GHEA Grapalat" w:hAnsi="GHEA Grapalat" w:cs="Arial"/>
          <w:bCs/>
          <w:iCs/>
          <w:sz w:val="24"/>
          <w:szCs w:val="24"/>
          <w:lang w:val="hy-AM"/>
        </w:rPr>
        <w:t xml:space="preserve"> մերժված լինելու փաստի ուժով</w:t>
      </w:r>
      <w:r w:rsidR="00F130FA" w:rsidRPr="00BC6036">
        <w:rPr>
          <w:rFonts w:ascii="GHEA Grapalat" w:hAnsi="GHEA Grapalat" w:cs="Arial"/>
          <w:bCs/>
          <w:iCs/>
          <w:sz w:val="24"/>
          <w:szCs w:val="24"/>
          <w:lang w:val="hy-AM"/>
        </w:rPr>
        <w:t xml:space="preserve">: </w:t>
      </w:r>
      <w:r w:rsidR="0003663C" w:rsidRPr="00BC6036">
        <w:rPr>
          <w:rFonts w:ascii="GHEA Grapalat" w:hAnsi="GHEA Grapalat" w:cs="Arial"/>
          <w:bCs/>
          <w:iCs/>
          <w:sz w:val="24"/>
          <w:szCs w:val="24"/>
          <w:lang w:val="hy-AM"/>
        </w:rPr>
        <w:t>Նման պայմաններում</w:t>
      </w:r>
      <w:r w:rsidR="00E55EA0" w:rsidRPr="00BC6036">
        <w:rPr>
          <w:rFonts w:ascii="GHEA Grapalat" w:hAnsi="GHEA Grapalat" w:cs="Arial"/>
          <w:bCs/>
          <w:iCs/>
          <w:sz w:val="24"/>
          <w:szCs w:val="24"/>
          <w:lang w:val="hy-AM"/>
        </w:rPr>
        <w:t xml:space="preserve"> Վճռաբեկ դատարանն արձանագրում է, որ</w:t>
      </w:r>
      <w:r w:rsidR="00B92576" w:rsidRPr="00BC6036">
        <w:rPr>
          <w:rFonts w:ascii="GHEA Grapalat" w:hAnsi="GHEA Grapalat" w:cs="Arial"/>
          <w:bCs/>
          <w:iCs/>
          <w:sz w:val="24"/>
          <w:szCs w:val="24"/>
          <w:lang w:val="hy-AM"/>
        </w:rPr>
        <w:t xml:space="preserve"> </w:t>
      </w:r>
      <w:r w:rsidR="002E70ED" w:rsidRPr="00BC6036">
        <w:rPr>
          <w:rFonts w:ascii="GHEA Grapalat" w:hAnsi="GHEA Grapalat" w:cs="Arial"/>
          <w:bCs/>
          <w:iCs/>
          <w:sz w:val="24"/>
          <w:szCs w:val="24"/>
          <w:lang w:val="hy-AM"/>
        </w:rPr>
        <w:t xml:space="preserve">առկա է պատասխանողին ուղղված պահանջը պարտավորեցման հայցի շրջանակում ձևակերպելու՝ սույն որոշմամբ արձանագրված իրավական նախադրյալը, այն է՝ բարենպաստ վարչական ակտ ընդունելու վերաբերյալ պատասխանողին դիմում ներկայացված և այն մերժված լինելու հանգամանքների միաժամանակյա առկայությունը։ </w:t>
      </w:r>
      <w:r w:rsidR="007C1368" w:rsidRPr="00BC6036">
        <w:rPr>
          <w:rFonts w:ascii="GHEA Grapalat" w:hAnsi="GHEA Grapalat" w:cs="Arial"/>
          <w:bCs/>
          <w:iCs/>
          <w:sz w:val="24"/>
          <w:szCs w:val="24"/>
          <w:lang w:val="hy-AM"/>
        </w:rPr>
        <w:t xml:space="preserve">Հետևաբար Վճռաբեկ դատարանը փաստում է, որ </w:t>
      </w:r>
      <w:r w:rsidR="00F55719" w:rsidRPr="00BC6036">
        <w:rPr>
          <w:rFonts w:ascii="GHEA Grapalat" w:hAnsi="GHEA Grapalat" w:cs="Arial"/>
          <w:bCs/>
          <w:iCs/>
          <w:sz w:val="24"/>
          <w:szCs w:val="24"/>
          <w:lang w:val="hy-AM"/>
        </w:rPr>
        <w:t xml:space="preserve">հայցվորը </w:t>
      </w:r>
      <w:r w:rsidR="001A66C1" w:rsidRPr="00BC6036">
        <w:rPr>
          <w:rFonts w:ascii="GHEA Grapalat" w:hAnsi="GHEA Grapalat" w:cs="Arial"/>
          <w:bCs/>
          <w:iCs/>
          <w:sz w:val="24"/>
          <w:szCs w:val="24"/>
          <w:lang w:val="hy-AM"/>
        </w:rPr>
        <w:t>քննարկման առարկա</w:t>
      </w:r>
      <w:r w:rsidR="00E56BD9" w:rsidRPr="00BC6036">
        <w:rPr>
          <w:rFonts w:ascii="GHEA Grapalat" w:hAnsi="GHEA Grapalat" w:cs="Arial"/>
          <w:bCs/>
          <w:iCs/>
          <w:sz w:val="24"/>
          <w:szCs w:val="24"/>
          <w:lang w:val="hy-AM"/>
        </w:rPr>
        <w:t xml:space="preserve"> </w:t>
      </w:r>
      <w:r w:rsidR="00F55719" w:rsidRPr="00BC6036">
        <w:rPr>
          <w:rFonts w:ascii="GHEA Grapalat" w:hAnsi="GHEA Grapalat" w:cs="Arial"/>
          <w:bCs/>
          <w:iCs/>
          <w:sz w:val="24"/>
          <w:szCs w:val="24"/>
          <w:lang w:val="hy-AM"/>
        </w:rPr>
        <w:t xml:space="preserve">վիճելի իրավահարաբերության շրջանակում </w:t>
      </w:r>
      <w:r w:rsidR="00B5484C" w:rsidRPr="00BC6036">
        <w:rPr>
          <w:rFonts w:ascii="GHEA Grapalat" w:hAnsi="GHEA Grapalat" w:cs="Arial"/>
          <w:bCs/>
          <w:iCs/>
          <w:sz w:val="24"/>
          <w:szCs w:val="24"/>
          <w:lang w:val="hy-AM"/>
        </w:rPr>
        <w:t xml:space="preserve">կարող </w:t>
      </w:r>
      <w:r w:rsidR="00F55719" w:rsidRPr="00BC6036">
        <w:rPr>
          <w:rFonts w:ascii="GHEA Grapalat" w:hAnsi="GHEA Grapalat" w:cs="Arial"/>
          <w:bCs/>
          <w:iCs/>
          <w:sz w:val="24"/>
          <w:szCs w:val="24"/>
          <w:lang w:val="hy-AM"/>
        </w:rPr>
        <w:t xml:space="preserve">է գործնականում հասնել </w:t>
      </w:r>
      <w:r w:rsidR="00562F19" w:rsidRPr="00BC6036">
        <w:rPr>
          <w:rFonts w:ascii="GHEA Grapalat" w:hAnsi="GHEA Grapalat" w:cs="Arial"/>
          <w:bCs/>
          <w:iCs/>
          <w:sz w:val="24"/>
          <w:szCs w:val="24"/>
          <w:lang w:val="hy-AM"/>
        </w:rPr>
        <w:t>իր</w:t>
      </w:r>
      <w:r w:rsidR="00F55719" w:rsidRPr="00BC6036">
        <w:rPr>
          <w:rFonts w:ascii="GHEA Grapalat" w:hAnsi="GHEA Grapalat" w:cs="Arial"/>
          <w:bCs/>
          <w:iCs/>
          <w:sz w:val="24"/>
          <w:szCs w:val="24"/>
          <w:lang w:val="hy-AM"/>
        </w:rPr>
        <w:t xml:space="preserve"> իրավունքների և շահերի դատական պաշտպանության ապահովմանը </w:t>
      </w:r>
      <w:r w:rsidR="00562F19" w:rsidRPr="00BC6036">
        <w:rPr>
          <w:rFonts w:ascii="GHEA Grapalat" w:hAnsi="GHEA Grapalat" w:cs="Arial"/>
          <w:bCs/>
          <w:iCs/>
          <w:sz w:val="24"/>
          <w:szCs w:val="24"/>
          <w:lang w:val="hy-AM"/>
        </w:rPr>
        <w:t xml:space="preserve">հենց </w:t>
      </w:r>
      <w:r w:rsidR="00F55719" w:rsidRPr="00BC6036">
        <w:rPr>
          <w:rFonts w:ascii="GHEA Grapalat" w:hAnsi="GHEA Grapalat" w:cs="Arial"/>
          <w:bCs/>
          <w:iCs/>
          <w:sz w:val="24"/>
          <w:szCs w:val="24"/>
          <w:lang w:val="hy-AM"/>
        </w:rPr>
        <w:t>պարտավորեցման հայցի շրջանակում։</w:t>
      </w:r>
      <w:r w:rsidR="003914C5" w:rsidRPr="00BC6036">
        <w:rPr>
          <w:rFonts w:ascii="GHEA Grapalat" w:hAnsi="GHEA Grapalat" w:cs="Arial"/>
          <w:bCs/>
          <w:iCs/>
          <w:sz w:val="24"/>
          <w:szCs w:val="24"/>
          <w:lang w:val="hy-AM"/>
        </w:rPr>
        <w:t xml:space="preserve"> </w:t>
      </w:r>
    </w:p>
    <w:p w14:paraId="6F47AADA" w14:textId="1ED26C4F" w:rsidR="00CD37FF" w:rsidRPr="00BC6036" w:rsidRDefault="003914C5">
      <w:pPr>
        <w:tabs>
          <w:tab w:val="left" w:pos="-567"/>
          <w:tab w:val="left" w:pos="567"/>
        </w:tabs>
        <w:spacing w:after="0" w:line="276" w:lineRule="auto"/>
        <w:ind w:firstLine="540"/>
        <w:jc w:val="both"/>
        <w:rPr>
          <w:rFonts w:ascii="GHEA Grapalat" w:hAnsi="GHEA Grapalat" w:cs="Arial"/>
          <w:sz w:val="24"/>
          <w:szCs w:val="24"/>
          <w:lang w:val="hy-AM"/>
        </w:rPr>
      </w:pPr>
      <w:r w:rsidRPr="00BC6036">
        <w:rPr>
          <w:rFonts w:ascii="GHEA Grapalat" w:hAnsi="GHEA Grapalat" w:cs="Arial"/>
          <w:sz w:val="24"/>
          <w:szCs w:val="24"/>
          <w:lang w:val="hy-AM"/>
        </w:rPr>
        <w:t>Ամփոփելով վերոգրյալը՝ Վճռաբեկ դատարան</w:t>
      </w:r>
      <w:r w:rsidR="00907CF1" w:rsidRPr="00BC6036">
        <w:rPr>
          <w:rFonts w:ascii="GHEA Grapalat" w:hAnsi="GHEA Grapalat" w:cs="Arial"/>
          <w:sz w:val="24"/>
          <w:szCs w:val="24"/>
          <w:lang w:val="hy-AM"/>
        </w:rPr>
        <w:t>ը գտնում է</w:t>
      </w:r>
      <w:r w:rsidRPr="00BC6036">
        <w:rPr>
          <w:rFonts w:ascii="GHEA Grapalat" w:hAnsi="GHEA Grapalat" w:cs="Arial"/>
          <w:sz w:val="24"/>
          <w:szCs w:val="24"/>
          <w:lang w:val="hy-AM"/>
        </w:rPr>
        <w:t>, որ</w:t>
      </w:r>
      <w:r w:rsidR="003A35BE" w:rsidRPr="00BC6036">
        <w:rPr>
          <w:rFonts w:ascii="GHEA Grapalat" w:hAnsi="GHEA Grapalat" w:cs="Arial"/>
          <w:sz w:val="24"/>
          <w:szCs w:val="24"/>
          <w:lang w:val="hy-AM"/>
        </w:rPr>
        <w:t xml:space="preserve"> Դատարանը եկել է սխալ եզրահանգման հայցվորի կողմից ներկայացված պահանջը ոչ ճիշտ հայցատեսակի շրջանակում ձևակերպված լինելու վերաբերյալ, ինչն անտեսվել է Վերաքննիչ դատարանի կողմից։</w:t>
      </w:r>
    </w:p>
    <w:p w14:paraId="2B7264C8" w14:textId="4F97383D" w:rsidR="00CD37FF" w:rsidRPr="001B2B02" w:rsidRDefault="003A35BE">
      <w:pPr>
        <w:tabs>
          <w:tab w:val="left" w:pos="-567"/>
          <w:tab w:val="left" w:pos="567"/>
        </w:tabs>
        <w:spacing w:after="0" w:line="276" w:lineRule="auto"/>
        <w:ind w:firstLine="540"/>
        <w:jc w:val="both"/>
        <w:rPr>
          <w:rFonts w:ascii="GHEA Grapalat" w:hAnsi="GHEA Grapalat" w:cs="Sylfaen"/>
          <w:bCs/>
          <w:iCs/>
          <w:sz w:val="24"/>
          <w:szCs w:val="24"/>
          <w:lang w:val="hy-AM"/>
        </w:rPr>
      </w:pPr>
      <w:r w:rsidRPr="001B2B02">
        <w:rPr>
          <w:rFonts w:ascii="GHEA Grapalat" w:hAnsi="GHEA Grapalat" w:cs="Arial"/>
          <w:iCs/>
          <w:sz w:val="24"/>
          <w:szCs w:val="24"/>
          <w:lang w:val="hy-AM"/>
        </w:rPr>
        <w:lastRenderedPageBreak/>
        <w:t>Այսպիսով</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սույն</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վճռաբեկ</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բողոքի</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հիմքի</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առկայությունը</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Վճռաբեկ</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դատարանը</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դիտում</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է</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բավարար</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ՀՀ</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վարչական</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դատավարության</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օրենսգրքի</w:t>
      </w:r>
      <w:r w:rsidRPr="001B2B02">
        <w:rPr>
          <w:rFonts w:ascii="GHEA Grapalat" w:hAnsi="GHEA Grapalat" w:cs="Sylfaen"/>
          <w:iCs/>
          <w:sz w:val="24"/>
          <w:szCs w:val="24"/>
          <w:lang w:val="hy-AM"/>
        </w:rPr>
        <w:t xml:space="preserve"> 150-</w:t>
      </w:r>
      <w:r w:rsidRPr="001B2B02">
        <w:rPr>
          <w:rFonts w:ascii="GHEA Grapalat" w:hAnsi="GHEA Grapalat" w:cs="Arial"/>
          <w:iCs/>
          <w:sz w:val="24"/>
          <w:szCs w:val="24"/>
          <w:lang w:val="hy-AM"/>
        </w:rPr>
        <w:t>րդ</w:t>
      </w:r>
      <w:r w:rsidRPr="001B2B02">
        <w:rPr>
          <w:rFonts w:ascii="GHEA Grapalat" w:hAnsi="GHEA Grapalat" w:cs="Sylfaen"/>
          <w:iCs/>
          <w:sz w:val="24"/>
          <w:szCs w:val="24"/>
          <w:lang w:val="hy-AM"/>
        </w:rPr>
        <w:t>, 152-</w:t>
      </w:r>
      <w:r w:rsidRPr="001B2B02">
        <w:rPr>
          <w:rFonts w:ascii="GHEA Grapalat" w:hAnsi="GHEA Grapalat" w:cs="Arial"/>
          <w:iCs/>
          <w:sz w:val="24"/>
          <w:szCs w:val="24"/>
          <w:lang w:val="hy-AM"/>
        </w:rPr>
        <w:t>րդ</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և</w:t>
      </w:r>
      <w:r w:rsidRPr="001B2B02">
        <w:rPr>
          <w:rFonts w:ascii="GHEA Grapalat" w:hAnsi="GHEA Grapalat" w:cs="Sylfaen"/>
          <w:iCs/>
          <w:sz w:val="24"/>
          <w:szCs w:val="24"/>
          <w:lang w:val="hy-AM"/>
        </w:rPr>
        <w:t xml:space="preserve"> 163-</w:t>
      </w:r>
      <w:r w:rsidRPr="001B2B02">
        <w:rPr>
          <w:rFonts w:ascii="GHEA Grapalat" w:hAnsi="GHEA Grapalat" w:cs="Arial"/>
          <w:iCs/>
          <w:sz w:val="24"/>
          <w:szCs w:val="24"/>
          <w:lang w:val="hy-AM"/>
        </w:rPr>
        <w:t>րդ</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հոդվածների</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ուժով</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Վերաքննիչ</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դատարանի</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27</w:t>
      </w:r>
      <w:r w:rsidRPr="001B2B02">
        <w:rPr>
          <w:rFonts w:ascii="Cambria Math" w:hAnsi="Cambria Math" w:cs="Cambria Math"/>
          <w:iCs/>
          <w:sz w:val="24"/>
          <w:szCs w:val="24"/>
          <w:lang w:val="hy-AM"/>
        </w:rPr>
        <w:t>․</w:t>
      </w:r>
      <w:r w:rsidRPr="001B2B02">
        <w:rPr>
          <w:rFonts w:ascii="GHEA Grapalat" w:hAnsi="GHEA Grapalat" w:cs="Arial"/>
          <w:iCs/>
          <w:sz w:val="24"/>
          <w:szCs w:val="24"/>
          <w:lang w:val="hy-AM"/>
        </w:rPr>
        <w:t>06</w:t>
      </w:r>
      <w:r w:rsidRPr="001B2B02">
        <w:rPr>
          <w:rFonts w:ascii="Cambria Math" w:hAnsi="Cambria Math" w:cs="Cambria Math"/>
          <w:iCs/>
          <w:sz w:val="24"/>
          <w:szCs w:val="24"/>
          <w:lang w:val="hy-AM"/>
        </w:rPr>
        <w:t>․</w:t>
      </w:r>
      <w:r w:rsidRPr="001B2B02">
        <w:rPr>
          <w:rFonts w:ascii="GHEA Grapalat" w:hAnsi="GHEA Grapalat" w:cs="Arial"/>
          <w:iCs/>
          <w:sz w:val="24"/>
          <w:szCs w:val="24"/>
          <w:lang w:val="hy-AM"/>
        </w:rPr>
        <w:t>2025 թվականի «Վերաքննիչ բողոքը մերժելու մասին» որոշումը</w:t>
      </w:r>
      <w:r w:rsidRPr="001B2B02">
        <w:rPr>
          <w:rFonts w:ascii="GHEA Grapalat" w:hAnsi="GHEA Grapalat" w:cs="Arial"/>
          <w:iCs/>
          <w:sz w:val="24"/>
          <w:szCs w:val="24"/>
          <w:lang w:val="de-DE"/>
        </w:rPr>
        <w:t xml:space="preserve"> </w:t>
      </w:r>
      <w:r w:rsidRPr="001B2B02">
        <w:rPr>
          <w:rFonts w:ascii="GHEA Grapalat" w:hAnsi="GHEA Grapalat" w:cs="Arial"/>
          <w:iCs/>
          <w:sz w:val="24"/>
          <w:szCs w:val="24"/>
          <w:lang w:val="hy-AM"/>
        </w:rPr>
        <w:t>վերացնելու</w:t>
      </w:r>
      <w:r w:rsidRPr="001B2B02">
        <w:rPr>
          <w:rFonts w:ascii="GHEA Grapalat" w:hAnsi="GHEA Grapalat" w:cs="Sylfaen"/>
          <w:iCs/>
          <w:sz w:val="24"/>
          <w:szCs w:val="24"/>
          <w:lang w:val="hy-AM"/>
        </w:rPr>
        <w:t xml:space="preserve"> և նոր դատական ակտ կայացնելու</w:t>
      </w:r>
      <w:r w:rsidR="004048FC" w:rsidRPr="001B2B02">
        <w:rPr>
          <w:rFonts w:ascii="GHEA Grapalat" w:hAnsi="GHEA Grapalat" w:cs="Sylfaen"/>
          <w:iCs/>
          <w:sz w:val="24"/>
          <w:szCs w:val="24"/>
          <w:lang w:val="hy-AM"/>
        </w:rPr>
        <w:t xml:space="preserve">, այն է՝ </w:t>
      </w:r>
      <w:r w:rsidR="004048FC" w:rsidRPr="001B2B02">
        <w:rPr>
          <w:rFonts w:ascii="GHEA Grapalat" w:hAnsi="GHEA Grapalat" w:cs="Arial"/>
          <w:iCs/>
          <w:sz w:val="24"/>
          <w:szCs w:val="24"/>
          <w:lang w:val="hy-AM"/>
        </w:rPr>
        <w:t xml:space="preserve">Դատարանի </w:t>
      </w:r>
      <w:r w:rsidR="004048FC" w:rsidRPr="001B2B02">
        <w:rPr>
          <w:rFonts w:ascii="GHEA Grapalat" w:hAnsi="GHEA Grapalat"/>
          <w:sz w:val="24"/>
          <w:szCs w:val="24"/>
          <w:lang w:val="hy-AM"/>
        </w:rPr>
        <w:t>14</w:t>
      </w:r>
      <w:r w:rsidR="004048FC" w:rsidRPr="001B2B02">
        <w:rPr>
          <w:rFonts w:ascii="Cambria Math" w:hAnsi="Cambria Math" w:cs="Cambria Math"/>
          <w:sz w:val="24"/>
          <w:szCs w:val="24"/>
          <w:lang w:val="hy-AM"/>
        </w:rPr>
        <w:t>․</w:t>
      </w:r>
      <w:r w:rsidR="004048FC" w:rsidRPr="001B2B02">
        <w:rPr>
          <w:rFonts w:ascii="GHEA Grapalat" w:hAnsi="GHEA Grapalat"/>
          <w:sz w:val="24"/>
          <w:szCs w:val="24"/>
          <w:lang w:val="hy-AM"/>
        </w:rPr>
        <w:t>05</w:t>
      </w:r>
      <w:r w:rsidR="004048FC" w:rsidRPr="001B2B02">
        <w:rPr>
          <w:rFonts w:ascii="Cambria Math" w:hAnsi="Cambria Math" w:cs="Cambria Math"/>
          <w:sz w:val="24"/>
          <w:szCs w:val="24"/>
          <w:lang w:val="hy-AM"/>
        </w:rPr>
        <w:t>․</w:t>
      </w:r>
      <w:r w:rsidR="004048FC" w:rsidRPr="001B2B02">
        <w:rPr>
          <w:rFonts w:ascii="GHEA Grapalat" w:hAnsi="GHEA Grapalat"/>
          <w:sz w:val="24"/>
          <w:szCs w:val="24"/>
          <w:lang w:val="hy-AM"/>
        </w:rPr>
        <w:t>2025 թվականի «Հայցադիմումը վերադարձնելու մասին» որոշումը</w:t>
      </w:r>
      <w:r w:rsidR="00527189" w:rsidRPr="001B2B02">
        <w:rPr>
          <w:rFonts w:ascii="GHEA Grapalat" w:hAnsi="GHEA Grapalat"/>
          <w:sz w:val="24"/>
          <w:szCs w:val="24"/>
          <w:lang w:val="hy-AM"/>
        </w:rPr>
        <w:t xml:space="preserve"> վերացնելու</w:t>
      </w:r>
      <w:r w:rsidRPr="001B2B02">
        <w:rPr>
          <w:rFonts w:ascii="GHEA Grapalat" w:hAnsi="GHEA Grapalat" w:cs="Sylfaen"/>
          <w:iCs/>
          <w:sz w:val="24"/>
          <w:szCs w:val="24"/>
          <w:lang w:val="hy-AM"/>
        </w:rPr>
        <w:t xml:space="preserve"> </w:t>
      </w:r>
      <w:r w:rsidRPr="001B2B02">
        <w:rPr>
          <w:rFonts w:ascii="GHEA Grapalat" w:hAnsi="GHEA Grapalat" w:cs="Arial"/>
          <w:iCs/>
          <w:sz w:val="24"/>
          <w:szCs w:val="24"/>
          <w:lang w:val="hy-AM"/>
        </w:rPr>
        <w:t xml:space="preserve">համար։ </w:t>
      </w:r>
    </w:p>
    <w:p w14:paraId="5E912299" w14:textId="77777777" w:rsidR="00CD37FF" w:rsidRPr="001B2B02" w:rsidRDefault="00CD37FF">
      <w:pPr>
        <w:tabs>
          <w:tab w:val="left" w:pos="-567"/>
          <w:tab w:val="left" w:pos="567"/>
        </w:tabs>
        <w:spacing w:after="0" w:line="276" w:lineRule="auto"/>
        <w:ind w:firstLine="539"/>
        <w:jc w:val="both"/>
        <w:rPr>
          <w:rFonts w:ascii="GHEA Grapalat" w:hAnsi="GHEA Grapalat" w:cs="Arial"/>
          <w:iCs/>
          <w:sz w:val="20"/>
          <w:szCs w:val="20"/>
          <w:lang w:val="hy-AM"/>
        </w:rPr>
      </w:pPr>
    </w:p>
    <w:p w14:paraId="00E92E8A" w14:textId="77777777" w:rsidR="00CD37FF" w:rsidRPr="001B2B02" w:rsidRDefault="003A35BE">
      <w:pPr>
        <w:tabs>
          <w:tab w:val="left" w:pos="-567"/>
          <w:tab w:val="left" w:pos="567"/>
        </w:tabs>
        <w:spacing w:after="0" w:line="276" w:lineRule="auto"/>
        <w:ind w:firstLine="539"/>
        <w:jc w:val="both"/>
        <w:rPr>
          <w:rFonts w:ascii="GHEA Grapalat" w:hAnsi="GHEA Grapalat" w:cs="Sylfaen"/>
          <w:iCs/>
          <w:sz w:val="24"/>
          <w:szCs w:val="24"/>
          <w:lang w:val="hy-AM"/>
        </w:rPr>
      </w:pPr>
      <w:r w:rsidRPr="001B2B02">
        <w:rPr>
          <w:rFonts w:ascii="GHEA Grapalat" w:hAnsi="GHEA Grapalat" w:cs="Arial"/>
          <w:iCs/>
          <w:sz w:val="24"/>
          <w:szCs w:val="24"/>
          <w:lang w:val="hy-AM"/>
        </w:rPr>
        <w:t>Հաշվի</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առնելով</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վերը</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շարադրված</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հիմնավորումները</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և</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ղեկավարվելով</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ՀՀ</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վարչական</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դատավարության</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օրենսգրքի</w:t>
      </w:r>
      <w:r w:rsidRPr="001B2B02">
        <w:rPr>
          <w:rFonts w:ascii="GHEA Grapalat" w:hAnsi="GHEA Grapalat" w:cs="Sylfaen"/>
          <w:iCs/>
          <w:sz w:val="24"/>
          <w:szCs w:val="24"/>
          <w:lang w:val="pt-BR"/>
        </w:rPr>
        <w:t xml:space="preserve"> 153-</w:t>
      </w:r>
      <w:r w:rsidRPr="001B2B02">
        <w:rPr>
          <w:rFonts w:ascii="GHEA Grapalat" w:hAnsi="GHEA Grapalat" w:cs="Arial"/>
          <w:iCs/>
          <w:sz w:val="24"/>
          <w:szCs w:val="24"/>
          <w:lang w:val="hy-AM"/>
        </w:rPr>
        <w:t>րդ</w:t>
      </w:r>
      <w:r w:rsidRPr="001B2B02">
        <w:rPr>
          <w:rFonts w:ascii="GHEA Grapalat" w:hAnsi="GHEA Grapalat" w:cs="Sylfaen"/>
          <w:iCs/>
          <w:sz w:val="24"/>
          <w:szCs w:val="24"/>
          <w:lang w:val="pt-BR"/>
        </w:rPr>
        <w:t>, 169-</w:t>
      </w:r>
      <w:r w:rsidRPr="001B2B02">
        <w:rPr>
          <w:rFonts w:ascii="GHEA Grapalat" w:hAnsi="GHEA Grapalat" w:cs="Arial"/>
          <w:iCs/>
          <w:sz w:val="24"/>
          <w:szCs w:val="24"/>
          <w:lang w:val="hy-AM"/>
        </w:rPr>
        <w:t>րդ</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և</w:t>
      </w:r>
      <w:r w:rsidRPr="001B2B02">
        <w:rPr>
          <w:rFonts w:ascii="GHEA Grapalat" w:hAnsi="GHEA Grapalat" w:cs="Sylfaen"/>
          <w:iCs/>
          <w:sz w:val="24"/>
          <w:szCs w:val="24"/>
          <w:lang w:val="pt-BR"/>
        </w:rPr>
        <w:t xml:space="preserve"> 171-</w:t>
      </w:r>
      <w:r w:rsidRPr="001B2B02">
        <w:rPr>
          <w:rFonts w:ascii="GHEA Grapalat" w:hAnsi="GHEA Grapalat" w:cs="Arial"/>
          <w:iCs/>
          <w:sz w:val="24"/>
          <w:szCs w:val="24"/>
          <w:lang w:val="hy-AM"/>
        </w:rPr>
        <w:t>րդ</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հոդվածներով</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Վճռաբեկ</w:t>
      </w:r>
      <w:r w:rsidRPr="001B2B02">
        <w:rPr>
          <w:rFonts w:ascii="GHEA Grapalat" w:hAnsi="GHEA Grapalat" w:cs="Sylfaen"/>
          <w:iCs/>
          <w:sz w:val="24"/>
          <w:szCs w:val="24"/>
          <w:lang w:val="pt-BR"/>
        </w:rPr>
        <w:t xml:space="preserve"> </w:t>
      </w:r>
      <w:r w:rsidRPr="001B2B02">
        <w:rPr>
          <w:rFonts w:ascii="GHEA Grapalat" w:hAnsi="GHEA Grapalat" w:cs="Arial"/>
          <w:iCs/>
          <w:sz w:val="24"/>
          <w:szCs w:val="24"/>
          <w:lang w:val="hy-AM"/>
        </w:rPr>
        <w:t>դատարանը</w:t>
      </w:r>
    </w:p>
    <w:p w14:paraId="69E6166E" w14:textId="77777777" w:rsidR="00320347" w:rsidRDefault="00320347">
      <w:pPr>
        <w:tabs>
          <w:tab w:val="left" w:pos="-567"/>
          <w:tab w:val="left" w:pos="567"/>
        </w:tabs>
        <w:spacing w:after="0" w:line="276" w:lineRule="auto"/>
        <w:ind w:firstLine="540"/>
        <w:jc w:val="center"/>
        <w:rPr>
          <w:rFonts w:ascii="GHEA Grapalat" w:hAnsi="GHEA Grapalat" w:cs="Arial"/>
          <w:b/>
          <w:iCs/>
          <w:sz w:val="26"/>
          <w:szCs w:val="26"/>
          <w:lang w:val="de-DE"/>
        </w:rPr>
      </w:pPr>
    </w:p>
    <w:p w14:paraId="1842E98A" w14:textId="781572E8" w:rsidR="00CD37FF" w:rsidRPr="001B2B02" w:rsidRDefault="003A35BE">
      <w:pPr>
        <w:tabs>
          <w:tab w:val="left" w:pos="-567"/>
          <w:tab w:val="left" w:pos="567"/>
        </w:tabs>
        <w:spacing w:after="0" w:line="276" w:lineRule="auto"/>
        <w:ind w:firstLine="540"/>
        <w:jc w:val="center"/>
        <w:rPr>
          <w:rFonts w:ascii="GHEA Grapalat" w:hAnsi="GHEA Grapalat"/>
          <w:b/>
          <w:iCs/>
          <w:sz w:val="26"/>
          <w:szCs w:val="26"/>
          <w:lang w:val="de-DE"/>
        </w:rPr>
      </w:pPr>
      <w:r w:rsidRPr="001B2B02">
        <w:rPr>
          <w:rFonts w:ascii="GHEA Grapalat" w:hAnsi="GHEA Grapalat" w:cs="Arial"/>
          <w:b/>
          <w:iCs/>
          <w:sz w:val="26"/>
          <w:szCs w:val="26"/>
          <w:lang w:val="de-DE"/>
        </w:rPr>
        <w:t>Ո</w:t>
      </w:r>
      <w:r w:rsidRPr="001B2B02">
        <w:rPr>
          <w:rFonts w:ascii="GHEA Grapalat" w:hAnsi="GHEA Grapalat"/>
          <w:b/>
          <w:iCs/>
          <w:sz w:val="26"/>
          <w:szCs w:val="26"/>
          <w:lang w:val="de-DE"/>
        </w:rPr>
        <w:t xml:space="preserve"> </w:t>
      </w:r>
      <w:r w:rsidRPr="001B2B02">
        <w:rPr>
          <w:rFonts w:ascii="GHEA Grapalat" w:hAnsi="GHEA Grapalat" w:cs="Arial"/>
          <w:b/>
          <w:iCs/>
          <w:sz w:val="26"/>
          <w:szCs w:val="26"/>
          <w:lang w:val="de-DE"/>
        </w:rPr>
        <w:t>Ր</w:t>
      </w:r>
      <w:r w:rsidRPr="001B2B02">
        <w:rPr>
          <w:rFonts w:ascii="GHEA Grapalat" w:hAnsi="GHEA Grapalat"/>
          <w:b/>
          <w:iCs/>
          <w:sz w:val="26"/>
          <w:szCs w:val="26"/>
          <w:lang w:val="de-DE"/>
        </w:rPr>
        <w:t xml:space="preserve"> </w:t>
      </w:r>
      <w:r w:rsidRPr="001B2B02">
        <w:rPr>
          <w:rFonts w:ascii="GHEA Grapalat" w:hAnsi="GHEA Grapalat" w:cs="Arial"/>
          <w:b/>
          <w:iCs/>
          <w:sz w:val="26"/>
          <w:szCs w:val="26"/>
          <w:lang w:val="de-DE"/>
        </w:rPr>
        <w:t>Ո</w:t>
      </w:r>
      <w:r w:rsidRPr="001B2B02">
        <w:rPr>
          <w:rFonts w:ascii="GHEA Grapalat" w:hAnsi="GHEA Grapalat"/>
          <w:b/>
          <w:iCs/>
          <w:sz w:val="26"/>
          <w:szCs w:val="26"/>
          <w:lang w:val="de-DE"/>
        </w:rPr>
        <w:t xml:space="preserve"> </w:t>
      </w:r>
      <w:r w:rsidRPr="001B2B02">
        <w:rPr>
          <w:rFonts w:ascii="GHEA Grapalat" w:hAnsi="GHEA Grapalat" w:cs="Arial"/>
          <w:b/>
          <w:iCs/>
          <w:sz w:val="26"/>
          <w:szCs w:val="26"/>
          <w:lang w:val="de-DE"/>
        </w:rPr>
        <w:t>Շ</w:t>
      </w:r>
      <w:r w:rsidRPr="001B2B02">
        <w:rPr>
          <w:rFonts w:ascii="GHEA Grapalat" w:hAnsi="GHEA Grapalat"/>
          <w:b/>
          <w:iCs/>
          <w:sz w:val="26"/>
          <w:szCs w:val="26"/>
          <w:lang w:val="de-DE"/>
        </w:rPr>
        <w:t xml:space="preserve"> </w:t>
      </w:r>
      <w:r w:rsidRPr="001B2B02">
        <w:rPr>
          <w:rFonts w:ascii="GHEA Grapalat" w:hAnsi="GHEA Grapalat" w:cs="Arial"/>
          <w:b/>
          <w:iCs/>
          <w:sz w:val="26"/>
          <w:szCs w:val="26"/>
          <w:lang w:val="de-DE"/>
        </w:rPr>
        <w:t>Ե</w:t>
      </w:r>
      <w:r w:rsidRPr="001B2B02">
        <w:rPr>
          <w:rFonts w:ascii="GHEA Grapalat" w:hAnsi="GHEA Grapalat"/>
          <w:b/>
          <w:iCs/>
          <w:sz w:val="26"/>
          <w:szCs w:val="26"/>
          <w:lang w:val="de-DE"/>
        </w:rPr>
        <w:t xml:space="preserve"> </w:t>
      </w:r>
      <w:r w:rsidRPr="001B2B02">
        <w:rPr>
          <w:rFonts w:ascii="GHEA Grapalat" w:hAnsi="GHEA Grapalat" w:cs="Arial"/>
          <w:b/>
          <w:iCs/>
          <w:sz w:val="26"/>
          <w:szCs w:val="26"/>
          <w:lang w:val="de-DE"/>
        </w:rPr>
        <w:t>Ց</w:t>
      </w:r>
    </w:p>
    <w:p w14:paraId="5A0621B2" w14:textId="77777777" w:rsidR="00CD37FF" w:rsidRPr="001B2B02" w:rsidRDefault="00CD37FF">
      <w:pPr>
        <w:tabs>
          <w:tab w:val="left" w:pos="-567"/>
          <w:tab w:val="left" w:pos="567"/>
        </w:tabs>
        <w:spacing w:after="0" w:line="276" w:lineRule="auto"/>
        <w:ind w:firstLine="540"/>
        <w:jc w:val="center"/>
        <w:rPr>
          <w:rFonts w:ascii="GHEA Grapalat" w:hAnsi="GHEA Grapalat"/>
          <w:b/>
          <w:bCs/>
          <w:iCs/>
          <w:sz w:val="20"/>
          <w:szCs w:val="20"/>
          <w:u w:val="single"/>
          <w:lang w:val="de-DE"/>
        </w:rPr>
      </w:pPr>
    </w:p>
    <w:p w14:paraId="38478198" w14:textId="61976FE3" w:rsidR="00CD37FF" w:rsidRPr="001B2B02" w:rsidRDefault="003A35BE">
      <w:pPr>
        <w:spacing w:after="0" w:line="276" w:lineRule="auto"/>
        <w:ind w:firstLine="539"/>
        <w:jc w:val="both"/>
        <w:rPr>
          <w:rFonts w:ascii="GHEA Grapalat" w:hAnsi="GHEA Grapalat"/>
          <w:iCs/>
          <w:sz w:val="24"/>
          <w:szCs w:val="24"/>
          <w:lang w:val="hy-AM"/>
        </w:rPr>
      </w:pPr>
      <w:r w:rsidRPr="001B2B02">
        <w:rPr>
          <w:rFonts w:ascii="GHEA Grapalat" w:hAnsi="GHEA Grapalat"/>
          <w:iCs/>
          <w:sz w:val="24"/>
          <w:szCs w:val="24"/>
          <w:lang w:val="hy-AM"/>
        </w:rPr>
        <w:t xml:space="preserve">1. </w:t>
      </w:r>
      <w:r w:rsidRPr="001B2B02">
        <w:rPr>
          <w:rFonts w:ascii="GHEA Grapalat" w:hAnsi="GHEA Grapalat" w:cs="Arial"/>
          <w:iCs/>
          <w:sz w:val="24"/>
          <w:szCs w:val="24"/>
          <w:lang w:val="hy-AM"/>
        </w:rPr>
        <w:t>Վճռաբեկ</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բողոքը</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բավարարել: Վերացնել ՀՀ վերաքննիչ վարչական դատարանի 27</w:t>
      </w:r>
      <w:r w:rsidRPr="001B2B02">
        <w:rPr>
          <w:rFonts w:ascii="Cambria Math" w:hAnsi="Cambria Math" w:cs="Cambria Math"/>
          <w:iCs/>
          <w:sz w:val="24"/>
          <w:szCs w:val="24"/>
          <w:lang w:val="hy-AM"/>
        </w:rPr>
        <w:t>․</w:t>
      </w:r>
      <w:r w:rsidRPr="001B2B02">
        <w:rPr>
          <w:rFonts w:ascii="GHEA Grapalat" w:hAnsi="GHEA Grapalat" w:cs="Arial"/>
          <w:iCs/>
          <w:sz w:val="24"/>
          <w:szCs w:val="24"/>
          <w:lang w:val="hy-AM"/>
        </w:rPr>
        <w:t>06</w:t>
      </w:r>
      <w:r w:rsidRPr="001B2B02">
        <w:rPr>
          <w:rFonts w:ascii="Cambria Math" w:hAnsi="Cambria Math" w:cs="Cambria Math"/>
          <w:iCs/>
          <w:sz w:val="24"/>
          <w:szCs w:val="24"/>
          <w:lang w:val="hy-AM"/>
        </w:rPr>
        <w:t>․</w:t>
      </w:r>
      <w:r w:rsidRPr="001B2B02">
        <w:rPr>
          <w:rFonts w:ascii="GHEA Grapalat" w:hAnsi="GHEA Grapalat" w:cs="Arial"/>
          <w:iCs/>
          <w:sz w:val="24"/>
          <w:szCs w:val="24"/>
          <w:lang w:val="hy-AM"/>
        </w:rPr>
        <w:t>2025 թվականի «Վերաքննիչ բողոքը մերժելու մասին» որոշումը</w:t>
      </w:r>
      <w:r w:rsidRPr="001B2B02">
        <w:rPr>
          <w:rFonts w:ascii="GHEA Grapalat" w:hAnsi="GHEA Grapalat" w:cs="Arial"/>
          <w:iCs/>
          <w:sz w:val="24"/>
          <w:szCs w:val="24"/>
          <w:lang w:val="de-DE"/>
        </w:rPr>
        <w:t xml:space="preserve"> </w:t>
      </w:r>
      <w:r w:rsidRPr="001B2B02">
        <w:rPr>
          <w:rFonts w:ascii="GHEA Grapalat" w:hAnsi="GHEA Grapalat" w:cs="Arial"/>
          <w:iCs/>
          <w:sz w:val="24"/>
          <w:szCs w:val="24"/>
          <w:lang w:val="hy-AM"/>
        </w:rPr>
        <w:t>և կայացնել նոր դատական ակտ</w:t>
      </w:r>
      <w:r w:rsidRPr="001B2B02">
        <w:rPr>
          <w:rFonts w:ascii="Cambria Math" w:hAnsi="Cambria Math" w:cs="Cambria Math"/>
          <w:iCs/>
          <w:sz w:val="24"/>
          <w:szCs w:val="24"/>
          <w:lang w:val="hy-AM"/>
        </w:rPr>
        <w:t>․</w:t>
      </w:r>
      <w:r w:rsidRPr="001B2B02">
        <w:rPr>
          <w:rFonts w:ascii="GHEA Grapalat" w:hAnsi="GHEA Grapalat" w:cs="Arial"/>
          <w:iCs/>
          <w:sz w:val="24"/>
          <w:szCs w:val="24"/>
          <w:lang w:val="hy-AM"/>
        </w:rPr>
        <w:t xml:space="preserve"> վերացնել ՀՀ վարչական դատարանի </w:t>
      </w:r>
      <w:r w:rsidRPr="001B2B02">
        <w:rPr>
          <w:rFonts w:ascii="GHEA Grapalat" w:hAnsi="GHEA Grapalat"/>
          <w:sz w:val="24"/>
          <w:szCs w:val="24"/>
          <w:lang w:val="hy-AM"/>
        </w:rPr>
        <w:t>14</w:t>
      </w:r>
      <w:r w:rsidRPr="001B2B02">
        <w:rPr>
          <w:rFonts w:ascii="Cambria Math" w:hAnsi="Cambria Math" w:cs="Cambria Math"/>
          <w:sz w:val="24"/>
          <w:szCs w:val="24"/>
          <w:lang w:val="hy-AM"/>
        </w:rPr>
        <w:t>․</w:t>
      </w:r>
      <w:r w:rsidRPr="001B2B02">
        <w:rPr>
          <w:rFonts w:ascii="GHEA Grapalat" w:hAnsi="GHEA Grapalat"/>
          <w:sz w:val="24"/>
          <w:szCs w:val="24"/>
          <w:lang w:val="hy-AM"/>
        </w:rPr>
        <w:t>05</w:t>
      </w:r>
      <w:r w:rsidRPr="001B2B02">
        <w:rPr>
          <w:rFonts w:ascii="Cambria Math" w:hAnsi="Cambria Math" w:cs="Cambria Math"/>
          <w:sz w:val="24"/>
          <w:szCs w:val="24"/>
          <w:lang w:val="hy-AM"/>
        </w:rPr>
        <w:t>․</w:t>
      </w:r>
      <w:r w:rsidRPr="001B2B02">
        <w:rPr>
          <w:rFonts w:ascii="GHEA Grapalat" w:hAnsi="GHEA Grapalat"/>
          <w:sz w:val="24"/>
          <w:szCs w:val="24"/>
          <w:lang w:val="hy-AM"/>
        </w:rPr>
        <w:t>2025 թվականի «Հայցադիմումը վերադարձնելու մասին» որոշումը։</w:t>
      </w:r>
    </w:p>
    <w:p w14:paraId="2A4370CC" w14:textId="77777777" w:rsidR="00CD37FF" w:rsidRPr="001B2B02" w:rsidRDefault="003A35BE">
      <w:pPr>
        <w:spacing w:after="0" w:line="276" w:lineRule="auto"/>
        <w:ind w:firstLine="539"/>
        <w:jc w:val="both"/>
        <w:rPr>
          <w:rFonts w:ascii="GHEA Grapalat" w:hAnsi="GHEA Grapalat"/>
          <w:iCs/>
          <w:sz w:val="24"/>
          <w:szCs w:val="24"/>
          <w:lang w:val="hy-AM"/>
        </w:rPr>
      </w:pPr>
      <w:r w:rsidRPr="001B2B02">
        <w:rPr>
          <w:rFonts w:ascii="GHEA Grapalat" w:hAnsi="GHEA Grapalat"/>
          <w:iCs/>
          <w:sz w:val="24"/>
          <w:szCs w:val="24"/>
          <w:lang w:val="hy-AM"/>
        </w:rPr>
        <w:t xml:space="preserve">2. </w:t>
      </w:r>
      <w:r w:rsidRPr="001B2B02">
        <w:rPr>
          <w:rFonts w:ascii="GHEA Grapalat" w:hAnsi="GHEA Grapalat" w:cs="Arial"/>
          <w:iCs/>
          <w:sz w:val="24"/>
          <w:szCs w:val="24"/>
          <w:lang w:val="hy-AM"/>
        </w:rPr>
        <w:t>Որոշումն</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օրինական</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ուժի</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մեջ</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է</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մտնում</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կայացման</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պահից</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վերջնական</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է</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և</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բողոքարկման</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ենթակա</w:t>
      </w:r>
      <w:r w:rsidRPr="001B2B02">
        <w:rPr>
          <w:rFonts w:ascii="GHEA Grapalat" w:hAnsi="GHEA Grapalat"/>
          <w:iCs/>
          <w:sz w:val="24"/>
          <w:szCs w:val="24"/>
          <w:lang w:val="hy-AM"/>
        </w:rPr>
        <w:t xml:space="preserve"> </w:t>
      </w:r>
      <w:r w:rsidRPr="001B2B02">
        <w:rPr>
          <w:rFonts w:ascii="GHEA Grapalat" w:hAnsi="GHEA Grapalat" w:cs="Arial"/>
          <w:iCs/>
          <w:sz w:val="24"/>
          <w:szCs w:val="24"/>
          <w:lang w:val="hy-AM"/>
        </w:rPr>
        <w:t>չէ</w:t>
      </w:r>
      <w:r w:rsidRPr="001B2B02">
        <w:rPr>
          <w:rFonts w:ascii="GHEA Grapalat" w:hAnsi="GHEA Grapalat"/>
          <w:iCs/>
          <w:sz w:val="24"/>
          <w:szCs w:val="24"/>
          <w:lang w:val="hy-AM"/>
        </w:rPr>
        <w:t>:</w:t>
      </w:r>
    </w:p>
    <w:p w14:paraId="784B0E02" w14:textId="77777777" w:rsidR="00CD37FF" w:rsidRPr="001B2B02" w:rsidRDefault="00CD37FF">
      <w:pPr>
        <w:tabs>
          <w:tab w:val="left" w:pos="6946"/>
          <w:tab w:val="left" w:pos="7088"/>
        </w:tabs>
        <w:spacing w:after="240"/>
        <w:ind w:firstLine="540"/>
        <w:rPr>
          <w:rFonts w:ascii="GHEA Grapalat" w:hAnsi="GHEA Grapalat" w:cs="Sylfaen"/>
          <w:i/>
          <w:spacing w:val="40"/>
          <w:sz w:val="12"/>
          <w:szCs w:val="12"/>
          <w:lang w:val="hy-AM"/>
        </w:rPr>
      </w:pPr>
    </w:p>
    <w:p w14:paraId="72656300" w14:textId="77777777" w:rsidR="00CD37FF" w:rsidRPr="001B2B02" w:rsidRDefault="003A35BE">
      <w:pPr>
        <w:tabs>
          <w:tab w:val="left" w:pos="6946"/>
          <w:tab w:val="left" w:pos="7088"/>
        </w:tabs>
        <w:spacing w:after="240" w:line="360" w:lineRule="auto"/>
        <w:ind w:firstLine="540"/>
        <w:rPr>
          <w:rFonts w:ascii="GHEA Grapalat" w:hAnsi="GHEA Grapalat" w:cs="Sylfaen"/>
          <w:b/>
          <w:i/>
          <w:sz w:val="24"/>
          <w:szCs w:val="24"/>
          <w:u w:val="single"/>
          <w:lang w:val="hy-AM"/>
        </w:rPr>
      </w:pPr>
      <w:r w:rsidRPr="001B2B02">
        <w:rPr>
          <w:rFonts w:ascii="GHEA Grapalat" w:hAnsi="GHEA Grapalat" w:cs="Sylfaen"/>
          <w:i/>
          <w:spacing w:val="40"/>
          <w:sz w:val="24"/>
          <w:szCs w:val="24"/>
          <w:lang w:val="hy-AM"/>
        </w:rPr>
        <w:t xml:space="preserve">    </w:t>
      </w:r>
      <w:r w:rsidRPr="001B2B02">
        <w:rPr>
          <w:rFonts w:ascii="GHEA Grapalat" w:hAnsi="GHEA Grapalat" w:cs="Arial"/>
          <w:i/>
          <w:spacing w:val="40"/>
          <w:sz w:val="24"/>
          <w:szCs w:val="24"/>
          <w:lang w:val="hy-AM"/>
        </w:rPr>
        <w:t>Նախագահող</w:t>
      </w:r>
      <w:r w:rsidRPr="001B2B02">
        <w:rPr>
          <w:rFonts w:ascii="GHEA Grapalat" w:hAnsi="GHEA Grapalat"/>
          <w:i/>
          <w:spacing w:val="40"/>
          <w:sz w:val="24"/>
          <w:szCs w:val="24"/>
          <w:lang w:val="hy-AM"/>
        </w:rPr>
        <w:t xml:space="preserve">                </w:t>
      </w:r>
      <w:r w:rsidRPr="001B2B02">
        <w:rPr>
          <w:rFonts w:ascii="GHEA Grapalat" w:hAnsi="GHEA Grapalat"/>
          <w:b/>
          <w:i/>
          <w:sz w:val="24"/>
          <w:szCs w:val="24"/>
          <w:u w:val="single"/>
          <w:lang w:val="hy-AM"/>
        </w:rPr>
        <w:t xml:space="preserve">                                  </w:t>
      </w:r>
      <w:r w:rsidRPr="001B2B02">
        <w:rPr>
          <w:rFonts w:ascii="GHEA Grapalat" w:hAnsi="GHEA Grapalat"/>
          <w:b/>
          <w:i/>
          <w:sz w:val="24"/>
          <w:szCs w:val="24"/>
          <w:u w:val="single"/>
          <w:lang w:val="de-DE"/>
        </w:rPr>
        <w:t xml:space="preserve">  </w:t>
      </w:r>
      <w:r w:rsidRPr="001B2B02">
        <w:rPr>
          <w:rFonts w:ascii="GHEA Grapalat" w:hAnsi="GHEA Grapalat"/>
          <w:b/>
          <w:i/>
          <w:sz w:val="24"/>
          <w:szCs w:val="24"/>
          <w:u w:val="single"/>
          <w:lang w:val="hy-AM"/>
        </w:rPr>
        <w:t xml:space="preserve">          </w:t>
      </w:r>
      <w:r w:rsidRPr="001B2B02">
        <w:rPr>
          <w:rFonts w:ascii="GHEA Grapalat" w:hAnsi="GHEA Grapalat" w:cs="Arial"/>
          <w:b/>
          <w:i/>
          <w:sz w:val="24"/>
          <w:szCs w:val="24"/>
          <w:u w:val="single"/>
          <w:lang w:val="hy-AM"/>
        </w:rPr>
        <w:t>Հ</w:t>
      </w:r>
      <w:r w:rsidRPr="001B2B02">
        <w:rPr>
          <w:rFonts w:ascii="GHEA Grapalat" w:hAnsi="GHEA Grapalat" w:cs="Sylfaen"/>
          <w:b/>
          <w:i/>
          <w:sz w:val="24"/>
          <w:szCs w:val="24"/>
          <w:u w:val="single"/>
          <w:lang w:val="hy-AM"/>
        </w:rPr>
        <w:t xml:space="preserve">. </w:t>
      </w:r>
      <w:r w:rsidRPr="001B2B02">
        <w:rPr>
          <w:rFonts w:ascii="GHEA Grapalat" w:hAnsi="GHEA Grapalat" w:cs="Arial"/>
          <w:b/>
          <w:i/>
          <w:sz w:val="24"/>
          <w:szCs w:val="24"/>
          <w:u w:val="single"/>
          <w:lang w:val="hy-AM"/>
        </w:rPr>
        <w:t>ԲԵԴԵՎՅԱՆ</w:t>
      </w:r>
    </w:p>
    <w:p w14:paraId="3693F601" w14:textId="77777777" w:rsidR="00CD37FF" w:rsidRPr="001B2B02" w:rsidRDefault="003A35BE">
      <w:pPr>
        <w:tabs>
          <w:tab w:val="left" w:pos="6946"/>
          <w:tab w:val="left" w:pos="7088"/>
        </w:tabs>
        <w:spacing w:after="240" w:line="360" w:lineRule="auto"/>
        <w:ind w:firstLine="540"/>
        <w:rPr>
          <w:rFonts w:ascii="GHEA Grapalat" w:hAnsi="GHEA Grapalat" w:cs="Sylfaen"/>
          <w:b/>
          <w:i/>
          <w:sz w:val="24"/>
          <w:szCs w:val="24"/>
          <w:u w:val="single"/>
          <w:lang w:val="hy-AM"/>
        </w:rPr>
      </w:pPr>
      <w:r w:rsidRPr="001B2B02">
        <w:rPr>
          <w:rFonts w:ascii="GHEA Grapalat" w:hAnsi="GHEA Grapalat"/>
          <w:sz w:val="24"/>
          <w:szCs w:val="24"/>
          <w:lang w:val="hy-AM"/>
        </w:rPr>
        <w:t xml:space="preserve">      </w:t>
      </w:r>
      <w:r w:rsidRPr="001B2B02">
        <w:rPr>
          <w:rFonts w:ascii="GHEA Grapalat" w:hAnsi="GHEA Grapalat" w:cs="Arial"/>
          <w:i/>
          <w:iCs/>
          <w:sz w:val="24"/>
          <w:szCs w:val="24"/>
          <w:lang w:val="hy-AM"/>
        </w:rPr>
        <w:t>Զ</w:t>
      </w:r>
      <w:r w:rsidRPr="001B2B02">
        <w:rPr>
          <w:rFonts w:ascii="GHEA Grapalat" w:hAnsi="GHEA Grapalat" w:cs="Arial"/>
          <w:i/>
          <w:iCs/>
          <w:spacing w:val="40"/>
          <w:sz w:val="24"/>
          <w:szCs w:val="24"/>
          <w:lang w:val="hy-AM"/>
        </w:rPr>
        <w:t>ե</w:t>
      </w:r>
      <w:r w:rsidRPr="001B2B02">
        <w:rPr>
          <w:rFonts w:ascii="GHEA Grapalat" w:hAnsi="GHEA Grapalat" w:cs="Arial"/>
          <w:i/>
          <w:spacing w:val="40"/>
          <w:sz w:val="24"/>
          <w:szCs w:val="24"/>
          <w:lang w:val="hy-AM"/>
        </w:rPr>
        <w:t>կուցող</w:t>
      </w:r>
      <w:r w:rsidRPr="001B2B02">
        <w:rPr>
          <w:rFonts w:ascii="GHEA Grapalat" w:hAnsi="GHEA Grapalat"/>
          <w:sz w:val="24"/>
          <w:szCs w:val="24"/>
          <w:lang w:val="hy-AM"/>
        </w:rPr>
        <w:t xml:space="preserve">                                 </w:t>
      </w:r>
      <w:r w:rsidRPr="001B2B02">
        <w:rPr>
          <w:rFonts w:ascii="GHEA Grapalat" w:hAnsi="GHEA Grapalat"/>
          <w:b/>
          <w:i/>
          <w:sz w:val="24"/>
          <w:szCs w:val="24"/>
          <w:u w:val="single"/>
          <w:lang w:val="hy-AM"/>
        </w:rPr>
        <w:t xml:space="preserve">                                              </w:t>
      </w:r>
      <w:r w:rsidRPr="001B2B02">
        <w:rPr>
          <w:rFonts w:ascii="GHEA Grapalat" w:hAnsi="GHEA Grapalat" w:cs="Arial"/>
          <w:b/>
          <w:i/>
          <w:sz w:val="24"/>
          <w:szCs w:val="24"/>
          <w:u w:val="single"/>
          <w:lang w:val="hy-AM"/>
        </w:rPr>
        <w:t>Ք</w:t>
      </w:r>
      <w:r w:rsidRPr="001B2B02">
        <w:rPr>
          <w:rFonts w:ascii="GHEA Grapalat" w:hAnsi="GHEA Grapalat" w:cs="Sylfaen"/>
          <w:b/>
          <w:i/>
          <w:sz w:val="24"/>
          <w:szCs w:val="24"/>
          <w:u w:val="single"/>
          <w:lang w:val="hy-AM"/>
        </w:rPr>
        <w:t xml:space="preserve">. </w:t>
      </w:r>
      <w:r w:rsidRPr="001B2B02">
        <w:rPr>
          <w:rFonts w:ascii="GHEA Grapalat" w:hAnsi="GHEA Grapalat" w:cs="Arial"/>
          <w:b/>
          <w:i/>
          <w:sz w:val="24"/>
          <w:szCs w:val="24"/>
          <w:u w:val="single"/>
          <w:lang w:val="hy-AM"/>
        </w:rPr>
        <w:t>ՄԿՈՅԱՆ</w:t>
      </w:r>
      <w:r w:rsidRPr="001B2B02">
        <w:rPr>
          <w:rFonts w:ascii="GHEA Grapalat" w:hAnsi="GHEA Grapalat"/>
          <w:i/>
          <w:spacing w:val="40"/>
          <w:sz w:val="24"/>
          <w:szCs w:val="24"/>
          <w:lang w:val="hy-AM"/>
        </w:rPr>
        <w:t xml:space="preserve"> </w:t>
      </w:r>
      <w:r w:rsidRPr="001B2B02">
        <w:rPr>
          <w:rFonts w:ascii="GHEA Grapalat" w:hAnsi="GHEA Grapalat"/>
          <w:iCs/>
          <w:spacing w:val="40"/>
          <w:sz w:val="24"/>
          <w:szCs w:val="24"/>
          <w:lang w:val="hy-AM"/>
        </w:rPr>
        <w:t xml:space="preserve">                                     </w:t>
      </w:r>
    </w:p>
    <w:p w14:paraId="655159B4" w14:textId="77777777" w:rsidR="00CD37FF" w:rsidRPr="001B2B02" w:rsidRDefault="003A35BE">
      <w:pPr>
        <w:tabs>
          <w:tab w:val="left" w:pos="6946"/>
          <w:tab w:val="left" w:pos="7088"/>
        </w:tabs>
        <w:spacing w:after="240" w:line="360" w:lineRule="auto"/>
        <w:ind w:firstLine="540"/>
        <w:rPr>
          <w:rFonts w:ascii="GHEA Grapalat" w:hAnsi="GHEA Grapalat" w:cs="Sylfaen"/>
          <w:b/>
          <w:i/>
          <w:sz w:val="24"/>
          <w:szCs w:val="24"/>
          <w:u w:val="single"/>
          <w:lang w:val="hy-AM"/>
        </w:rPr>
      </w:pPr>
      <w:r w:rsidRPr="001B2B02">
        <w:rPr>
          <w:rFonts w:ascii="GHEA Grapalat" w:hAnsi="GHEA Grapalat"/>
          <w:iCs/>
          <w:spacing w:val="40"/>
          <w:sz w:val="24"/>
          <w:szCs w:val="24"/>
          <w:lang w:val="hy-AM"/>
        </w:rPr>
        <w:t xml:space="preserve">                                     </w:t>
      </w:r>
      <w:r w:rsidRPr="001B2B02">
        <w:rPr>
          <w:rFonts w:ascii="GHEA Grapalat" w:hAnsi="GHEA Grapalat"/>
          <w:b/>
          <w:i/>
          <w:sz w:val="24"/>
          <w:szCs w:val="24"/>
          <w:u w:val="single"/>
          <w:lang w:val="hy-AM"/>
        </w:rPr>
        <w:t xml:space="preserve">                                  </w:t>
      </w:r>
      <w:r w:rsidRPr="001B2B02">
        <w:rPr>
          <w:rFonts w:ascii="GHEA Grapalat" w:hAnsi="GHEA Grapalat"/>
          <w:b/>
          <w:i/>
          <w:sz w:val="24"/>
          <w:szCs w:val="24"/>
          <w:u w:val="single"/>
          <w:lang w:val="de-DE"/>
        </w:rPr>
        <w:t xml:space="preserve">  </w:t>
      </w:r>
      <w:r w:rsidRPr="001B2B02">
        <w:rPr>
          <w:rFonts w:ascii="GHEA Grapalat" w:hAnsi="GHEA Grapalat"/>
          <w:b/>
          <w:i/>
          <w:sz w:val="24"/>
          <w:szCs w:val="24"/>
          <w:u w:val="single"/>
          <w:lang w:val="hy-AM"/>
        </w:rPr>
        <w:t xml:space="preserve">         </w:t>
      </w:r>
      <w:r w:rsidRPr="001B2B02">
        <w:rPr>
          <w:rFonts w:ascii="GHEA Grapalat" w:hAnsi="GHEA Grapalat" w:cs="Arial"/>
          <w:b/>
          <w:i/>
          <w:sz w:val="24"/>
          <w:szCs w:val="24"/>
          <w:u w:val="single"/>
          <w:lang w:val="hy-AM"/>
        </w:rPr>
        <w:t>Ա</w:t>
      </w:r>
      <w:r w:rsidRPr="001B2B02">
        <w:rPr>
          <w:rFonts w:ascii="GHEA Grapalat" w:hAnsi="GHEA Grapalat" w:cs="Sylfaen"/>
          <w:b/>
          <w:i/>
          <w:sz w:val="24"/>
          <w:szCs w:val="24"/>
          <w:u w:val="single"/>
          <w:lang w:val="hy-AM"/>
        </w:rPr>
        <w:t xml:space="preserve">. </w:t>
      </w:r>
      <w:r w:rsidRPr="001B2B02">
        <w:rPr>
          <w:rFonts w:ascii="GHEA Grapalat" w:hAnsi="GHEA Grapalat" w:cs="Arial"/>
          <w:b/>
          <w:i/>
          <w:sz w:val="24"/>
          <w:szCs w:val="24"/>
          <w:u w:val="single"/>
          <w:lang w:val="hy-AM"/>
        </w:rPr>
        <w:t>ԹՈՎՄԱՍՅԱՆ</w:t>
      </w:r>
    </w:p>
    <w:p w14:paraId="7CEB4A52" w14:textId="77777777" w:rsidR="00CD37FF" w:rsidRPr="001B2B02" w:rsidRDefault="003A35BE">
      <w:pPr>
        <w:tabs>
          <w:tab w:val="left" w:pos="6946"/>
          <w:tab w:val="left" w:pos="7088"/>
        </w:tabs>
        <w:spacing w:after="240" w:line="360" w:lineRule="auto"/>
        <w:ind w:firstLine="540"/>
        <w:rPr>
          <w:rFonts w:ascii="GHEA Grapalat" w:hAnsi="GHEA Grapalat" w:cs="Sylfaen"/>
          <w:b/>
          <w:i/>
          <w:sz w:val="24"/>
          <w:szCs w:val="24"/>
          <w:u w:val="single"/>
          <w:lang w:val="hy-AM"/>
        </w:rPr>
      </w:pPr>
      <w:r w:rsidRPr="001B2B02">
        <w:rPr>
          <w:rFonts w:ascii="GHEA Grapalat" w:hAnsi="GHEA Grapalat"/>
          <w:iCs/>
          <w:spacing w:val="40"/>
          <w:sz w:val="24"/>
          <w:szCs w:val="24"/>
          <w:lang w:val="hy-AM"/>
        </w:rPr>
        <w:t xml:space="preserve">                                     </w:t>
      </w:r>
      <w:r w:rsidRPr="001B2B02">
        <w:rPr>
          <w:rFonts w:ascii="GHEA Grapalat" w:hAnsi="GHEA Grapalat"/>
          <w:b/>
          <w:i/>
          <w:sz w:val="24"/>
          <w:szCs w:val="24"/>
          <w:u w:val="single"/>
          <w:lang w:val="hy-AM"/>
        </w:rPr>
        <w:t xml:space="preserve">                                  </w:t>
      </w:r>
      <w:r w:rsidRPr="001B2B02">
        <w:rPr>
          <w:rFonts w:ascii="GHEA Grapalat" w:hAnsi="GHEA Grapalat"/>
          <w:b/>
          <w:i/>
          <w:sz w:val="24"/>
          <w:szCs w:val="24"/>
          <w:u w:val="single"/>
          <w:lang w:val="de-DE"/>
        </w:rPr>
        <w:t xml:space="preserve">  </w:t>
      </w:r>
      <w:r w:rsidRPr="001B2B02">
        <w:rPr>
          <w:rFonts w:ascii="GHEA Grapalat" w:hAnsi="GHEA Grapalat"/>
          <w:b/>
          <w:i/>
          <w:sz w:val="24"/>
          <w:szCs w:val="24"/>
          <w:u w:val="single"/>
          <w:lang w:val="hy-AM"/>
        </w:rPr>
        <w:t xml:space="preserve">         </w:t>
      </w:r>
      <w:r w:rsidRPr="001B2B02">
        <w:rPr>
          <w:rFonts w:ascii="GHEA Grapalat" w:hAnsi="GHEA Grapalat" w:cs="Arial"/>
          <w:b/>
          <w:i/>
          <w:sz w:val="24"/>
          <w:szCs w:val="24"/>
          <w:u w:val="single"/>
          <w:lang w:val="hy-AM"/>
        </w:rPr>
        <w:t>Լ</w:t>
      </w:r>
      <w:r w:rsidRPr="001B2B02">
        <w:rPr>
          <w:rFonts w:ascii="GHEA Grapalat" w:hAnsi="GHEA Grapalat" w:cs="Sylfaen"/>
          <w:b/>
          <w:i/>
          <w:sz w:val="24"/>
          <w:szCs w:val="24"/>
          <w:u w:val="single"/>
          <w:lang w:val="hy-AM"/>
        </w:rPr>
        <w:t xml:space="preserve">. </w:t>
      </w:r>
      <w:r w:rsidRPr="001B2B02">
        <w:rPr>
          <w:rFonts w:ascii="GHEA Grapalat" w:hAnsi="GHEA Grapalat" w:cs="Arial"/>
          <w:b/>
          <w:i/>
          <w:sz w:val="24"/>
          <w:szCs w:val="24"/>
          <w:u w:val="single"/>
          <w:lang w:val="hy-AM"/>
        </w:rPr>
        <w:t>ՀԱԿՈԲՅԱՆ</w:t>
      </w:r>
    </w:p>
    <w:p w14:paraId="698F1643" w14:textId="77777777" w:rsidR="00CD37FF" w:rsidRPr="001B2B02" w:rsidRDefault="003A35BE">
      <w:pPr>
        <w:tabs>
          <w:tab w:val="left" w:pos="6946"/>
          <w:tab w:val="left" w:pos="7088"/>
        </w:tabs>
        <w:spacing w:after="240" w:line="360" w:lineRule="auto"/>
        <w:ind w:firstLine="540"/>
        <w:jc w:val="center"/>
        <w:rPr>
          <w:rFonts w:ascii="GHEA Grapalat" w:hAnsi="GHEA Grapalat" w:cs="Sylfaen"/>
          <w:b/>
          <w:i/>
          <w:sz w:val="24"/>
          <w:szCs w:val="24"/>
          <w:u w:val="single"/>
          <w:lang w:val="hy-AM"/>
        </w:rPr>
      </w:pPr>
      <w:r w:rsidRPr="001B2B02">
        <w:rPr>
          <w:rFonts w:ascii="GHEA Grapalat" w:hAnsi="GHEA Grapalat"/>
          <w:bCs/>
          <w:iCs/>
          <w:sz w:val="24"/>
          <w:szCs w:val="24"/>
          <w:lang w:val="hy-AM"/>
        </w:rPr>
        <w:t xml:space="preserve">                                                </w:t>
      </w:r>
      <w:r w:rsidRPr="001B2B02">
        <w:rPr>
          <w:rFonts w:ascii="GHEA Grapalat" w:hAnsi="GHEA Grapalat"/>
          <w:b/>
          <w:i/>
          <w:sz w:val="24"/>
          <w:szCs w:val="24"/>
          <w:u w:val="single"/>
          <w:lang w:val="hy-AM"/>
        </w:rPr>
        <w:t xml:space="preserve">                                             </w:t>
      </w:r>
      <w:r w:rsidRPr="001B2B02">
        <w:rPr>
          <w:rFonts w:ascii="GHEA Grapalat" w:hAnsi="GHEA Grapalat" w:cs="Arial"/>
          <w:b/>
          <w:i/>
          <w:sz w:val="24"/>
          <w:szCs w:val="24"/>
          <w:u w:val="single"/>
          <w:lang w:val="hy-AM"/>
        </w:rPr>
        <w:t>Ռ</w:t>
      </w:r>
      <w:r w:rsidRPr="001B2B02">
        <w:rPr>
          <w:rFonts w:ascii="GHEA Grapalat" w:hAnsi="GHEA Grapalat" w:cs="Sylfaen"/>
          <w:b/>
          <w:i/>
          <w:sz w:val="24"/>
          <w:szCs w:val="24"/>
          <w:u w:val="single"/>
          <w:lang w:val="hy-AM"/>
        </w:rPr>
        <w:t xml:space="preserve">. </w:t>
      </w:r>
      <w:r w:rsidRPr="001B2B02">
        <w:rPr>
          <w:rFonts w:ascii="GHEA Grapalat" w:hAnsi="GHEA Grapalat" w:cs="Arial"/>
          <w:b/>
          <w:i/>
          <w:sz w:val="24"/>
          <w:szCs w:val="24"/>
          <w:u w:val="single"/>
          <w:lang w:val="hy-AM"/>
        </w:rPr>
        <w:t>ՀԱԿՈԲՅԱՆ</w:t>
      </w:r>
    </w:p>
    <w:p w14:paraId="3155E687" w14:textId="77777777" w:rsidR="00CD37FF" w:rsidRPr="001B2B02" w:rsidRDefault="00CD37FF">
      <w:pPr>
        <w:spacing w:after="0" w:line="276" w:lineRule="auto"/>
        <w:ind w:firstLine="539"/>
        <w:jc w:val="both"/>
        <w:rPr>
          <w:rFonts w:ascii="GHEA Grapalat" w:hAnsi="GHEA Grapalat"/>
          <w:iCs/>
          <w:sz w:val="24"/>
          <w:szCs w:val="24"/>
          <w:lang w:val="hy-AM"/>
        </w:rPr>
      </w:pPr>
    </w:p>
    <w:p w14:paraId="477988E2" w14:textId="77777777" w:rsidR="00CD37FF" w:rsidRPr="001B2B02" w:rsidRDefault="00CD37FF">
      <w:pPr>
        <w:rPr>
          <w:rFonts w:ascii="GHEA Grapalat" w:hAnsi="GHEA Grapalat"/>
          <w:sz w:val="24"/>
          <w:szCs w:val="24"/>
          <w:lang w:val="en-GB"/>
        </w:rPr>
      </w:pPr>
    </w:p>
    <w:sectPr w:rsidR="00CD37FF" w:rsidRPr="001B2B02">
      <w:headerReference w:type="default" r:id="rId8"/>
      <w:pgSz w:w="11906" w:h="16838"/>
      <w:pgMar w:top="709" w:right="656" w:bottom="567" w:left="900" w:header="2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FF25" w14:textId="77777777" w:rsidR="0027130B" w:rsidRDefault="0027130B">
      <w:pPr>
        <w:spacing w:line="240" w:lineRule="auto"/>
      </w:pPr>
      <w:r>
        <w:separator/>
      </w:r>
    </w:p>
  </w:endnote>
  <w:endnote w:type="continuationSeparator" w:id="0">
    <w:p w14:paraId="60ACAF73" w14:textId="77777777" w:rsidR="0027130B" w:rsidRDefault="00271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2D32" w14:textId="77777777" w:rsidR="0027130B" w:rsidRDefault="0027130B">
      <w:pPr>
        <w:spacing w:after="0"/>
      </w:pPr>
      <w:r>
        <w:separator/>
      </w:r>
    </w:p>
  </w:footnote>
  <w:footnote w:type="continuationSeparator" w:id="0">
    <w:p w14:paraId="033F6C78" w14:textId="77777777" w:rsidR="0027130B" w:rsidRDefault="0027130B">
      <w:pPr>
        <w:spacing w:after="0"/>
      </w:pPr>
      <w:r>
        <w:continuationSeparator/>
      </w:r>
    </w:p>
  </w:footnote>
  <w:footnote w:id="1">
    <w:p w14:paraId="63BF9F9D" w14:textId="77777777" w:rsidR="00AD195D" w:rsidRDefault="00AD195D" w:rsidP="00AD195D">
      <w:pPr>
        <w:pStyle w:val="ae"/>
        <w:rPr>
          <w:rFonts w:ascii="Sylfaen" w:hAnsi="Sylfaen"/>
          <w:lang w:val="hy-AM"/>
        </w:rPr>
      </w:pPr>
      <w:r>
        <w:rPr>
          <w:rStyle w:val="af0"/>
        </w:rPr>
        <w:footnoteRef/>
      </w:r>
      <w:r>
        <w:t xml:space="preserve"> </w:t>
      </w:r>
      <w:r>
        <w:rPr>
          <w:rFonts w:ascii="GHEA Grapalat" w:hAnsi="GHEA Grapalat"/>
          <w:lang w:val="hy-AM"/>
        </w:rPr>
        <w:t>Հանդիսանում է անձնական տվյալ</w:t>
      </w:r>
    </w:p>
  </w:footnote>
  <w:footnote w:id="2">
    <w:p w14:paraId="5C2A5CE4" w14:textId="77777777" w:rsidR="00AD195D" w:rsidRDefault="00AD195D" w:rsidP="00AD195D">
      <w:pPr>
        <w:pStyle w:val="ae"/>
        <w:rPr>
          <w:rFonts w:ascii="Sylfaen" w:hAnsi="Sylfaen"/>
          <w:lang w:val="hy-AM"/>
        </w:rPr>
      </w:pPr>
      <w:r>
        <w:rPr>
          <w:rStyle w:val="af0"/>
        </w:rPr>
        <w:footnoteRef/>
      </w:r>
      <w:r>
        <w:t xml:space="preserve"> </w:t>
      </w:r>
      <w:r>
        <w:rPr>
          <w:rFonts w:ascii="GHEA Grapalat" w:hAnsi="GHEA Grapalat"/>
          <w:lang w:val="hy-AM"/>
        </w:rPr>
        <w:t>Հանդիսանում է անձնական տվյալ</w:t>
      </w:r>
    </w:p>
  </w:footnote>
  <w:footnote w:id="3">
    <w:p w14:paraId="3F9686AB" w14:textId="77777777" w:rsidR="00320347" w:rsidRDefault="00320347" w:rsidP="00320347">
      <w:pPr>
        <w:pStyle w:val="ae"/>
        <w:rPr>
          <w:rFonts w:ascii="Sylfaen" w:hAnsi="Sylfaen"/>
          <w:lang w:val="hy-AM"/>
        </w:rPr>
      </w:pPr>
      <w:r>
        <w:rPr>
          <w:rStyle w:val="af0"/>
        </w:rPr>
        <w:footnoteRef/>
      </w:r>
      <w:r w:rsidRPr="00181F82">
        <w:rPr>
          <w:lang w:val="hy-AM"/>
        </w:rPr>
        <w:t xml:space="preserve"> </w:t>
      </w:r>
      <w:r>
        <w:rPr>
          <w:rFonts w:ascii="GHEA Grapalat" w:hAnsi="GHEA Grapalat"/>
          <w:lang w:val="hy-AM"/>
        </w:rPr>
        <w:t>Հանդիսանում է անձնական տվյալ</w:t>
      </w:r>
    </w:p>
  </w:footnote>
  <w:footnote w:id="4">
    <w:p w14:paraId="71C8F33B" w14:textId="77777777" w:rsidR="00320347" w:rsidRDefault="00320347" w:rsidP="00320347">
      <w:pPr>
        <w:pStyle w:val="ae"/>
        <w:rPr>
          <w:rFonts w:ascii="Sylfaen" w:hAnsi="Sylfaen"/>
          <w:lang w:val="hy-AM"/>
        </w:rPr>
      </w:pPr>
      <w:r>
        <w:rPr>
          <w:rStyle w:val="af0"/>
        </w:rPr>
        <w:footnoteRef/>
      </w:r>
      <w:r w:rsidRPr="00181F82">
        <w:rPr>
          <w:lang w:val="hy-AM"/>
        </w:rPr>
        <w:t xml:space="preserve"> </w:t>
      </w:r>
      <w:r>
        <w:rPr>
          <w:rFonts w:ascii="GHEA Grapalat" w:hAnsi="GHEA Grapalat"/>
          <w:lang w:val="hy-AM"/>
        </w:rPr>
        <w:t>Հանդիսանում է անձնական տվյալ</w:t>
      </w:r>
    </w:p>
  </w:footnote>
  <w:footnote w:id="5">
    <w:p w14:paraId="5B41232D" w14:textId="77777777" w:rsidR="00320347" w:rsidRDefault="00320347" w:rsidP="00320347">
      <w:pPr>
        <w:pStyle w:val="ae"/>
        <w:rPr>
          <w:rFonts w:ascii="Sylfaen" w:hAnsi="Sylfaen"/>
          <w:lang w:val="hy-AM"/>
        </w:rPr>
      </w:pPr>
      <w:r>
        <w:rPr>
          <w:rStyle w:val="af0"/>
        </w:rPr>
        <w:footnoteRef/>
      </w:r>
      <w:r>
        <w:t xml:space="preserve"> </w:t>
      </w:r>
      <w:r>
        <w:rPr>
          <w:rFonts w:ascii="GHEA Grapalat" w:hAnsi="GHEA Grapalat"/>
          <w:lang w:val="hy-AM"/>
        </w:rPr>
        <w:t>Հանդիսանում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776404"/>
      <w:docPartObj>
        <w:docPartGallery w:val="AutoText"/>
      </w:docPartObj>
    </w:sdtPr>
    <w:sdtEndPr/>
    <w:sdtContent>
      <w:p w14:paraId="762E4DD3" w14:textId="77777777" w:rsidR="00CD37FF" w:rsidRDefault="003A35BE">
        <w:pPr>
          <w:pStyle w:val="a7"/>
          <w:jc w:val="right"/>
        </w:pPr>
        <w:r>
          <w:fldChar w:fldCharType="begin"/>
        </w:r>
        <w:r>
          <w:instrText xml:space="preserve"> PAGE   \* MERGEFORMAT </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76"/>
    <w:rsid w:val="0000499D"/>
    <w:rsid w:val="00005860"/>
    <w:rsid w:val="000065B7"/>
    <w:rsid w:val="00015404"/>
    <w:rsid w:val="000158B8"/>
    <w:rsid w:val="00017928"/>
    <w:rsid w:val="0002521E"/>
    <w:rsid w:val="00026E3E"/>
    <w:rsid w:val="0002715C"/>
    <w:rsid w:val="00032861"/>
    <w:rsid w:val="00035E57"/>
    <w:rsid w:val="0003663C"/>
    <w:rsid w:val="000422A0"/>
    <w:rsid w:val="000430FE"/>
    <w:rsid w:val="000516DE"/>
    <w:rsid w:val="00053B24"/>
    <w:rsid w:val="0005458F"/>
    <w:rsid w:val="0005512F"/>
    <w:rsid w:val="00072BD8"/>
    <w:rsid w:val="00076DAD"/>
    <w:rsid w:val="00081DF7"/>
    <w:rsid w:val="000839C2"/>
    <w:rsid w:val="00087886"/>
    <w:rsid w:val="0009549B"/>
    <w:rsid w:val="00095789"/>
    <w:rsid w:val="00096078"/>
    <w:rsid w:val="000A1991"/>
    <w:rsid w:val="000A19EC"/>
    <w:rsid w:val="000A2C75"/>
    <w:rsid w:val="000A3CF1"/>
    <w:rsid w:val="000A7DBE"/>
    <w:rsid w:val="000B261C"/>
    <w:rsid w:val="000B4B69"/>
    <w:rsid w:val="000B6232"/>
    <w:rsid w:val="000C3881"/>
    <w:rsid w:val="000C4E2E"/>
    <w:rsid w:val="000C5671"/>
    <w:rsid w:val="000D73A4"/>
    <w:rsid w:val="000E0F2F"/>
    <w:rsid w:val="000E6CE5"/>
    <w:rsid w:val="000F19A5"/>
    <w:rsid w:val="000F2468"/>
    <w:rsid w:val="000F2997"/>
    <w:rsid w:val="000F2EF1"/>
    <w:rsid w:val="000F746D"/>
    <w:rsid w:val="0010246B"/>
    <w:rsid w:val="0010563E"/>
    <w:rsid w:val="001103D3"/>
    <w:rsid w:val="00120B39"/>
    <w:rsid w:val="00126B56"/>
    <w:rsid w:val="00135E97"/>
    <w:rsid w:val="00156B7B"/>
    <w:rsid w:val="00157410"/>
    <w:rsid w:val="00160B57"/>
    <w:rsid w:val="00164B03"/>
    <w:rsid w:val="00165B02"/>
    <w:rsid w:val="00167283"/>
    <w:rsid w:val="00170775"/>
    <w:rsid w:val="0017095B"/>
    <w:rsid w:val="00170C86"/>
    <w:rsid w:val="00171F34"/>
    <w:rsid w:val="00181F82"/>
    <w:rsid w:val="0018434F"/>
    <w:rsid w:val="001860BC"/>
    <w:rsid w:val="00190C6A"/>
    <w:rsid w:val="00195B1C"/>
    <w:rsid w:val="00195B37"/>
    <w:rsid w:val="001A0270"/>
    <w:rsid w:val="001A05E8"/>
    <w:rsid w:val="001A2AAD"/>
    <w:rsid w:val="001A66C1"/>
    <w:rsid w:val="001B2B02"/>
    <w:rsid w:val="001B43B5"/>
    <w:rsid w:val="001D3A85"/>
    <w:rsid w:val="001D5BC2"/>
    <w:rsid w:val="001D7542"/>
    <w:rsid w:val="001E07E9"/>
    <w:rsid w:val="001E1978"/>
    <w:rsid w:val="001E2BF8"/>
    <w:rsid w:val="001F6477"/>
    <w:rsid w:val="001F649B"/>
    <w:rsid w:val="00206D56"/>
    <w:rsid w:val="00210349"/>
    <w:rsid w:val="0021330A"/>
    <w:rsid w:val="0022031E"/>
    <w:rsid w:val="0022136D"/>
    <w:rsid w:val="00221D28"/>
    <w:rsid w:val="00222C83"/>
    <w:rsid w:val="00227C8E"/>
    <w:rsid w:val="0023689D"/>
    <w:rsid w:val="00240259"/>
    <w:rsid w:val="00252EAD"/>
    <w:rsid w:val="0026643A"/>
    <w:rsid w:val="002673CA"/>
    <w:rsid w:val="0027130B"/>
    <w:rsid w:val="002822C7"/>
    <w:rsid w:val="0028310D"/>
    <w:rsid w:val="002A0BD8"/>
    <w:rsid w:val="002B081F"/>
    <w:rsid w:val="002B2898"/>
    <w:rsid w:val="002B675A"/>
    <w:rsid w:val="002C34BD"/>
    <w:rsid w:val="002C43E7"/>
    <w:rsid w:val="002C544C"/>
    <w:rsid w:val="002C5FB9"/>
    <w:rsid w:val="002C65F4"/>
    <w:rsid w:val="002D0BE7"/>
    <w:rsid w:val="002D4B79"/>
    <w:rsid w:val="002E4ECF"/>
    <w:rsid w:val="002E70ED"/>
    <w:rsid w:val="002E7713"/>
    <w:rsid w:val="002F2443"/>
    <w:rsid w:val="002F57DD"/>
    <w:rsid w:val="002F5C54"/>
    <w:rsid w:val="002F7FC2"/>
    <w:rsid w:val="00303C5F"/>
    <w:rsid w:val="00311565"/>
    <w:rsid w:val="003119E6"/>
    <w:rsid w:val="003128CE"/>
    <w:rsid w:val="0031318D"/>
    <w:rsid w:val="00314B60"/>
    <w:rsid w:val="00320347"/>
    <w:rsid w:val="00320BFC"/>
    <w:rsid w:val="00347253"/>
    <w:rsid w:val="00356C76"/>
    <w:rsid w:val="00360BA3"/>
    <w:rsid w:val="00361028"/>
    <w:rsid w:val="0036408E"/>
    <w:rsid w:val="00364E2C"/>
    <w:rsid w:val="003663F2"/>
    <w:rsid w:val="0036691E"/>
    <w:rsid w:val="00381EFE"/>
    <w:rsid w:val="00387DEF"/>
    <w:rsid w:val="003914C5"/>
    <w:rsid w:val="00392452"/>
    <w:rsid w:val="003A35BE"/>
    <w:rsid w:val="003A42AE"/>
    <w:rsid w:val="003A52A2"/>
    <w:rsid w:val="003A57E7"/>
    <w:rsid w:val="003B34C9"/>
    <w:rsid w:val="003D3C76"/>
    <w:rsid w:val="003D6A84"/>
    <w:rsid w:val="003E6136"/>
    <w:rsid w:val="003F0667"/>
    <w:rsid w:val="003F6B5A"/>
    <w:rsid w:val="003F70B6"/>
    <w:rsid w:val="00402E5E"/>
    <w:rsid w:val="004048FC"/>
    <w:rsid w:val="0040649C"/>
    <w:rsid w:val="00410CB5"/>
    <w:rsid w:val="00413B6B"/>
    <w:rsid w:val="004217A1"/>
    <w:rsid w:val="00425ADF"/>
    <w:rsid w:val="00426255"/>
    <w:rsid w:val="0043219B"/>
    <w:rsid w:val="00432232"/>
    <w:rsid w:val="004358CA"/>
    <w:rsid w:val="00437B0E"/>
    <w:rsid w:val="00454745"/>
    <w:rsid w:val="00455EFF"/>
    <w:rsid w:val="00457EC0"/>
    <w:rsid w:val="004658BD"/>
    <w:rsid w:val="00467BAF"/>
    <w:rsid w:val="0047295B"/>
    <w:rsid w:val="004756BB"/>
    <w:rsid w:val="004762B3"/>
    <w:rsid w:val="004807BB"/>
    <w:rsid w:val="004877B4"/>
    <w:rsid w:val="00487D9E"/>
    <w:rsid w:val="0049006F"/>
    <w:rsid w:val="00497996"/>
    <w:rsid w:val="004B0993"/>
    <w:rsid w:val="004C29B1"/>
    <w:rsid w:val="004D3B3B"/>
    <w:rsid w:val="004D4220"/>
    <w:rsid w:val="004E1082"/>
    <w:rsid w:val="004F0F72"/>
    <w:rsid w:val="004F4DC9"/>
    <w:rsid w:val="00501F76"/>
    <w:rsid w:val="00502210"/>
    <w:rsid w:val="00506571"/>
    <w:rsid w:val="0050788E"/>
    <w:rsid w:val="00507ED6"/>
    <w:rsid w:val="005151E1"/>
    <w:rsid w:val="00515731"/>
    <w:rsid w:val="0052390B"/>
    <w:rsid w:val="00525D90"/>
    <w:rsid w:val="005270F6"/>
    <w:rsid w:val="00527189"/>
    <w:rsid w:val="00532FAC"/>
    <w:rsid w:val="00535942"/>
    <w:rsid w:val="00542E4F"/>
    <w:rsid w:val="005456E7"/>
    <w:rsid w:val="00545C92"/>
    <w:rsid w:val="005544BB"/>
    <w:rsid w:val="00555E06"/>
    <w:rsid w:val="005573CA"/>
    <w:rsid w:val="00560808"/>
    <w:rsid w:val="005624B1"/>
    <w:rsid w:val="00562F19"/>
    <w:rsid w:val="005642C1"/>
    <w:rsid w:val="00566C8B"/>
    <w:rsid w:val="00573A2C"/>
    <w:rsid w:val="005805BD"/>
    <w:rsid w:val="00584D56"/>
    <w:rsid w:val="00585FCC"/>
    <w:rsid w:val="0058702B"/>
    <w:rsid w:val="00587EB4"/>
    <w:rsid w:val="0059231D"/>
    <w:rsid w:val="00593F8C"/>
    <w:rsid w:val="005A064E"/>
    <w:rsid w:val="005A4661"/>
    <w:rsid w:val="005A4B9F"/>
    <w:rsid w:val="005A5439"/>
    <w:rsid w:val="005A60A6"/>
    <w:rsid w:val="005A79CE"/>
    <w:rsid w:val="005B141B"/>
    <w:rsid w:val="005B4095"/>
    <w:rsid w:val="005B5B7F"/>
    <w:rsid w:val="005B669B"/>
    <w:rsid w:val="005C2919"/>
    <w:rsid w:val="005C6D28"/>
    <w:rsid w:val="005D07E7"/>
    <w:rsid w:val="005D081B"/>
    <w:rsid w:val="005E0D64"/>
    <w:rsid w:val="005F22CD"/>
    <w:rsid w:val="005F23B9"/>
    <w:rsid w:val="005F3CFE"/>
    <w:rsid w:val="005F78F6"/>
    <w:rsid w:val="0060319F"/>
    <w:rsid w:val="00605E30"/>
    <w:rsid w:val="0060699F"/>
    <w:rsid w:val="006169AA"/>
    <w:rsid w:val="006228E8"/>
    <w:rsid w:val="006278C8"/>
    <w:rsid w:val="00635B99"/>
    <w:rsid w:val="006366F9"/>
    <w:rsid w:val="0064197C"/>
    <w:rsid w:val="00652F0E"/>
    <w:rsid w:val="00653813"/>
    <w:rsid w:val="0065582A"/>
    <w:rsid w:val="006608F1"/>
    <w:rsid w:val="00663820"/>
    <w:rsid w:val="006638AF"/>
    <w:rsid w:val="006733E0"/>
    <w:rsid w:val="00681D6B"/>
    <w:rsid w:val="006826B9"/>
    <w:rsid w:val="00686B9E"/>
    <w:rsid w:val="00691FE0"/>
    <w:rsid w:val="00692DA4"/>
    <w:rsid w:val="006A52B5"/>
    <w:rsid w:val="006B5905"/>
    <w:rsid w:val="006B767F"/>
    <w:rsid w:val="006C54F1"/>
    <w:rsid w:val="006C721C"/>
    <w:rsid w:val="006D54D0"/>
    <w:rsid w:val="006E0B2D"/>
    <w:rsid w:val="006E121F"/>
    <w:rsid w:val="006E2486"/>
    <w:rsid w:val="006E4739"/>
    <w:rsid w:val="006E7909"/>
    <w:rsid w:val="006F2187"/>
    <w:rsid w:val="006F6992"/>
    <w:rsid w:val="006F6BE6"/>
    <w:rsid w:val="00706C28"/>
    <w:rsid w:val="0070723E"/>
    <w:rsid w:val="007118E7"/>
    <w:rsid w:val="0071727C"/>
    <w:rsid w:val="00720C0C"/>
    <w:rsid w:val="00724E59"/>
    <w:rsid w:val="007302BC"/>
    <w:rsid w:val="007407CD"/>
    <w:rsid w:val="00750C04"/>
    <w:rsid w:val="00754303"/>
    <w:rsid w:val="0075577E"/>
    <w:rsid w:val="007609D8"/>
    <w:rsid w:val="00766FB3"/>
    <w:rsid w:val="00767373"/>
    <w:rsid w:val="00770984"/>
    <w:rsid w:val="00776F1D"/>
    <w:rsid w:val="007771CF"/>
    <w:rsid w:val="007822DC"/>
    <w:rsid w:val="00787C15"/>
    <w:rsid w:val="00793A54"/>
    <w:rsid w:val="0079607F"/>
    <w:rsid w:val="007A4E2F"/>
    <w:rsid w:val="007B3095"/>
    <w:rsid w:val="007B796C"/>
    <w:rsid w:val="007C1368"/>
    <w:rsid w:val="007D103B"/>
    <w:rsid w:val="007D3806"/>
    <w:rsid w:val="007D662F"/>
    <w:rsid w:val="007D6EF1"/>
    <w:rsid w:val="007E20AA"/>
    <w:rsid w:val="007E2640"/>
    <w:rsid w:val="007F05AE"/>
    <w:rsid w:val="007F1E22"/>
    <w:rsid w:val="007F663D"/>
    <w:rsid w:val="00802FD6"/>
    <w:rsid w:val="008046F1"/>
    <w:rsid w:val="0081376E"/>
    <w:rsid w:val="008347BF"/>
    <w:rsid w:val="00835243"/>
    <w:rsid w:val="00844BC5"/>
    <w:rsid w:val="008513D9"/>
    <w:rsid w:val="0085286E"/>
    <w:rsid w:val="0085466A"/>
    <w:rsid w:val="008558C2"/>
    <w:rsid w:val="00855E87"/>
    <w:rsid w:val="00855F5B"/>
    <w:rsid w:val="00864AE4"/>
    <w:rsid w:val="00871353"/>
    <w:rsid w:val="00880895"/>
    <w:rsid w:val="0088326A"/>
    <w:rsid w:val="00886ECA"/>
    <w:rsid w:val="008914DC"/>
    <w:rsid w:val="008929E4"/>
    <w:rsid w:val="00895AD1"/>
    <w:rsid w:val="008977C4"/>
    <w:rsid w:val="008A069E"/>
    <w:rsid w:val="008A1BF2"/>
    <w:rsid w:val="008A2D6A"/>
    <w:rsid w:val="008A3685"/>
    <w:rsid w:val="008A5259"/>
    <w:rsid w:val="008A6441"/>
    <w:rsid w:val="008B1E82"/>
    <w:rsid w:val="008B1F2C"/>
    <w:rsid w:val="008B29C7"/>
    <w:rsid w:val="008B415D"/>
    <w:rsid w:val="008B4F82"/>
    <w:rsid w:val="008B7F0C"/>
    <w:rsid w:val="008D2C5A"/>
    <w:rsid w:val="008F0AED"/>
    <w:rsid w:val="008F267A"/>
    <w:rsid w:val="008F3003"/>
    <w:rsid w:val="008F67D3"/>
    <w:rsid w:val="008F7141"/>
    <w:rsid w:val="0090142A"/>
    <w:rsid w:val="0090288F"/>
    <w:rsid w:val="00905BD2"/>
    <w:rsid w:val="00907CF1"/>
    <w:rsid w:val="009106F2"/>
    <w:rsid w:val="00915ED5"/>
    <w:rsid w:val="00916490"/>
    <w:rsid w:val="009205A3"/>
    <w:rsid w:val="0092335D"/>
    <w:rsid w:val="00923A52"/>
    <w:rsid w:val="00927206"/>
    <w:rsid w:val="009306A7"/>
    <w:rsid w:val="009349F7"/>
    <w:rsid w:val="00942403"/>
    <w:rsid w:val="00944274"/>
    <w:rsid w:val="009455DA"/>
    <w:rsid w:val="009468D3"/>
    <w:rsid w:val="009469D5"/>
    <w:rsid w:val="00955D30"/>
    <w:rsid w:val="009571E3"/>
    <w:rsid w:val="00962E8D"/>
    <w:rsid w:val="009660B5"/>
    <w:rsid w:val="0096667D"/>
    <w:rsid w:val="00973A32"/>
    <w:rsid w:val="00975387"/>
    <w:rsid w:val="0097560C"/>
    <w:rsid w:val="009845B0"/>
    <w:rsid w:val="009905E7"/>
    <w:rsid w:val="00991FBD"/>
    <w:rsid w:val="00997BC1"/>
    <w:rsid w:val="009A17EE"/>
    <w:rsid w:val="009A2511"/>
    <w:rsid w:val="009A41AA"/>
    <w:rsid w:val="009A537E"/>
    <w:rsid w:val="009A66DC"/>
    <w:rsid w:val="009B7BD3"/>
    <w:rsid w:val="009C7918"/>
    <w:rsid w:val="009D4A00"/>
    <w:rsid w:val="009D7E2E"/>
    <w:rsid w:val="009E01BA"/>
    <w:rsid w:val="009E03D8"/>
    <w:rsid w:val="009E1F8C"/>
    <w:rsid w:val="009E28E5"/>
    <w:rsid w:val="009E6FD8"/>
    <w:rsid w:val="009F7CBC"/>
    <w:rsid w:val="00A0726F"/>
    <w:rsid w:val="00A1540D"/>
    <w:rsid w:val="00A176DE"/>
    <w:rsid w:val="00A2150C"/>
    <w:rsid w:val="00A215B6"/>
    <w:rsid w:val="00A217FB"/>
    <w:rsid w:val="00A32EE3"/>
    <w:rsid w:val="00A36358"/>
    <w:rsid w:val="00A4223B"/>
    <w:rsid w:val="00A503D1"/>
    <w:rsid w:val="00A506CF"/>
    <w:rsid w:val="00A514FF"/>
    <w:rsid w:val="00A530C6"/>
    <w:rsid w:val="00A5484C"/>
    <w:rsid w:val="00A54E50"/>
    <w:rsid w:val="00A5583B"/>
    <w:rsid w:val="00A57956"/>
    <w:rsid w:val="00A600CB"/>
    <w:rsid w:val="00A61E9A"/>
    <w:rsid w:val="00A67F61"/>
    <w:rsid w:val="00A71A8A"/>
    <w:rsid w:val="00A837BC"/>
    <w:rsid w:val="00A91DCF"/>
    <w:rsid w:val="00A93CC0"/>
    <w:rsid w:val="00A95FF7"/>
    <w:rsid w:val="00AA2A5D"/>
    <w:rsid w:val="00AA323B"/>
    <w:rsid w:val="00AB0297"/>
    <w:rsid w:val="00AB2335"/>
    <w:rsid w:val="00AB5A8F"/>
    <w:rsid w:val="00AC63FB"/>
    <w:rsid w:val="00AC75D4"/>
    <w:rsid w:val="00AD195D"/>
    <w:rsid w:val="00AD67B1"/>
    <w:rsid w:val="00AE2418"/>
    <w:rsid w:val="00AE3E61"/>
    <w:rsid w:val="00AF0045"/>
    <w:rsid w:val="00B05384"/>
    <w:rsid w:val="00B15681"/>
    <w:rsid w:val="00B239F5"/>
    <w:rsid w:val="00B243F3"/>
    <w:rsid w:val="00B3276F"/>
    <w:rsid w:val="00B450D6"/>
    <w:rsid w:val="00B4531A"/>
    <w:rsid w:val="00B46ACE"/>
    <w:rsid w:val="00B509A3"/>
    <w:rsid w:val="00B5484C"/>
    <w:rsid w:val="00B5524A"/>
    <w:rsid w:val="00B6096C"/>
    <w:rsid w:val="00B67999"/>
    <w:rsid w:val="00B713D9"/>
    <w:rsid w:val="00B75F3C"/>
    <w:rsid w:val="00B76A75"/>
    <w:rsid w:val="00B8650B"/>
    <w:rsid w:val="00B9073B"/>
    <w:rsid w:val="00B92499"/>
    <w:rsid w:val="00B92576"/>
    <w:rsid w:val="00BA0D18"/>
    <w:rsid w:val="00BA7B45"/>
    <w:rsid w:val="00BB0443"/>
    <w:rsid w:val="00BB0754"/>
    <w:rsid w:val="00BB4465"/>
    <w:rsid w:val="00BB77A9"/>
    <w:rsid w:val="00BC6036"/>
    <w:rsid w:val="00BD1BE6"/>
    <w:rsid w:val="00BD3A68"/>
    <w:rsid w:val="00BD4075"/>
    <w:rsid w:val="00BE1FF7"/>
    <w:rsid w:val="00BE25A1"/>
    <w:rsid w:val="00BE5F15"/>
    <w:rsid w:val="00BF3860"/>
    <w:rsid w:val="00BF7F5F"/>
    <w:rsid w:val="00C02871"/>
    <w:rsid w:val="00C07B84"/>
    <w:rsid w:val="00C12ECE"/>
    <w:rsid w:val="00C14802"/>
    <w:rsid w:val="00C14B64"/>
    <w:rsid w:val="00C156F1"/>
    <w:rsid w:val="00C2073C"/>
    <w:rsid w:val="00C244D3"/>
    <w:rsid w:val="00C250EC"/>
    <w:rsid w:val="00C270DC"/>
    <w:rsid w:val="00C3292E"/>
    <w:rsid w:val="00C34663"/>
    <w:rsid w:val="00C34E17"/>
    <w:rsid w:val="00C36143"/>
    <w:rsid w:val="00C37DAD"/>
    <w:rsid w:val="00C4117D"/>
    <w:rsid w:val="00C43819"/>
    <w:rsid w:val="00C45681"/>
    <w:rsid w:val="00C45BF9"/>
    <w:rsid w:val="00C47358"/>
    <w:rsid w:val="00C5358C"/>
    <w:rsid w:val="00C55CDF"/>
    <w:rsid w:val="00C6024B"/>
    <w:rsid w:val="00C6784B"/>
    <w:rsid w:val="00C80F3D"/>
    <w:rsid w:val="00C93F02"/>
    <w:rsid w:val="00C956D7"/>
    <w:rsid w:val="00C9754D"/>
    <w:rsid w:val="00CA1E03"/>
    <w:rsid w:val="00CA3166"/>
    <w:rsid w:val="00CA6606"/>
    <w:rsid w:val="00CB1734"/>
    <w:rsid w:val="00CB2836"/>
    <w:rsid w:val="00CC1F57"/>
    <w:rsid w:val="00CC2738"/>
    <w:rsid w:val="00CC4D97"/>
    <w:rsid w:val="00CD2A42"/>
    <w:rsid w:val="00CD37FF"/>
    <w:rsid w:val="00CD4E5F"/>
    <w:rsid w:val="00CD799F"/>
    <w:rsid w:val="00CE0868"/>
    <w:rsid w:val="00CE1E66"/>
    <w:rsid w:val="00CE4253"/>
    <w:rsid w:val="00CE6450"/>
    <w:rsid w:val="00CF0DEE"/>
    <w:rsid w:val="00CF46C0"/>
    <w:rsid w:val="00CF527B"/>
    <w:rsid w:val="00D02FFB"/>
    <w:rsid w:val="00D04CED"/>
    <w:rsid w:val="00D062DE"/>
    <w:rsid w:val="00D07837"/>
    <w:rsid w:val="00D107FA"/>
    <w:rsid w:val="00D152B4"/>
    <w:rsid w:val="00D15453"/>
    <w:rsid w:val="00D2085F"/>
    <w:rsid w:val="00D235DA"/>
    <w:rsid w:val="00D275FC"/>
    <w:rsid w:val="00D41BCC"/>
    <w:rsid w:val="00D44B32"/>
    <w:rsid w:val="00D50201"/>
    <w:rsid w:val="00D67E03"/>
    <w:rsid w:val="00D73479"/>
    <w:rsid w:val="00D83999"/>
    <w:rsid w:val="00D91636"/>
    <w:rsid w:val="00D9213A"/>
    <w:rsid w:val="00D957D3"/>
    <w:rsid w:val="00D96A03"/>
    <w:rsid w:val="00DA5216"/>
    <w:rsid w:val="00DA60C3"/>
    <w:rsid w:val="00DB0847"/>
    <w:rsid w:val="00DB1197"/>
    <w:rsid w:val="00DB2883"/>
    <w:rsid w:val="00DB2BDA"/>
    <w:rsid w:val="00DB3E4E"/>
    <w:rsid w:val="00DB5E84"/>
    <w:rsid w:val="00DB616A"/>
    <w:rsid w:val="00DC16E3"/>
    <w:rsid w:val="00DC2A82"/>
    <w:rsid w:val="00DC5911"/>
    <w:rsid w:val="00DC5CE2"/>
    <w:rsid w:val="00DD4372"/>
    <w:rsid w:val="00DD6AF6"/>
    <w:rsid w:val="00DE6032"/>
    <w:rsid w:val="00DE6732"/>
    <w:rsid w:val="00DE7595"/>
    <w:rsid w:val="00DF070C"/>
    <w:rsid w:val="00DF1CD0"/>
    <w:rsid w:val="00E05024"/>
    <w:rsid w:val="00E05A99"/>
    <w:rsid w:val="00E11D88"/>
    <w:rsid w:val="00E16DCC"/>
    <w:rsid w:val="00E16DFC"/>
    <w:rsid w:val="00E24533"/>
    <w:rsid w:val="00E32E2F"/>
    <w:rsid w:val="00E359CC"/>
    <w:rsid w:val="00E46CD1"/>
    <w:rsid w:val="00E55EA0"/>
    <w:rsid w:val="00E55FEF"/>
    <w:rsid w:val="00E56BD9"/>
    <w:rsid w:val="00E56D5C"/>
    <w:rsid w:val="00E630DC"/>
    <w:rsid w:val="00E63D77"/>
    <w:rsid w:val="00E650D5"/>
    <w:rsid w:val="00E7295A"/>
    <w:rsid w:val="00E73B45"/>
    <w:rsid w:val="00E76B9A"/>
    <w:rsid w:val="00E84AD6"/>
    <w:rsid w:val="00E90738"/>
    <w:rsid w:val="00EA1D7E"/>
    <w:rsid w:val="00EA614A"/>
    <w:rsid w:val="00EB1019"/>
    <w:rsid w:val="00EB6F11"/>
    <w:rsid w:val="00EC4481"/>
    <w:rsid w:val="00ED6DEF"/>
    <w:rsid w:val="00EE2DEB"/>
    <w:rsid w:val="00EE6E2A"/>
    <w:rsid w:val="00EF0D53"/>
    <w:rsid w:val="00EF35B8"/>
    <w:rsid w:val="00EF54F7"/>
    <w:rsid w:val="00EF57B0"/>
    <w:rsid w:val="00EF5F48"/>
    <w:rsid w:val="00F008F5"/>
    <w:rsid w:val="00F0354C"/>
    <w:rsid w:val="00F104A0"/>
    <w:rsid w:val="00F105A7"/>
    <w:rsid w:val="00F130FA"/>
    <w:rsid w:val="00F160E0"/>
    <w:rsid w:val="00F23B9D"/>
    <w:rsid w:val="00F24367"/>
    <w:rsid w:val="00F255B9"/>
    <w:rsid w:val="00F340C9"/>
    <w:rsid w:val="00F368A1"/>
    <w:rsid w:val="00F379BD"/>
    <w:rsid w:val="00F37DE6"/>
    <w:rsid w:val="00F40486"/>
    <w:rsid w:val="00F41111"/>
    <w:rsid w:val="00F42D87"/>
    <w:rsid w:val="00F46C50"/>
    <w:rsid w:val="00F52BFD"/>
    <w:rsid w:val="00F52CAB"/>
    <w:rsid w:val="00F535B4"/>
    <w:rsid w:val="00F55719"/>
    <w:rsid w:val="00F56018"/>
    <w:rsid w:val="00F57F13"/>
    <w:rsid w:val="00F64C64"/>
    <w:rsid w:val="00F66A65"/>
    <w:rsid w:val="00F66C39"/>
    <w:rsid w:val="00F671DF"/>
    <w:rsid w:val="00F678DE"/>
    <w:rsid w:val="00F7034F"/>
    <w:rsid w:val="00F7396E"/>
    <w:rsid w:val="00F75C52"/>
    <w:rsid w:val="00F93488"/>
    <w:rsid w:val="00F97E20"/>
    <w:rsid w:val="00FA0589"/>
    <w:rsid w:val="00FB21F3"/>
    <w:rsid w:val="00FB35D7"/>
    <w:rsid w:val="00FB4DCD"/>
    <w:rsid w:val="00FB6888"/>
    <w:rsid w:val="00FB6907"/>
    <w:rsid w:val="00FC2E57"/>
    <w:rsid w:val="00FC3D4B"/>
    <w:rsid w:val="00FE0F1F"/>
    <w:rsid w:val="00FE1252"/>
    <w:rsid w:val="00FF06D0"/>
    <w:rsid w:val="00FF32FA"/>
    <w:rsid w:val="00FF434D"/>
    <w:rsid w:val="00FF4E0D"/>
    <w:rsid w:val="00FF65F7"/>
    <w:rsid w:val="00FF7321"/>
    <w:rsid w:val="5CA870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14ED82"/>
  <w15:docId w15:val="{EF951B7B-CC10-49C7-8662-FE050734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footer"/>
    <w:basedOn w:val="a"/>
    <w:link w:val="a6"/>
    <w:uiPriority w:val="99"/>
    <w:unhideWhenUsed/>
    <w:pPr>
      <w:tabs>
        <w:tab w:val="center" w:pos="4513"/>
        <w:tab w:val="right" w:pos="9026"/>
      </w:tabs>
      <w:spacing w:after="0" w:line="240" w:lineRule="auto"/>
    </w:pPr>
  </w:style>
  <w:style w:type="paragraph" w:styleId="a7">
    <w:name w:val="header"/>
    <w:basedOn w:val="a"/>
    <w:link w:val="a8"/>
    <w:uiPriority w:val="99"/>
    <w:unhideWhenUsed/>
    <w:qFormat/>
    <w:pPr>
      <w:tabs>
        <w:tab w:val="center" w:pos="4513"/>
        <w:tab w:val="right" w:pos="9026"/>
      </w:tabs>
      <w:spacing w:after="0" w:line="240" w:lineRule="auto"/>
    </w:pPr>
  </w:style>
  <w:style w:type="paragraph" w:styleId="a9">
    <w:name w:val="Normal (Web)"/>
    <w:basedOn w:val="a"/>
    <w:link w:val="aa"/>
    <w:uiPriority w:val="99"/>
    <w:qFormat/>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8">
    <w:name w:val="Верхний колонтитул Знак"/>
    <w:basedOn w:val="a0"/>
    <w:link w:val="a7"/>
    <w:uiPriority w:val="99"/>
  </w:style>
  <w:style w:type="character" w:customStyle="1" w:styleId="a6">
    <w:name w:val="Нижний колонтитул Знак"/>
    <w:basedOn w:val="a0"/>
    <w:link w:val="a5"/>
    <w:uiPriority w:val="99"/>
  </w:style>
  <w:style w:type="paragraph" w:styleId="ab">
    <w:name w:val="List Paragraph"/>
    <w:basedOn w:val="a"/>
    <w:uiPriority w:val="34"/>
    <w:qFormat/>
    <w:pPr>
      <w:ind w:left="720"/>
      <w:contextualSpacing/>
    </w:pPr>
  </w:style>
  <w:style w:type="character" w:styleId="ac">
    <w:name w:val="Placeholder Text"/>
    <w:basedOn w:val="a0"/>
    <w:uiPriority w:val="99"/>
    <w:semiHidden/>
    <w:rPr>
      <w:color w:val="808080"/>
    </w:rPr>
  </w:style>
  <w:style w:type="paragraph" w:customStyle="1" w:styleId="NoSpacing1">
    <w:name w:val="No Spacing1"/>
    <w:qFormat/>
    <w:rPr>
      <w:rFonts w:ascii="Calibri" w:eastAsia="Times New Roman" w:hAnsi="Calibri" w:cs="Times New Roman"/>
      <w:sz w:val="22"/>
      <w:szCs w:val="22"/>
      <w:lang w:val="ru-RU" w:eastAsia="ru-RU"/>
    </w:rPr>
  </w:style>
  <w:style w:type="character" w:customStyle="1" w:styleId="aa">
    <w:name w:val="Обычный (Интернет) Знак"/>
    <w:link w:val="a9"/>
    <w:uiPriority w:val="99"/>
    <w:locked/>
    <w:rPr>
      <w:rFonts w:ascii="Times New Roman" w:eastAsia="Times New Roman" w:hAnsi="Times New Roman" w:cs="Times New Roman"/>
      <w:kern w:val="0"/>
      <w:sz w:val="24"/>
      <w:szCs w:val="24"/>
      <w:lang w:eastAsia="ru-RU"/>
      <w14:ligatures w14:val="none"/>
    </w:rPr>
  </w:style>
  <w:style w:type="character" w:customStyle="1" w:styleId="a4">
    <w:name w:val="Текст выноски Знак"/>
    <w:basedOn w:val="a0"/>
    <w:link w:val="a3"/>
    <w:uiPriority w:val="99"/>
    <w:semiHidden/>
    <w:rPr>
      <w:rFonts w:ascii="Segoe UI" w:hAnsi="Segoe UI" w:cs="Segoe UI"/>
      <w:sz w:val="18"/>
      <w:szCs w:val="18"/>
    </w:rPr>
  </w:style>
  <w:style w:type="paragraph" w:styleId="ad">
    <w:name w:val="No Spacing"/>
    <w:uiPriority w:val="1"/>
    <w:qFormat/>
    <w:rPr>
      <w:rFonts w:ascii="Calibri" w:eastAsia="Times New Roman" w:hAnsi="Calibri" w:cs="Times New Roman"/>
      <w:sz w:val="22"/>
      <w:szCs w:val="22"/>
      <w:lang w:val="ru-RU" w:eastAsia="ru-RU"/>
    </w:rPr>
  </w:style>
  <w:style w:type="paragraph" w:styleId="ae">
    <w:name w:val="footnote text"/>
    <w:basedOn w:val="a"/>
    <w:link w:val="af"/>
    <w:semiHidden/>
    <w:unhideWhenUsed/>
    <w:rsid w:val="00AD195D"/>
    <w:pPr>
      <w:spacing w:after="0" w:line="240" w:lineRule="auto"/>
    </w:pPr>
    <w:rPr>
      <w:rFonts w:ascii="Times New Roman" w:eastAsia="SimSun" w:hAnsi="Times New Roman" w:cs="Times New Roman"/>
      <w:kern w:val="0"/>
      <w:sz w:val="20"/>
      <w:szCs w:val="20"/>
      <w:lang w:val="en-US" w:eastAsia="zh-CN"/>
      <w14:ligatures w14:val="none"/>
    </w:rPr>
  </w:style>
  <w:style w:type="character" w:customStyle="1" w:styleId="af">
    <w:name w:val="Текст сноски Знак"/>
    <w:basedOn w:val="a0"/>
    <w:link w:val="ae"/>
    <w:semiHidden/>
    <w:rsid w:val="00AD195D"/>
    <w:rPr>
      <w:rFonts w:ascii="Times New Roman" w:eastAsia="SimSun" w:hAnsi="Times New Roman" w:cs="Times New Roman"/>
      <w:lang w:eastAsia="zh-CN"/>
    </w:rPr>
  </w:style>
  <w:style w:type="character" w:styleId="af0">
    <w:name w:val="footnote reference"/>
    <w:semiHidden/>
    <w:unhideWhenUsed/>
    <w:rsid w:val="00AD1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0A7B-A285-4A1B-9E01-E56A272C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3672</TotalTime>
  <Pages>1</Pages>
  <Words>5141</Words>
  <Characters>29305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483</cp:revision>
  <cp:lastPrinted>2026-02-04T11:28:00Z</cp:lastPrinted>
  <dcterms:created xsi:type="dcterms:W3CDTF">2024-04-02T08:42:00Z</dcterms:created>
  <dcterms:modified xsi:type="dcterms:W3CDTF">2026-02-10T05:55:00Z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2AA84759966344E7A84B1E34C9CEF889_13</vt:lpwstr>
  </property>
</Properties>
</file>