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08BB6" w14:textId="77777777" w:rsidR="00E95ABE" w:rsidRPr="00554EB1" w:rsidRDefault="00E95ABE" w:rsidP="00E95ABE">
      <w:pPr>
        <w:spacing w:line="360" w:lineRule="auto"/>
        <w:ind w:firstLine="567"/>
        <w:jc w:val="right"/>
        <w:rPr>
          <w:rFonts w:ascii="GHEA Mariam" w:hAnsi="GHEA Mariam"/>
          <w:color w:val="000000" w:themeColor="text1"/>
          <w:lang w:val="hy-AM"/>
        </w:rPr>
      </w:pPr>
      <w:r w:rsidRPr="00554EB1">
        <w:rPr>
          <w:rFonts w:ascii="GHEA Mariam" w:hAnsi="GHEA Mariam"/>
          <w:color w:val="000000" w:themeColor="text1"/>
          <w:lang w:val="hy-AM"/>
        </w:rPr>
        <w:t>ՀԿԴ/0043/01/23</w:t>
      </w:r>
    </w:p>
    <w:p w14:paraId="671CB80E" w14:textId="77777777" w:rsidR="00E95ABE" w:rsidRPr="00554EB1" w:rsidRDefault="00E95ABE" w:rsidP="00E95ABE">
      <w:pPr>
        <w:spacing w:line="360" w:lineRule="auto"/>
        <w:ind w:firstLine="567"/>
        <w:jc w:val="right"/>
        <w:rPr>
          <w:rFonts w:ascii="GHEA Mariam" w:hAnsi="GHEA Mariam"/>
          <w:b/>
          <w:bCs/>
          <w:color w:val="000000" w:themeColor="text1"/>
          <w:lang w:val="hy-AM"/>
        </w:rPr>
      </w:pPr>
      <w:r w:rsidRPr="00554EB1">
        <w:rPr>
          <w:rFonts w:ascii="GHEA Mariam" w:hAnsi="GHEA Mariam"/>
          <w:b/>
          <w:bCs/>
          <w:noProof/>
          <w:color w:val="000000" w:themeColor="text1"/>
          <w:sz w:val="20"/>
          <w:szCs w:val="20"/>
          <w:lang w:val="ru-RU" w:eastAsia="ru-RU"/>
        </w:rPr>
        <w:drawing>
          <wp:anchor distT="0" distB="0" distL="114300" distR="114300" simplePos="0" relativeHeight="251659264" behindDoc="0" locked="0" layoutInCell="1" allowOverlap="1" wp14:anchorId="4928423E" wp14:editId="28821B5E">
            <wp:simplePos x="0" y="0"/>
            <wp:positionH relativeFrom="column">
              <wp:posOffset>2592070</wp:posOffset>
            </wp:positionH>
            <wp:positionV relativeFrom="paragraph">
              <wp:posOffset>8890</wp:posOffset>
            </wp:positionV>
            <wp:extent cx="1419225" cy="1355725"/>
            <wp:effectExtent l="0" t="0" r="9525" b="0"/>
            <wp:wrapNone/>
            <wp:docPr id="1602387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141922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DE35A" w14:textId="77777777" w:rsidR="00E95ABE" w:rsidRPr="00554EB1" w:rsidRDefault="00E95ABE" w:rsidP="00E95ABE">
      <w:pPr>
        <w:spacing w:line="360" w:lineRule="auto"/>
        <w:ind w:firstLine="567"/>
        <w:jc w:val="right"/>
        <w:rPr>
          <w:rFonts w:ascii="GHEA Mariam" w:hAnsi="GHEA Mariam"/>
          <w:color w:val="000000" w:themeColor="text1"/>
          <w:lang w:val="hy-AM"/>
        </w:rPr>
      </w:pPr>
    </w:p>
    <w:p w14:paraId="1C97CD9D" w14:textId="77777777" w:rsidR="00E95ABE" w:rsidRPr="00554EB1" w:rsidRDefault="00E95ABE" w:rsidP="00E95ABE">
      <w:pPr>
        <w:spacing w:line="360" w:lineRule="auto"/>
        <w:ind w:firstLine="567"/>
        <w:rPr>
          <w:rFonts w:ascii="GHEA Mariam" w:hAnsi="GHEA Mariam"/>
          <w:color w:val="000000" w:themeColor="text1"/>
          <w:lang w:val="hy-AM"/>
        </w:rPr>
      </w:pPr>
    </w:p>
    <w:p w14:paraId="06B7B251" w14:textId="77777777" w:rsidR="00E95ABE" w:rsidRPr="00554EB1" w:rsidRDefault="00E95ABE" w:rsidP="00E95ABE">
      <w:pPr>
        <w:spacing w:line="360" w:lineRule="auto"/>
        <w:rPr>
          <w:rFonts w:ascii="GHEA Mariam" w:hAnsi="GHEA Mariam"/>
          <w:color w:val="000000" w:themeColor="text1"/>
          <w:lang w:val="hy-AM"/>
        </w:rPr>
      </w:pPr>
    </w:p>
    <w:p w14:paraId="50407C55" w14:textId="77777777" w:rsidR="00E95ABE" w:rsidRPr="00554EB1" w:rsidRDefault="00E95ABE" w:rsidP="00E95ABE">
      <w:pPr>
        <w:spacing w:line="360" w:lineRule="auto"/>
        <w:rPr>
          <w:rFonts w:ascii="GHEA Mariam" w:hAnsi="GHEA Mariam"/>
          <w:color w:val="000000" w:themeColor="text1"/>
          <w:lang w:val="hy-AM"/>
        </w:rPr>
      </w:pPr>
    </w:p>
    <w:p w14:paraId="54EE977A" w14:textId="77777777" w:rsidR="00E95ABE" w:rsidRPr="00554EB1" w:rsidRDefault="00E95ABE" w:rsidP="00E95ABE">
      <w:pPr>
        <w:tabs>
          <w:tab w:val="left" w:pos="5490"/>
        </w:tabs>
        <w:spacing w:line="312" w:lineRule="auto"/>
        <w:ind w:firstLine="567"/>
        <w:jc w:val="center"/>
        <w:rPr>
          <w:rFonts w:ascii="GHEA Mariam" w:hAnsi="GHEA Mariam"/>
          <w:color w:val="000000" w:themeColor="text1"/>
          <w:sz w:val="28"/>
          <w:szCs w:val="28"/>
          <w:lang w:val="hy-AM"/>
        </w:rPr>
      </w:pPr>
      <w:r w:rsidRPr="00554EB1">
        <w:rPr>
          <w:rFonts w:ascii="GHEA Mariam" w:hAnsi="GHEA Mariam"/>
          <w:color w:val="000000" w:themeColor="text1"/>
          <w:sz w:val="28"/>
          <w:szCs w:val="28"/>
          <w:lang w:val="hy-AM"/>
        </w:rPr>
        <w:t>ՀԱՅԱՍՏԱՆԻ ՀԱՆՐԱՊԵՏՈՒԹՅՈՒՆ</w:t>
      </w:r>
    </w:p>
    <w:p w14:paraId="603611EA" w14:textId="77777777" w:rsidR="00E95ABE" w:rsidRPr="00554EB1" w:rsidRDefault="00E95ABE" w:rsidP="00E95ABE">
      <w:pPr>
        <w:tabs>
          <w:tab w:val="left" w:pos="5490"/>
        </w:tabs>
        <w:spacing w:line="312" w:lineRule="auto"/>
        <w:ind w:firstLine="567"/>
        <w:jc w:val="center"/>
        <w:rPr>
          <w:rFonts w:ascii="GHEA Mariam" w:hAnsi="GHEA Mariam"/>
          <w:color w:val="000000" w:themeColor="text1"/>
          <w:sz w:val="28"/>
          <w:szCs w:val="28"/>
          <w:lang w:val="hy-AM"/>
        </w:rPr>
      </w:pPr>
      <w:r w:rsidRPr="00554EB1">
        <w:rPr>
          <w:rFonts w:ascii="GHEA Mariam" w:hAnsi="GHEA Mariam"/>
          <w:color w:val="000000" w:themeColor="text1"/>
          <w:sz w:val="28"/>
          <w:szCs w:val="28"/>
          <w:lang w:val="hy-AM"/>
        </w:rPr>
        <w:t>ՎՃՌԱԲԵԿ ԴԱՏԱՐԱՆ</w:t>
      </w:r>
    </w:p>
    <w:p w14:paraId="155A1BBF" w14:textId="77777777" w:rsidR="00E95ABE" w:rsidRPr="00554EB1" w:rsidRDefault="00E95ABE" w:rsidP="00E95ABE">
      <w:pPr>
        <w:tabs>
          <w:tab w:val="left" w:pos="5490"/>
        </w:tabs>
        <w:spacing w:line="312" w:lineRule="auto"/>
        <w:ind w:firstLine="567"/>
        <w:jc w:val="center"/>
        <w:rPr>
          <w:rFonts w:ascii="GHEA Mariam" w:hAnsi="GHEA Mariam"/>
          <w:b/>
          <w:color w:val="000000" w:themeColor="text1"/>
          <w:sz w:val="28"/>
          <w:szCs w:val="28"/>
          <w:lang w:val="hy-AM"/>
        </w:rPr>
      </w:pPr>
      <w:r w:rsidRPr="00554EB1">
        <w:rPr>
          <w:rFonts w:ascii="GHEA Mariam" w:hAnsi="GHEA Mariam"/>
          <w:b/>
          <w:color w:val="000000" w:themeColor="text1"/>
          <w:sz w:val="28"/>
          <w:szCs w:val="28"/>
          <w:lang w:val="hy-AM"/>
        </w:rPr>
        <w:t>Ո Ր Ո Շ ՈՒ Մ</w:t>
      </w:r>
    </w:p>
    <w:p w14:paraId="3CE72AC8" w14:textId="77777777" w:rsidR="00E95ABE" w:rsidRPr="00554EB1" w:rsidRDefault="00E95ABE" w:rsidP="00E95ABE">
      <w:pPr>
        <w:tabs>
          <w:tab w:val="left" w:pos="5490"/>
        </w:tabs>
        <w:spacing w:line="312" w:lineRule="auto"/>
        <w:ind w:firstLine="567"/>
        <w:jc w:val="center"/>
        <w:rPr>
          <w:rFonts w:ascii="GHEA Mariam" w:hAnsi="GHEA Mariam"/>
          <w:color w:val="000000" w:themeColor="text1"/>
          <w:sz w:val="28"/>
          <w:szCs w:val="28"/>
          <w:lang w:val="hy-AM"/>
        </w:rPr>
      </w:pPr>
      <w:r w:rsidRPr="00554EB1">
        <w:rPr>
          <w:rFonts w:ascii="GHEA Mariam" w:hAnsi="GHEA Mariam"/>
          <w:color w:val="000000" w:themeColor="text1"/>
          <w:sz w:val="28"/>
          <w:szCs w:val="28"/>
          <w:lang w:val="hy-AM"/>
        </w:rPr>
        <w:t>ՀԱՅԱՍՏԱՆԻ ՀԱՆՐԱՊԵՏՈՒԹՅԱՆ ԱՆՈՒՆԻՑ</w:t>
      </w:r>
    </w:p>
    <w:p w14:paraId="0B60FD92" w14:textId="77777777" w:rsidR="00E95ABE" w:rsidRPr="00554EB1" w:rsidRDefault="00E95ABE" w:rsidP="00E95ABE">
      <w:pPr>
        <w:tabs>
          <w:tab w:val="left" w:pos="5490"/>
        </w:tabs>
        <w:spacing w:line="312" w:lineRule="auto"/>
        <w:ind w:firstLine="567"/>
        <w:rPr>
          <w:rFonts w:ascii="GHEA Mariam" w:hAnsi="GHEA Mariam"/>
          <w:color w:val="000000" w:themeColor="text1"/>
          <w:lang w:val="hy-AM"/>
        </w:rPr>
      </w:pPr>
    </w:p>
    <w:p w14:paraId="22EC8562"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Հայաստանի Հանրապետության</w:t>
      </w:r>
    </w:p>
    <w:p w14:paraId="66C5D50B"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հակակոռուպցիոն դատարան,</w:t>
      </w:r>
    </w:p>
    <w:p w14:paraId="4E8AFC09"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նախագահող դատավոր՝ Վ.Սարգսյան</w:t>
      </w:r>
    </w:p>
    <w:p w14:paraId="44F3B478" w14:textId="77777777" w:rsidR="00E95ABE" w:rsidRPr="00554EB1" w:rsidRDefault="00E95ABE" w:rsidP="00E95ABE">
      <w:pPr>
        <w:tabs>
          <w:tab w:val="left" w:pos="5490"/>
        </w:tabs>
        <w:spacing w:line="312" w:lineRule="auto"/>
        <w:ind w:firstLine="567"/>
        <w:rPr>
          <w:rFonts w:ascii="GHEA Mariam" w:hAnsi="GHEA Mariam"/>
          <w:color w:val="000000" w:themeColor="text1"/>
          <w:lang w:val="hy-AM"/>
        </w:rPr>
      </w:pPr>
    </w:p>
    <w:p w14:paraId="545F3935"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Հայաստանի Հանրապետության</w:t>
      </w:r>
    </w:p>
    <w:p w14:paraId="64228962"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վերաքննիչ հակակոռուպցիոն դատարան,</w:t>
      </w:r>
    </w:p>
    <w:p w14:paraId="1BFD5A5B" w14:textId="77777777" w:rsidR="00E95ABE" w:rsidRPr="00554EB1" w:rsidRDefault="00E95ABE" w:rsidP="00E95ABE">
      <w:pPr>
        <w:tabs>
          <w:tab w:val="left" w:pos="5490"/>
        </w:tabs>
        <w:ind w:firstLine="567"/>
        <w:rPr>
          <w:rFonts w:ascii="GHEA Mariam" w:hAnsi="GHEA Mariam"/>
          <w:color w:val="000000" w:themeColor="text1"/>
          <w:lang w:val="hy-AM"/>
        </w:rPr>
      </w:pPr>
      <w:r w:rsidRPr="00554EB1">
        <w:rPr>
          <w:rFonts w:ascii="GHEA Mariam" w:hAnsi="GHEA Mariam"/>
          <w:color w:val="000000" w:themeColor="text1"/>
          <w:lang w:val="hy-AM"/>
        </w:rPr>
        <w:t>նախագահող դատավոր՝ Կ</w:t>
      </w:r>
      <w:r w:rsidRPr="00554EB1">
        <w:rPr>
          <w:rFonts w:ascii="Cambria Math" w:hAnsi="Cambria Math" w:cs="Times Armenian"/>
          <w:color w:val="000000" w:themeColor="text1"/>
          <w:lang w:val="hy-AM"/>
        </w:rPr>
        <w:t>․</w:t>
      </w:r>
      <w:r w:rsidRPr="00554EB1">
        <w:rPr>
          <w:rFonts w:ascii="GHEA Mariam" w:hAnsi="GHEA Mariam"/>
          <w:color w:val="000000" w:themeColor="text1"/>
          <w:lang w:val="hy-AM"/>
        </w:rPr>
        <w:t>Ամիրյան</w:t>
      </w:r>
    </w:p>
    <w:p w14:paraId="61802228" w14:textId="77777777" w:rsidR="00E95ABE" w:rsidRPr="00554EB1" w:rsidRDefault="00E95ABE" w:rsidP="00E95ABE">
      <w:pPr>
        <w:tabs>
          <w:tab w:val="left" w:pos="5490"/>
        </w:tabs>
        <w:spacing w:line="312" w:lineRule="auto"/>
        <w:ind w:firstLine="567"/>
        <w:rPr>
          <w:rFonts w:ascii="GHEA Mariam" w:hAnsi="GHEA Mariam"/>
          <w:color w:val="000000" w:themeColor="text1"/>
          <w:lang w:val="hy-AM"/>
        </w:rPr>
      </w:pPr>
    </w:p>
    <w:p w14:paraId="0BAB5537" w14:textId="77777777" w:rsidR="00E95ABE" w:rsidRPr="00554EB1" w:rsidRDefault="00E95ABE" w:rsidP="00E95ABE">
      <w:pPr>
        <w:pStyle w:val="BodyA"/>
        <w:rPr>
          <w:color w:val="000000" w:themeColor="text1"/>
          <w:lang w:val="hy-AM"/>
        </w:rPr>
      </w:pPr>
      <w:r w:rsidRPr="00554EB1">
        <w:rPr>
          <w:color w:val="000000" w:themeColor="text1"/>
          <w:lang w:val="hy-AM"/>
        </w:rPr>
        <w:t xml:space="preserve">2026 թվականի </w:t>
      </w:r>
      <w:r>
        <w:rPr>
          <w:color w:val="000000" w:themeColor="text1"/>
          <w:lang w:val="hy-AM"/>
        </w:rPr>
        <w:t>մայիսի 8</w:t>
      </w:r>
      <w:r w:rsidRPr="00554EB1">
        <w:rPr>
          <w:color w:val="000000" w:themeColor="text1"/>
          <w:lang w:val="hy-AM"/>
        </w:rPr>
        <w:t>-</w:t>
      </w:r>
      <w:r w:rsidRPr="00CA7F99">
        <w:rPr>
          <w:color w:val="000000" w:themeColor="text1"/>
          <w:lang w:val="hy-AM"/>
        </w:rPr>
        <w:t>ի</w:t>
      </w:r>
      <w:r>
        <w:rPr>
          <w:color w:val="000000" w:themeColor="text1"/>
          <w:lang w:val="hy-AM"/>
        </w:rPr>
        <w:t>ն</w:t>
      </w:r>
      <w:r w:rsidRPr="00554EB1">
        <w:rPr>
          <w:color w:val="000000" w:themeColor="text1"/>
          <w:lang w:val="hy-AM"/>
        </w:rPr>
        <w:t xml:space="preserve">                                                  </w:t>
      </w:r>
      <w:r>
        <w:rPr>
          <w:color w:val="000000" w:themeColor="text1"/>
          <w:lang w:val="hy-AM"/>
        </w:rPr>
        <w:t xml:space="preserve">  </w:t>
      </w:r>
      <w:r w:rsidRPr="00554EB1">
        <w:rPr>
          <w:color w:val="000000" w:themeColor="text1"/>
          <w:lang w:val="hy-AM"/>
        </w:rPr>
        <w:t xml:space="preserve">       ք</w:t>
      </w:r>
      <w:r w:rsidRPr="00554EB1">
        <w:rPr>
          <w:rFonts w:cs="Cambria Math"/>
          <w:color w:val="000000" w:themeColor="text1"/>
          <w:lang w:val="hy-AM"/>
        </w:rPr>
        <w:t xml:space="preserve">աղաք </w:t>
      </w:r>
      <w:r w:rsidRPr="00554EB1">
        <w:rPr>
          <w:color w:val="000000" w:themeColor="text1"/>
          <w:lang w:val="hy-AM"/>
        </w:rPr>
        <w:t>Երևանում</w:t>
      </w:r>
    </w:p>
    <w:p w14:paraId="46F0DC0C" w14:textId="77777777" w:rsidR="00E95ABE" w:rsidRPr="00554EB1" w:rsidRDefault="00E95ABE" w:rsidP="00E95ABE">
      <w:pPr>
        <w:tabs>
          <w:tab w:val="left" w:pos="5490"/>
        </w:tabs>
        <w:spacing w:line="312" w:lineRule="auto"/>
        <w:ind w:firstLine="567"/>
        <w:rPr>
          <w:rFonts w:ascii="GHEA Mariam" w:hAnsi="GHEA Mariam"/>
          <w:color w:val="000000" w:themeColor="text1"/>
          <w:lang w:val="hy-AM"/>
        </w:rPr>
      </w:pPr>
    </w:p>
    <w:p w14:paraId="213693A0" w14:textId="77777777" w:rsidR="00E95ABE" w:rsidRPr="00554EB1" w:rsidRDefault="00E95ABE" w:rsidP="00E95ABE">
      <w:pPr>
        <w:tabs>
          <w:tab w:val="left" w:pos="6480"/>
          <w:tab w:val="left" w:pos="6840"/>
        </w:tabs>
        <w:spacing w:line="312" w:lineRule="auto"/>
        <w:ind w:firstLine="567"/>
        <w:jc w:val="both"/>
        <w:rPr>
          <w:rFonts w:ascii="GHEA Mariam" w:eastAsia="Times New Roman" w:hAnsi="GHEA Mariam" w:cs="Sylfaen"/>
          <w:color w:val="000000" w:themeColor="text1"/>
          <w:lang w:val="hy-AM"/>
        </w:rPr>
      </w:pPr>
      <w:r w:rsidRPr="00554EB1">
        <w:rPr>
          <w:rFonts w:ascii="GHEA Mariam" w:hAnsi="GHEA Mariam" w:cs="Sylfaen"/>
          <w:color w:val="000000" w:themeColor="text1"/>
          <w:lang w:val="hy-AM"/>
        </w:rPr>
        <w:t>ՀՀ Վճռաբեկ դատարանի հակակոռուպցիոն պալատի կոռուպցիոն հանցագործությունների քննության դատական կազմը (այսուհետ՝ Վճռաբեկ դատարան),</w:t>
      </w:r>
    </w:p>
    <w:p w14:paraId="45CA1DBE" w14:textId="77777777" w:rsidR="00E95ABE" w:rsidRPr="00554EB1" w:rsidRDefault="00E95ABE" w:rsidP="00E95ABE">
      <w:pPr>
        <w:spacing w:line="312" w:lineRule="auto"/>
        <w:ind w:left="-142" w:firstLine="709"/>
        <w:jc w:val="both"/>
        <w:rPr>
          <w:rFonts w:ascii="GHEA Mariam" w:hAnsi="GHEA Mariam"/>
          <w:color w:val="000000" w:themeColor="text1"/>
          <w:lang w:val="hy-AM"/>
        </w:rPr>
      </w:pPr>
    </w:p>
    <w:p w14:paraId="75E3D9D6" w14:textId="77777777" w:rsidR="00E95ABE" w:rsidRPr="00554EB1" w:rsidRDefault="00E95ABE" w:rsidP="00E95ABE">
      <w:pPr>
        <w:pStyle w:val="BodyA"/>
        <w:spacing w:line="276" w:lineRule="auto"/>
        <w:ind w:firstLine="0"/>
        <w:jc w:val="right"/>
        <w:rPr>
          <w:color w:val="000000" w:themeColor="text1"/>
          <w:lang w:val="hy-AM"/>
        </w:rPr>
      </w:pPr>
      <w:r w:rsidRPr="00554EB1">
        <w:rPr>
          <w:color w:val="000000" w:themeColor="text1"/>
          <w:lang w:val="hy-AM"/>
        </w:rPr>
        <w:t xml:space="preserve">        նախագահությամբ`                   Դ.ՎԵՔԻԼՅԱՆԻ</w:t>
      </w:r>
    </w:p>
    <w:p w14:paraId="4128E273" w14:textId="77777777" w:rsidR="00E95ABE" w:rsidRDefault="00E95ABE" w:rsidP="00E95ABE">
      <w:pPr>
        <w:pStyle w:val="BodyA"/>
        <w:spacing w:line="276" w:lineRule="auto"/>
        <w:ind w:firstLine="0"/>
        <w:jc w:val="right"/>
        <w:rPr>
          <w:color w:val="000000" w:themeColor="text1"/>
          <w:lang w:val="hy-AM"/>
        </w:rPr>
      </w:pPr>
      <w:r w:rsidRPr="00554EB1">
        <w:rPr>
          <w:color w:val="000000" w:themeColor="text1"/>
          <w:lang w:val="hy-AM"/>
        </w:rPr>
        <w:t xml:space="preserve">                          մասնակցությամբ դատավորներ՝                 Ե.ԴԱՆԻԵԼՅԱՆԻ</w:t>
      </w:r>
    </w:p>
    <w:p w14:paraId="58842B6B" w14:textId="77777777" w:rsidR="00E95ABE" w:rsidRPr="00554EB1" w:rsidRDefault="00E95ABE" w:rsidP="00E95ABE">
      <w:pPr>
        <w:pStyle w:val="BodyA"/>
        <w:spacing w:line="276" w:lineRule="auto"/>
        <w:ind w:firstLine="0"/>
        <w:jc w:val="right"/>
        <w:rPr>
          <w:color w:val="000000" w:themeColor="text1"/>
          <w:lang w:val="hy-AM"/>
        </w:rPr>
      </w:pPr>
      <w:r w:rsidRPr="00554EB1">
        <w:rPr>
          <w:color w:val="000000" w:themeColor="text1"/>
          <w:lang w:val="hy-AM"/>
        </w:rPr>
        <w:t xml:space="preserve">          Ա.ԿՐԿՅԱՇԱՐՅԱՆԻ</w:t>
      </w:r>
    </w:p>
    <w:p w14:paraId="61829950" w14:textId="77777777" w:rsidR="00E95ABE" w:rsidRDefault="00E95ABE" w:rsidP="00E95ABE">
      <w:pPr>
        <w:pStyle w:val="BodyA"/>
        <w:spacing w:line="276" w:lineRule="auto"/>
        <w:ind w:firstLine="0"/>
        <w:jc w:val="right"/>
        <w:rPr>
          <w:color w:val="000000" w:themeColor="text1"/>
          <w:lang w:val="hy-AM"/>
        </w:rPr>
      </w:pPr>
      <w:r>
        <w:rPr>
          <w:color w:val="000000" w:themeColor="text1"/>
          <w:lang w:val="hy-AM"/>
        </w:rPr>
        <w:t xml:space="preserve">          </w:t>
      </w:r>
      <w:r w:rsidRPr="00554EB1">
        <w:rPr>
          <w:color w:val="000000" w:themeColor="text1"/>
          <w:lang w:val="hy-AM"/>
        </w:rPr>
        <w:t>Ռ.ՄԽԻԹԱՐՅԱՆԻ</w:t>
      </w:r>
      <w:r w:rsidRPr="00554EB1">
        <w:rPr>
          <w:color w:val="000000" w:themeColor="text1"/>
          <w:lang w:val="hy-AM"/>
        </w:rPr>
        <w:tab/>
      </w:r>
    </w:p>
    <w:p w14:paraId="6A406C0D" w14:textId="77777777" w:rsidR="00E95ABE" w:rsidRPr="00554EB1" w:rsidRDefault="00E95ABE" w:rsidP="00E95ABE">
      <w:pPr>
        <w:pStyle w:val="BodyA"/>
        <w:spacing w:line="276" w:lineRule="auto"/>
        <w:ind w:firstLine="0"/>
        <w:jc w:val="right"/>
        <w:rPr>
          <w:color w:val="000000" w:themeColor="text1"/>
          <w:lang w:val="hy-AM"/>
        </w:rPr>
      </w:pPr>
      <w:r w:rsidRPr="00554EB1">
        <w:rPr>
          <w:color w:val="000000" w:themeColor="text1"/>
          <w:lang w:val="hy-AM"/>
        </w:rPr>
        <w:t>Ս.ՉԻՉՈՅԱՆԻ</w:t>
      </w:r>
    </w:p>
    <w:p w14:paraId="447E0E55" w14:textId="77777777" w:rsidR="00E95ABE" w:rsidRDefault="00E95ABE" w:rsidP="00E95ABE">
      <w:pPr>
        <w:spacing w:line="360" w:lineRule="auto"/>
        <w:jc w:val="both"/>
        <w:rPr>
          <w:rFonts w:ascii="GHEA Mariam" w:hAnsi="GHEA Mariam" w:cs="Sylfaen"/>
          <w:color w:val="000000" w:themeColor="text1"/>
          <w:lang w:val="hy-AM"/>
        </w:rPr>
      </w:pPr>
    </w:p>
    <w:p w14:paraId="32F8A407" w14:textId="77777777" w:rsidR="00E95ABE" w:rsidRPr="00554EB1" w:rsidRDefault="00E95ABE" w:rsidP="00E95ABE">
      <w:pPr>
        <w:spacing w:line="360" w:lineRule="auto"/>
        <w:jc w:val="both"/>
        <w:rPr>
          <w:rFonts w:ascii="GHEA Mariam" w:hAnsi="GHEA Mariam" w:cs="Sylfaen"/>
          <w:color w:val="000000" w:themeColor="text1"/>
          <w:lang w:val="hy-AM"/>
        </w:rPr>
      </w:pPr>
    </w:p>
    <w:p w14:paraId="07B96F85" w14:textId="77777777" w:rsidR="00E95ABE" w:rsidRPr="0034562B" w:rsidRDefault="00E95ABE" w:rsidP="00E95ABE">
      <w:pPr>
        <w:spacing w:line="360" w:lineRule="auto"/>
        <w:jc w:val="both"/>
        <w:rPr>
          <w:rFonts w:ascii="GHEA Mariam" w:hAnsi="GHEA Mariam" w:cs="Times Armenian"/>
          <w:color w:val="000000" w:themeColor="text1"/>
          <w:lang w:val="hy-AM"/>
        </w:rPr>
      </w:pPr>
      <w:r w:rsidRPr="00554EB1">
        <w:rPr>
          <w:rFonts w:ascii="GHEA Mariam" w:hAnsi="GHEA Mariam" w:cs="Sylfaen"/>
          <w:color w:val="000000" w:themeColor="text1"/>
          <w:lang w:val="hy-AM"/>
        </w:rPr>
        <w:t>գրավոր ընթացակարգով</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քննության</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առնելով</w:t>
      </w:r>
      <w:r w:rsidRPr="00554EB1">
        <w:rPr>
          <w:rFonts w:ascii="GHEA Mariam" w:hAnsi="GHEA Mariam" w:cs="Times Armenian"/>
          <w:color w:val="000000" w:themeColor="text1"/>
          <w:lang w:val="hy-AM"/>
        </w:rPr>
        <w:t xml:space="preserve"> մեղադրյալ Արշակ Սարգսի Հակոբյանի </w:t>
      </w:r>
      <w:r w:rsidRPr="00554EB1">
        <w:rPr>
          <w:rFonts w:ascii="GHEA Mariam" w:hAnsi="GHEA Mariam"/>
          <w:color w:val="000000" w:themeColor="text1"/>
          <w:lang w:val="hy-AM"/>
        </w:rPr>
        <w:t>վերաբերյալ</w:t>
      </w:r>
      <w:r w:rsidRPr="00554EB1">
        <w:rPr>
          <w:rFonts w:ascii="GHEA Mariam" w:hAnsi="GHEA Mariam" w:cs="Sylfaen"/>
          <w:color w:val="000000" w:themeColor="text1"/>
          <w:lang w:val="hy-AM"/>
        </w:rPr>
        <w:t xml:space="preserve"> ՀՀ</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վերաքննիչ</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հակակոռուպցիոն</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դատարանի</w:t>
      </w:r>
      <w:r>
        <w:rPr>
          <w:rFonts w:ascii="GHEA Mariam" w:hAnsi="GHEA Mariam" w:cs="Sylfaen"/>
          <w:color w:val="000000" w:themeColor="text1"/>
          <w:lang w:val="hy-AM"/>
        </w:rPr>
        <w:t xml:space="preserve"> </w:t>
      </w:r>
      <w:r w:rsidRPr="00CA7F99">
        <w:rPr>
          <w:rFonts w:ascii="GHEA Mariam" w:hAnsi="GHEA Mariam" w:cs="Sylfaen"/>
          <w:color w:val="000000" w:themeColor="text1"/>
          <w:lang w:val="hy-AM"/>
        </w:rPr>
        <w:t>(</w:t>
      </w:r>
      <w:r>
        <w:rPr>
          <w:rFonts w:ascii="GHEA Mariam" w:hAnsi="GHEA Mariam" w:cs="Sylfaen"/>
          <w:color w:val="000000" w:themeColor="text1"/>
          <w:lang w:val="hy-AM"/>
        </w:rPr>
        <w:t xml:space="preserve">այսուհետ նաև՝ Վերաքննիչ </w:t>
      </w:r>
      <w:r>
        <w:rPr>
          <w:rFonts w:ascii="GHEA Mariam" w:hAnsi="GHEA Mariam" w:cs="Sylfaen"/>
          <w:color w:val="000000" w:themeColor="text1"/>
          <w:lang w:val="hy-AM"/>
        </w:rPr>
        <w:lastRenderedPageBreak/>
        <w:t>դատարան</w:t>
      </w:r>
      <w:r w:rsidRPr="00CA7F99">
        <w:rPr>
          <w:rFonts w:ascii="GHEA Mariam" w:hAnsi="GHEA Mariam" w:cs="Sylfaen"/>
          <w:color w:val="000000" w:themeColor="text1"/>
          <w:lang w:val="hy-AM"/>
        </w:rPr>
        <w:t>)</w:t>
      </w:r>
      <w:r w:rsidRPr="00554EB1">
        <w:rPr>
          <w:rFonts w:ascii="GHEA Mariam" w:hAnsi="GHEA Mariam" w:cs="Sylfaen"/>
          <w:color w:val="000000" w:themeColor="text1"/>
          <w:lang w:val="hy-AM"/>
        </w:rPr>
        <w:t xml:space="preserve">՝ </w:t>
      </w:r>
      <w:r w:rsidRPr="00554EB1">
        <w:rPr>
          <w:rFonts w:ascii="GHEA Mariam" w:hAnsi="GHEA Mariam" w:cs="Times Armenian"/>
          <w:color w:val="000000" w:themeColor="text1"/>
          <w:lang w:val="hy-AM"/>
        </w:rPr>
        <w:t xml:space="preserve">2024 թվականի հունվարի 8-ի </w:t>
      </w:r>
      <w:r w:rsidRPr="00554EB1">
        <w:rPr>
          <w:rFonts w:ascii="GHEA Mariam" w:hAnsi="GHEA Mariam" w:cs="Sylfaen"/>
          <w:color w:val="000000" w:themeColor="text1"/>
          <w:lang w:val="hy-AM"/>
        </w:rPr>
        <w:t>որոշման</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դեմ</w:t>
      </w:r>
      <w:r w:rsidRPr="00554EB1">
        <w:rPr>
          <w:rFonts w:ascii="GHEA Mariam" w:hAnsi="GHEA Mariam" w:cs="Times Armenian"/>
          <w:color w:val="000000" w:themeColor="text1"/>
          <w:lang w:val="hy-AM"/>
        </w:rPr>
        <w:t xml:space="preserve"> պաշտպան Զ.Հարությունյանի </w:t>
      </w:r>
      <w:r w:rsidRPr="00554EB1">
        <w:rPr>
          <w:rFonts w:ascii="GHEA Mariam" w:hAnsi="GHEA Mariam"/>
          <w:color w:val="000000" w:themeColor="text1"/>
          <w:lang w:val="hy-AM"/>
        </w:rPr>
        <w:t xml:space="preserve">հատուկ վերանայման </w:t>
      </w:r>
      <w:r w:rsidRPr="00554EB1">
        <w:rPr>
          <w:rFonts w:ascii="GHEA Mariam" w:hAnsi="GHEA Mariam" w:cs="Sylfaen"/>
          <w:color w:val="000000" w:themeColor="text1"/>
          <w:lang w:val="hy-AM"/>
        </w:rPr>
        <w:t>վճռաբեկ</w:t>
      </w:r>
      <w:r w:rsidRPr="00554EB1">
        <w:rPr>
          <w:rFonts w:ascii="GHEA Mariam" w:hAnsi="GHEA Mariam" w:cs="Times Armenian"/>
          <w:color w:val="000000" w:themeColor="text1"/>
          <w:lang w:val="hy-AM"/>
        </w:rPr>
        <w:t xml:space="preserve"> </w:t>
      </w:r>
      <w:r w:rsidRPr="00554EB1">
        <w:rPr>
          <w:rFonts w:ascii="GHEA Mariam" w:hAnsi="GHEA Mariam" w:cs="Sylfaen"/>
          <w:color w:val="000000" w:themeColor="text1"/>
          <w:lang w:val="hy-AM"/>
        </w:rPr>
        <w:t>բողոքը</w:t>
      </w:r>
      <w:r w:rsidRPr="00554EB1">
        <w:rPr>
          <w:rFonts w:ascii="GHEA Mariam" w:hAnsi="GHEA Mariam" w:cs="Times Armenian"/>
          <w:color w:val="000000" w:themeColor="text1"/>
          <w:lang w:val="hy-AM"/>
        </w:rPr>
        <w:t>,</w:t>
      </w:r>
    </w:p>
    <w:p w14:paraId="6FF80606" w14:textId="77777777" w:rsidR="00E95ABE" w:rsidRDefault="00E95ABE" w:rsidP="00E95ABE">
      <w:pPr>
        <w:tabs>
          <w:tab w:val="left" w:pos="709"/>
        </w:tabs>
        <w:spacing w:line="276" w:lineRule="auto"/>
        <w:ind w:firstLine="567"/>
        <w:jc w:val="center"/>
        <w:rPr>
          <w:rFonts w:ascii="GHEA Mariam" w:hAnsi="GHEA Mariam"/>
          <w:b/>
          <w:color w:val="000000" w:themeColor="text1"/>
          <w:lang w:val="hy-AM"/>
        </w:rPr>
      </w:pPr>
    </w:p>
    <w:p w14:paraId="190C03AD" w14:textId="77777777" w:rsidR="00E95ABE" w:rsidRPr="00554EB1" w:rsidRDefault="00E95ABE" w:rsidP="00E95ABE">
      <w:pPr>
        <w:tabs>
          <w:tab w:val="left" w:pos="709"/>
        </w:tabs>
        <w:spacing w:line="276" w:lineRule="auto"/>
        <w:ind w:firstLine="567"/>
        <w:jc w:val="center"/>
        <w:rPr>
          <w:rFonts w:ascii="GHEA Mariam" w:hAnsi="GHEA Mariam"/>
          <w:b/>
          <w:color w:val="000000" w:themeColor="text1"/>
          <w:lang w:val="hy-AM"/>
        </w:rPr>
      </w:pPr>
      <w:r w:rsidRPr="00554EB1">
        <w:rPr>
          <w:rFonts w:ascii="GHEA Mariam" w:hAnsi="GHEA Mariam"/>
          <w:b/>
          <w:color w:val="000000" w:themeColor="text1"/>
          <w:lang w:val="hy-AM"/>
        </w:rPr>
        <w:t>Պ Ա Ր Զ Ե Ց</w:t>
      </w:r>
    </w:p>
    <w:p w14:paraId="7CF5C21C" w14:textId="77777777" w:rsidR="00E95ABE" w:rsidRPr="00554EB1" w:rsidRDefault="00E95ABE" w:rsidP="00E95ABE">
      <w:pPr>
        <w:tabs>
          <w:tab w:val="left" w:pos="709"/>
        </w:tabs>
        <w:spacing w:line="276" w:lineRule="auto"/>
        <w:ind w:firstLine="567"/>
        <w:jc w:val="center"/>
        <w:rPr>
          <w:rFonts w:ascii="GHEA Mariam" w:hAnsi="GHEA Mariam"/>
          <w:b/>
          <w:color w:val="000000" w:themeColor="text1"/>
          <w:lang w:val="hy-AM"/>
        </w:rPr>
      </w:pPr>
    </w:p>
    <w:p w14:paraId="7B24AA33" w14:textId="77777777" w:rsidR="00E95ABE" w:rsidRPr="00554EB1" w:rsidRDefault="00E95ABE" w:rsidP="00E95ABE">
      <w:pPr>
        <w:tabs>
          <w:tab w:val="left" w:pos="709"/>
        </w:tabs>
        <w:spacing w:line="360" w:lineRule="auto"/>
        <w:ind w:firstLine="567"/>
        <w:jc w:val="both"/>
        <w:rPr>
          <w:rFonts w:ascii="GHEA Mariam" w:hAnsi="GHEA Mariam"/>
          <w:b/>
          <w:color w:val="000000" w:themeColor="text1"/>
          <w:u w:val="single"/>
          <w:lang w:val="hy-AM"/>
        </w:rPr>
      </w:pPr>
      <w:r w:rsidRPr="00554EB1">
        <w:rPr>
          <w:rFonts w:ascii="GHEA Mariam" w:hAnsi="GHEA Mariam"/>
          <w:b/>
          <w:color w:val="000000" w:themeColor="text1"/>
          <w:u w:val="single"/>
          <w:lang w:val="hy-AM"/>
        </w:rPr>
        <w:t>Վարույթի դատավարական նախապատմությունը.</w:t>
      </w:r>
    </w:p>
    <w:p w14:paraId="48A25472"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1. 2023 թվականի մարտի 24-ին ՀՀ հակակոռուպցիոն դատարանում (այսուհետ նաև՝ Առաջին ատյանի դատարան) ստացվել է Արշակ Սարգսի Հակոբյանի վերաբերյալ երկու դրվագ 2003 թվականի ապրիլի 18-ին ընդունված ՀՀ քրեական օրենսգրքի 190-րդ հոդվածի 3-րդ մասի 1-ին կետով և 314.3-րդ հոդվածի 2-րդ մասով թիվ 62214723 քրեական վարույթը։</w:t>
      </w:r>
    </w:p>
    <w:p w14:paraId="168E853D"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 xml:space="preserve">1.1. Առաջին ատյանի դատարանի՝ 2023 թվականի ապրիլի 12-ի որոշմամբ հանրային մեղադրողների միջնորդությունը՝ մեղադրյալ Արշակ Հակոբյանի նկատմամբ կիրառված կալանքի ժամկետը </w:t>
      </w:r>
      <w:r>
        <w:rPr>
          <w:rFonts w:ascii="GHEA Mariam" w:hAnsi="GHEA Mariam" w:cs="Cambria Math"/>
          <w:color w:val="000000" w:themeColor="text1"/>
          <w:lang w:val="hy-AM"/>
        </w:rPr>
        <w:t xml:space="preserve">3 </w:t>
      </w:r>
      <w:r w:rsidRPr="00CA7F99">
        <w:rPr>
          <w:rFonts w:ascii="GHEA Mariam" w:hAnsi="GHEA Mariam" w:cs="Cambria Math"/>
          <w:color w:val="000000" w:themeColor="text1"/>
          <w:lang w:val="hy-AM"/>
        </w:rPr>
        <w:t>(</w:t>
      </w:r>
      <w:r w:rsidRPr="00554EB1">
        <w:rPr>
          <w:rFonts w:ascii="GHEA Mariam" w:hAnsi="GHEA Mariam" w:cs="Cambria Math"/>
          <w:color w:val="000000" w:themeColor="text1"/>
          <w:lang w:val="hy-AM"/>
        </w:rPr>
        <w:t>երեք</w:t>
      </w:r>
      <w:r w:rsidRPr="00CA7F99">
        <w:rPr>
          <w:rFonts w:ascii="GHEA Mariam" w:hAnsi="GHEA Mariam" w:cs="Cambria Math"/>
          <w:color w:val="000000" w:themeColor="text1"/>
          <w:lang w:val="hy-AM"/>
        </w:rPr>
        <w:t>)</w:t>
      </w:r>
      <w:r w:rsidRPr="00554EB1">
        <w:rPr>
          <w:rFonts w:ascii="GHEA Mariam" w:hAnsi="GHEA Mariam" w:cs="Cambria Math"/>
          <w:color w:val="000000" w:themeColor="text1"/>
          <w:lang w:val="hy-AM"/>
        </w:rPr>
        <w:t xml:space="preserve"> ամս</w:t>
      </w:r>
      <w:r>
        <w:rPr>
          <w:rFonts w:ascii="GHEA Mariam" w:hAnsi="GHEA Mariam" w:cs="Cambria Math"/>
          <w:color w:val="000000" w:themeColor="text1"/>
          <w:lang w:val="hy-AM"/>
        </w:rPr>
        <w:t>ով</w:t>
      </w:r>
      <w:r w:rsidRPr="00554EB1">
        <w:rPr>
          <w:rFonts w:ascii="GHEA Mariam" w:hAnsi="GHEA Mariam" w:cs="Cambria Math"/>
          <w:color w:val="000000" w:themeColor="text1"/>
          <w:lang w:val="hy-AM"/>
        </w:rPr>
        <w:t xml:space="preserve"> երկարաձգելու վերաբերյալ</w:t>
      </w:r>
      <w:r w:rsidRPr="00CA7F99">
        <w:rPr>
          <w:rFonts w:ascii="GHEA Mariam" w:hAnsi="GHEA Mariam" w:cs="Cambria Math"/>
          <w:color w:val="000000" w:themeColor="text1"/>
          <w:lang w:val="hy-AM"/>
        </w:rPr>
        <w:t>,</w:t>
      </w:r>
      <w:r w:rsidRPr="00554EB1">
        <w:rPr>
          <w:rFonts w:ascii="GHEA Mariam" w:hAnsi="GHEA Mariam" w:cs="Cambria Math"/>
          <w:color w:val="000000" w:themeColor="text1"/>
          <w:lang w:val="hy-AM"/>
        </w:rPr>
        <w:t xml:space="preserve"> բավարարվել է, իսկ պաշտպանների միջնորդությունը մերժվել</w:t>
      </w:r>
      <w:r>
        <w:rPr>
          <w:rFonts w:ascii="GHEA Mariam" w:hAnsi="GHEA Mariam" w:cs="Cambria Math"/>
          <w:color w:val="000000" w:themeColor="text1"/>
          <w:lang w:val="hy-AM"/>
        </w:rPr>
        <w:t xml:space="preserve"> է</w:t>
      </w:r>
      <w:r w:rsidRPr="00554EB1">
        <w:rPr>
          <w:rFonts w:ascii="GHEA Mariam" w:hAnsi="GHEA Mariam" w:cs="Cambria Math"/>
          <w:color w:val="000000" w:themeColor="text1"/>
          <w:lang w:val="hy-AM"/>
        </w:rPr>
        <w:t>։</w:t>
      </w:r>
    </w:p>
    <w:p w14:paraId="749A373E"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1.2. Առաջին ատյանի դատարանի՝ 2023 թվականի հունիսի 5-ի որոշմամբ պաշտպան Է</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Ալեքսանյանի միջնորդությունը բավարարվել է՝ 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 xml:space="preserve">Հակոբյանի նկատմամբ որպես խափանման միջոց կիրառված կալանքը փոխվել և մեղադրյալի նկատմամբ որպես </w:t>
      </w:r>
      <w:r>
        <w:rPr>
          <w:rFonts w:ascii="GHEA Mariam" w:hAnsi="GHEA Mariam" w:cs="Cambria Math"/>
          <w:color w:val="000000" w:themeColor="text1"/>
          <w:lang w:val="hy-AM"/>
        </w:rPr>
        <w:t xml:space="preserve">համակցված </w:t>
      </w:r>
      <w:r w:rsidRPr="00554EB1">
        <w:rPr>
          <w:rFonts w:ascii="GHEA Mariam" w:hAnsi="GHEA Mariam" w:cs="Cambria Math"/>
          <w:color w:val="000000" w:themeColor="text1"/>
          <w:lang w:val="hy-AM"/>
        </w:rPr>
        <w:t>այլընտրանքային խափանման միջոց</w:t>
      </w:r>
      <w:r>
        <w:rPr>
          <w:rFonts w:ascii="GHEA Mariam" w:hAnsi="GHEA Mariam" w:cs="Cambria Math"/>
          <w:color w:val="000000" w:themeColor="text1"/>
          <w:lang w:val="hy-AM"/>
        </w:rPr>
        <w:t>ներ</w:t>
      </w:r>
      <w:r w:rsidRPr="00554EB1">
        <w:rPr>
          <w:rFonts w:ascii="GHEA Mariam" w:hAnsi="GHEA Mariam" w:cs="Cambria Math"/>
          <w:color w:val="000000" w:themeColor="text1"/>
          <w:lang w:val="hy-AM"/>
        </w:rPr>
        <w:t xml:space="preserve"> </w:t>
      </w:r>
      <w:r>
        <w:rPr>
          <w:rFonts w:ascii="GHEA Mariam" w:hAnsi="GHEA Mariam" w:cs="Cambria Math"/>
          <w:color w:val="000000" w:themeColor="text1"/>
          <w:lang w:val="hy-AM"/>
        </w:rPr>
        <w:t>են</w:t>
      </w:r>
      <w:r w:rsidRPr="00554EB1">
        <w:rPr>
          <w:rFonts w:ascii="GHEA Mariam" w:hAnsi="GHEA Mariam" w:cs="Cambria Math"/>
          <w:color w:val="000000" w:themeColor="text1"/>
          <w:lang w:val="hy-AM"/>
        </w:rPr>
        <w:t xml:space="preserve"> կիրառվել 3 (երեք) ամիս ժամկետով տնային կալանք</w:t>
      </w:r>
      <w:r>
        <w:rPr>
          <w:rFonts w:ascii="GHEA Mariam" w:hAnsi="GHEA Mariam" w:cs="Cambria Math"/>
          <w:color w:val="000000" w:themeColor="text1"/>
          <w:lang w:val="hy-AM"/>
        </w:rPr>
        <w:t xml:space="preserve">ն ու </w:t>
      </w:r>
      <w:r w:rsidRPr="00554EB1">
        <w:rPr>
          <w:rFonts w:ascii="GHEA Mariam" w:hAnsi="GHEA Mariam" w:cs="Cambria Math"/>
          <w:color w:val="000000" w:themeColor="text1"/>
          <w:lang w:val="hy-AM"/>
        </w:rPr>
        <w:t>բացակայելու արգելքը։</w:t>
      </w:r>
    </w:p>
    <w:p w14:paraId="5B464DAB"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1.3. Առաջին ատյանի դատարանի՝ 2023 թվականի օգոստոսի 29-ի որոշմամբ հանրային մեղադրողի միջնորդությունը՝ 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տնային կալանքի ժամկետը երկարաձգելու վերաբերյալ, բավարարվել է, իսկ պաշտպանների միջնորդությունը մերժվել է։</w:t>
      </w:r>
    </w:p>
    <w:p w14:paraId="331E749C"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2. Առաջին ատյանի դատարանի՝ 2023 թվականի դեկտեմբերի 1-ի որոշմամբ հանրային մեղադրող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Գևորգյանի միջնորդությունը՝ 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տնային կալանքի ժամկետը 3 (երեք) ամս</w:t>
      </w:r>
      <w:r>
        <w:rPr>
          <w:rFonts w:ascii="GHEA Mariam" w:hAnsi="GHEA Mariam" w:cs="Cambria Math"/>
          <w:color w:val="000000" w:themeColor="text1"/>
          <w:lang w:val="hy-AM"/>
        </w:rPr>
        <w:t xml:space="preserve">ով </w:t>
      </w:r>
      <w:r w:rsidRPr="00554EB1">
        <w:rPr>
          <w:rFonts w:ascii="GHEA Mariam" w:hAnsi="GHEA Mariam" w:cs="Cambria Math"/>
          <w:color w:val="000000" w:themeColor="text1"/>
          <w:lang w:val="hy-AM"/>
        </w:rPr>
        <w:t xml:space="preserve">երկարաձգելու վերաբերյալ մերժվել է, իսկ վերջինիս նկատմամբ </w:t>
      </w:r>
      <w:r>
        <w:rPr>
          <w:rFonts w:ascii="GHEA Mariam" w:hAnsi="GHEA Mariam" w:cs="Cambria Math"/>
          <w:color w:val="000000" w:themeColor="text1"/>
          <w:lang w:val="hy-AM"/>
        </w:rPr>
        <w:t>2023</w:t>
      </w:r>
      <w:r w:rsidRPr="00554EB1">
        <w:rPr>
          <w:rFonts w:ascii="GHEA Mariam" w:hAnsi="GHEA Mariam" w:cs="Cambria Math"/>
          <w:color w:val="000000" w:themeColor="text1"/>
          <w:lang w:val="hy-AM"/>
        </w:rPr>
        <w:t xml:space="preserve"> թվականի հունիսի 5-ի որոշմամբ ընտրված այլընտրանքային խափանման միջոց բացակայելու արգելքը թողնվել է անփոփոխ։ </w:t>
      </w:r>
    </w:p>
    <w:p w14:paraId="326C5632" w14:textId="77777777" w:rsidR="00E95ABE" w:rsidRPr="00554EB1" w:rsidRDefault="00E95ABE" w:rsidP="00E95ABE">
      <w:pPr>
        <w:spacing w:line="360" w:lineRule="auto"/>
        <w:ind w:firstLine="567"/>
        <w:jc w:val="both"/>
        <w:rPr>
          <w:rFonts w:ascii="Cambria Math" w:hAnsi="Cambria Math" w:cs="Cambria Math"/>
          <w:color w:val="000000" w:themeColor="text1"/>
          <w:lang w:val="hy-AM"/>
        </w:rPr>
      </w:pPr>
      <w:r w:rsidRPr="00554EB1">
        <w:rPr>
          <w:rFonts w:ascii="GHEA Mariam" w:hAnsi="GHEA Mariam" w:cs="Cambria Math"/>
          <w:color w:val="000000" w:themeColor="text1"/>
          <w:lang w:val="hy-AM"/>
        </w:rPr>
        <w:lastRenderedPageBreak/>
        <w:t>3</w:t>
      </w:r>
      <w:r w:rsidRPr="00554EB1">
        <w:rPr>
          <w:rFonts w:ascii="GHEA Mariam" w:hAnsi="GHEA Mariam"/>
          <w:color w:val="000000" w:themeColor="text1"/>
          <w:lang w:val="hy-AM"/>
        </w:rPr>
        <w:t>.</w:t>
      </w:r>
      <w:r w:rsidRPr="00554EB1">
        <w:rPr>
          <w:rFonts w:ascii="GHEA Mariam" w:hAnsi="GHEA Mariam" w:cs="Cambria Math"/>
          <w:color w:val="000000" w:themeColor="text1"/>
          <w:lang w:val="hy-AM"/>
        </w:rPr>
        <w:t xml:space="preserve"> Վերոհիշյալ դատական ակտի դեմ հանրային մեղադրող Ա</w:t>
      </w:r>
      <w:r w:rsidRPr="00554EB1">
        <w:rPr>
          <w:rFonts w:ascii="GHEA Mariam" w:hAnsi="GHEA Mariam"/>
          <w:color w:val="000000" w:themeColor="text1"/>
          <w:lang w:val="hy-AM"/>
        </w:rPr>
        <w:t>.</w:t>
      </w:r>
      <w:r w:rsidRPr="00554EB1">
        <w:rPr>
          <w:rFonts w:ascii="GHEA Mariam" w:hAnsi="GHEA Mariam" w:cs="Cambria Math"/>
          <w:color w:val="000000" w:themeColor="text1"/>
          <w:lang w:val="hy-AM"/>
        </w:rPr>
        <w:t xml:space="preserve">Գևորգյանի կողմից բերված հատուկ վերանայման վերաքննիչ բողոքի քննության արդյունքում </w:t>
      </w:r>
      <w:r w:rsidRPr="00554EB1">
        <w:rPr>
          <w:rFonts w:ascii="GHEA Mariam" w:hAnsi="GHEA Mariam" w:cs="Sylfaen"/>
          <w:color w:val="000000" w:themeColor="text1"/>
          <w:lang w:val="hy-AM"/>
        </w:rPr>
        <w:t>Վերաքննիչ դատարան</w:t>
      </w:r>
      <w:r>
        <w:rPr>
          <w:rFonts w:ascii="GHEA Mariam" w:hAnsi="GHEA Mariam" w:cs="Sylfaen"/>
          <w:color w:val="000000" w:themeColor="text1"/>
          <w:lang w:val="hy-AM"/>
        </w:rPr>
        <w:t>ի՝</w:t>
      </w:r>
      <w:r w:rsidRPr="00554EB1">
        <w:rPr>
          <w:rFonts w:ascii="GHEA Mariam" w:hAnsi="GHEA Mariam" w:cs="Cambria Math"/>
          <w:color w:val="000000" w:themeColor="text1"/>
          <w:lang w:val="hy-AM"/>
        </w:rPr>
        <w:t xml:space="preserve"> 2024 թվականի հունվարի 8-ի որոշմամբ Առաջին ատյանի դատարանի որոշումը փոփոխել է և մեղադրյալ Ա</w:t>
      </w:r>
      <w:r w:rsidRPr="00554EB1">
        <w:rPr>
          <w:rFonts w:ascii="GHEA Mariam" w:hAnsi="GHEA Mariam"/>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բացակայելու արգելքի հետ համակցված կիրառել է նաև գրավ խափանման միջոցը` գրավի չափ սահմանելով՝ 200</w:t>
      </w:r>
      <w:r w:rsidRPr="00554EB1">
        <w:rPr>
          <w:rFonts w:ascii="GHEA Mariam" w:hAnsi="GHEA Mariam"/>
          <w:color w:val="000000" w:themeColor="text1"/>
          <w:lang w:val="hy-AM"/>
        </w:rPr>
        <w:t>.</w:t>
      </w:r>
      <w:r w:rsidRPr="00554EB1">
        <w:rPr>
          <w:rFonts w:ascii="GHEA Mariam" w:hAnsi="GHEA Mariam" w:cs="Cambria Math"/>
          <w:color w:val="000000" w:themeColor="text1"/>
          <w:lang w:val="hy-AM"/>
        </w:rPr>
        <w:t>000</w:t>
      </w:r>
      <w:r w:rsidRPr="00554EB1">
        <w:rPr>
          <w:rFonts w:ascii="GHEA Mariam" w:hAnsi="GHEA Mariam"/>
          <w:color w:val="000000" w:themeColor="text1"/>
          <w:lang w:val="hy-AM"/>
        </w:rPr>
        <w:t>.</w:t>
      </w:r>
      <w:r w:rsidRPr="00554EB1">
        <w:rPr>
          <w:rFonts w:ascii="GHEA Mariam" w:hAnsi="GHEA Mariam" w:cs="Cambria Math"/>
          <w:color w:val="000000" w:themeColor="text1"/>
          <w:lang w:val="hy-AM"/>
        </w:rPr>
        <w:t xml:space="preserve">000 (երկու հարյուր միլիոն) ՀՀ դրամը։ </w:t>
      </w:r>
      <w:r>
        <w:rPr>
          <w:rFonts w:ascii="GHEA Mariam" w:hAnsi="GHEA Mariam" w:cs="Cambria Math"/>
          <w:color w:val="000000" w:themeColor="text1"/>
          <w:lang w:val="hy-AM"/>
        </w:rPr>
        <w:t>Մնացած մասով</w:t>
      </w:r>
      <w:r w:rsidRPr="00554EB1">
        <w:rPr>
          <w:rFonts w:ascii="GHEA Mariam" w:hAnsi="GHEA Mariam" w:cs="Cambria Math"/>
          <w:color w:val="000000" w:themeColor="text1"/>
          <w:lang w:val="hy-AM"/>
        </w:rPr>
        <w:t xml:space="preserve"> Առաջին ատյանի դատարանի որոշումը թողնվել է անփոփոխ։</w:t>
      </w:r>
    </w:p>
    <w:p w14:paraId="0133879F" w14:textId="77777777" w:rsidR="00E95ABE" w:rsidRPr="00554EB1" w:rsidRDefault="00E95ABE" w:rsidP="00E95ABE">
      <w:pPr>
        <w:spacing w:line="360" w:lineRule="auto"/>
        <w:ind w:firstLine="567"/>
        <w:jc w:val="both"/>
        <w:rPr>
          <w:rFonts w:ascii="GHEA Mariam" w:hAnsi="GHEA Mariam" w:cs="Arial"/>
          <w:color w:val="000000" w:themeColor="text1"/>
          <w:lang w:val="hy-AM"/>
        </w:rPr>
      </w:pPr>
      <w:r w:rsidRPr="00554EB1">
        <w:rPr>
          <w:rFonts w:ascii="GHEA Mariam" w:hAnsi="GHEA Mariam"/>
          <w:color w:val="000000" w:themeColor="text1"/>
          <w:lang w:val="hy-AM"/>
        </w:rPr>
        <w:t xml:space="preserve">4. </w:t>
      </w:r>
      <w:r w:rsidRPr="00554EB1">
        <w:rPr>
          <w:rFonts w:ascii="GHEA Mariam" w:hAnsi="GHEA Mariam" w:cs="Arial"/>
          <w:color w:val="000000" w:themeColor="text1"/>
          <w:lang w:val="hy-AM"/>
        </w:rPr>
        <w:t xml:space="preserve">Վերաքննիչ դատարանի վերոնշյալ որոշման դեմ </w:t>
      </w:r>
      <w:r w:rsidRPr="00554EB1">
        <w:rPr>
          <w:rFonts w:ascii="GHEA Mariam" w:hAnsi="GHEA Mariam" w:cs="Times Armenian"/>
          <w:color w:val="000000" w:themeColor="text1"/>
          <w:lang w:val="hy-AM"/>
        </w:rPr>
        <w:t>մեղադրյալ Ա</w:t>
      </w:r>
      <w:r w:rsidRPr="00554EB1">
        <w:rPr>
          <w:rFonts w:ascii="Cambria Math" w:hAnsi="Cambria Math" w:cs="Times Armenian"/>
          <w:color w:val="000000" w:themeColor="text1"/>
          <w:lang w:val="hy-AM"/>
        </w:rPr>
        <w:t>․</w:t>
      </w:r>
      <w:r w:rsidRPr="00554EB1">
        <w:rPr>
          <w:rFonts w:ascii="GHEA Mariam" w:hAnsi="GHEA Mariam" w:cs="Times Armenian"/>
          <w:color w:val="000000" w:themeColor="text1"/>
          <w:lang w:val="hy-AM"/>
        </w:rPr>
        <w:t>Հակոբյանի պաշտպան Զ</w:t>
      </w:r>
      <w:r w:rsidRPr="00554EB1">
        <w:rPr>
          <w:rFonts w:ascii="Cambria Math" w:hAnsi="Cambria Math" w:cs="Cambria Math"/>
          <w:color w:val="000000" w:themeColor="text1"/>
          <w:lang w:val="hy-AM"/>
        </w:rPr>
        <w:t>․</w:t>
      </w:r>
      <w:r w:rsidRPr="00554EB1">
        <w:rPr>
          <w:rFonts w:ascii="GHEA Mariam" w:hAnsi="GHEA Mariam" w:cs="Times Armenian"/>
          <w:color w:val="000000" w:themeColor="text1"/>
          <w:lang w:val="hy-AM"/>
        </w:rPr>
        <w:t xml:space="preserve">Հարությունյանը </w:t>
      </w:r>
      <w:r w:rsidRPr="00554EB1">
        <w:rPr>
          <w:rFonts w:ascii="GHEA Mariam" w:hAnsi="GHEA Mariam" w:cs="Arial"/>
          <w:color w:val="000000" w:themeColor="text1"/>
          <w:lang w:val="hy-AM"/>
        </w:rPr>
        <w:t xml:space="preserve">բերել է </w:t>
      </w:r>
      <w:r w:rsidRPr="00554EB1">
        <w:rPr>
          <w:rFonts w:ascii="GHEA Mariam" w:eastAsia="GHEA Mariam" w:hAnsi="GHEA Mariam" w:cs="GHEA Mariam"/>
          <w:color w:val="000000" w:themeColor="text1"/>
          <w:lang w:val="hy-AM"/>
        </w:rPr>
        <w:t xml:space="preserve">հատուկ վերանայման </w:t>
      </w:r>
      <w:r w:rsidRPr="00554EB1">
        <w:rPr>
          <w:rFonts w:ascii="GHEA Mariam" w:hAnsi="GHEA Mariam" w:cs="Arial"/>
          <w:color w:val="000000" w:themeColor="text1"/>
          <w:lang w:val="hy-AM"/>
        </w:rPr>
        <w:t>վճռաբեկ բողոք, որը Վճռաբեկ դատարանի՝ 2024 թվականի փետրվարի 8-ի որոշմամբ ընդունվել է վարույթ և սահմանվել է վճռաբեկ բողոքի քննության գրավոր ընթացակարգ։</w:t>
      </w:r>
    </w:p>
    <w:p w14:paraId="30E68EDE" w14:textId="77777777" w:rsidR="00E95ABE" w:rsidRPr="00554EB1" w:rsidRDefault="00E95ABE" w:rsidP="00E95ABE">
      <w:pPr>
        <w:spacing w:line="360" w:lineRule="auto"/>
        <w:jc w:val="both"/>
        <w:rPr>
          <w:rFonts w:ascii="GHEA Mariam" w:hAnsi="GHEA Mariam" w:cs="Arial"/>
          <w:color w:val="000000" w:themeColor="text1"/>
          <w:lang w:val="hy-AM"/>
        </w:rPr>
      </w:pPr>
    </w:p>
    <w:p w14:paraId="1803A5A8" w14:textId="77777777" w:rsidR="00E95ABE" w:rsidRPr="00554EB1" w:rsidRDefault="00E95ABE" w:rsidP="00E95ABE">
      <w:pPr>
        <w:spacing w:line="360" w:lineRule="auto"/>
        <w:ind w:firstLine="567"/>
        <w:jc w:val="both"/>
        <w:rPr>
          <w:rFonts w:ascii="GHEA Mariam" w:hAnsi="GHEA Mariam" w:cs="Arial"/>
          <w:b/>
          <w:color w:val="000000" w:themeColor="text1"/>
          <w:u w:val="single"/>
          <w:lang w:val="hy-AM"/>
        </w:rPr>
      </w:pPr>
      <w:r w:rsidRPr="00554EB1">
        <w:rPr>
          <w:rFonts w:ascii="GHEA Mariam" w:hAnsi="GHEA Mariam" w:cs="Arial"/>
          <w:b/>
          <w:color w:val="000000" w:themeColor="text1"/>
          <w:u w:val="single"/>
          <w:lang w:val="hy-AM"/>
        </w:rPr>
        <w:t xml:space="preserve">Վճռաբեկ բողոքի հիմքերը, </w:t>
      </w:r>
      <w:r w:rsidRPr="00554EB1">
        <w:rPr>
          <w:rFonts w:ascii="GHEA Mariam" w:eastAsia="GHEA Mariam" w:hAnsi="GHEA Mariam" w:cs="GHEA Mariam"/>
          <w:b/>
          <w:bCs/>
          <w:color w:val="000000" w:themeColor="text1"/>
          <w:u w:val="single"/>
          <w:lang w:val="hy-AM"/>
        </w:rPr>
        <w:t>փաստարկները</w:t>
      </w:r>
      <w:r w:rsidRPr="00554EB1">
        <w:rPr>
          <w:rFonts w:ascii="GHEA Mariam" w:hAnsi="GHEA Mariam" w:cs="Arial"/>
          <w:b/>
          <w:color w:val="000000" w:themeColor="text1"/>
          <w:u w:val="single"/>
          <w:lang w:val="hy-AM"/>
        </w:rPr>
        <w:t xml:space="preserve"> և պահանջը.</w:t>
      </w:r>
    </w:p>
    <w:p w14:paraId="5EF6D630" w14:textId="77777777" w:rsidR="00E95ABE" w:rsidRPr="00554EB1" w:rsidRDefault="00E95ABE" w:rsidP="00E95ABE">
      <w:pPr>
        <w:spacing w:line="360" w:lineRule="auto"/>
        <w:ind w:firstLine="567"/>
        <w:jc w:val="both"/>
        <w:rPr>
          <w:rFonts w:ascii="GHEA Mariam" w:hAnsi="GHEA Mariam"/>
          <w:b/>
          <w:color w:val="000000" w:themeColor="text1"/>
          <w:u w:val="single"/>
          <w:lang w:val="hy-AM"/>
        </w:rPr>
      </w:pPr>
      <w:r w:rsidRPr="00554EB1">
        <w:rPr>
          <w:rFonts w:ascii="GHEA Mariam" w:hAnsi="GHEA Mariam" w:cs="Arial"/>
          <w:color w:val="000000" w:themeColor="text1"/>
          <w:lang w:val="hy-AM"/>
        </w:rPr>
        <w:t>Վճռաբեկ բողոքը քննվում է հետևյալ հիմքերի սահմաններում` ներքոհիշյալ փաստարկներով.</w:t>
      </w:r>
    </w:p>
    <w:p w14:paraId="3E83E1D1" w14:textId="77777777" w:rsidR="00E95ABE" w:rsidRPr="00554EB1" w:rsidRDefault="00E95ABE" w:rsidP="00E95ABE">
      <w:pPr>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5. Բողոքաբեր</w:t>
      </w:r>
      <w:r>
        <w:rPr>
          <w:rFonts w:ascii="GHEA Mariam" w:hAnsi="GHEA Mariam"/>
          <w:color w:val="000000" w:themeColor="text1"/>
          <w:lang w:val="hy-AM"/>
        </w:rPr>
        <w:t xml:space="preserve">ի պնդմամբ՝ </w:t>
      </w:r>
      <w:r w:rsidRPr="00554EB1">
        <w:rPr>
          <w:rFonts w:ascii="GHEA Mariam" w:hAnsi="GHEA Mariam"/>
          <w:color w:val="000000" w:themeColor="text1"/>
          <w:lang w:val="hy-AM"/>
        </w:rPr>
        <w:t>Վերաքննիչ դատարանը դուրս</w:t>
      </w:r>
      <w:r>
        <w:rPr>
          <w:rFonts w:ascii="GHEA Mariam" w:hAnsi="GHEA Mariam"/>
          <w:color w:val="000000" w:themeColor="text1"/>
          <w:lang w:val="hy-AM"/>
        </w:rPr>
        <w:t xml:space="preserve"> է եկել</w:t>
      </w:r>
      <w:r w:rsidRPr="00554EB1">
        <w:rPr>
          <w:rFonts w:ascii="GHEA Mariam" w:hAnsi="GHEA Mariam"/>
          <w:color w:val="000000" w:themeColor="text1"/>
          <w:lang w:val="hy-AM"/>
        </w:rPr>
        <w:t xml:space="preserve"> ներկայացված հատուկ վերանայման բողոքի հիմքերի և այն հաստատող փաստերի սահմաններից և կայաց</w:t>
      </w:r>
      <w:r>
        <w:rPr>
          <w:rFonts w:ascii="GHEA Mariam" w:hAnsi="GHEA Mariam"/>
          <w:color w:val="000000" w:themeColor="text1"/>
          <w:lang w:val="hy-AM"/>
        </w:rPr>
        <w:t xml:space="preserve">րել է </w:t>
      </w:r>
      <w:r w:rsidRPr="00554EB1">
        <w:rPr>
          <w:rFonts w:ascii="GHEA Mariam" w:hAnsi="GHEA Mariam"/>
          <w:color w:val="000000" w:themeColor="text1"/>
          <w:lang w:val="hy-AM"/>
        </w:rPr>
        <w:t>այնպիսի դատական ակտ, որի կայացման լիազորությունը չուներ</w:t>
      </w:r>
      <w:r>
        <w:rPr>
          <w:rFonts w:ascii="GHEA Mariam" w:hAnsi="GHEA Mariam"/>
          <w:color w:val="000000" w:themeColor="text1"/>
          <w:lang w:val="hy-AM"/>
        </w:rPr>
        <w:t>՝</w:t>
      </w:r>
      <w:r w:rsidRPr="00554EB1">
        <w:rPr>
          <w:rFonts w:ascii="GHEA Mariam" w:hAnsi="GHEA Mariam"/>
          <w:color w:val="000000" w:themeColor="text1"/>
          <w:lang w:val="hy-AM"/>
        </w:rPr>
        <w:t xml:space="preserve"> թույլ տ</w:t>
      </w:r>
      <w:r>
        <w:rPr>
          <w:rFonts w:ascii="GHEA Mariam" w:hAnsi="GHEA Mariam"/>
          <w:color w:val="000000" w:themeColor="text1"/>
          <w:lang w:val="hy-AM"/>
        </w:rPr>
        <w:t xml:space="preserve">ալով </w:t>
      </w:r>
      <w:r w:rsidRPr="00554EB1">
        <w:rPr>
          <w:rFonts w:ascii="GHEA Mariam" w:hAnsi="GHEA Mariam"/>
          <w:color w:val="000000" w:themeColor="text1"/>
          <w:lang w:val="hy-AM"/>
        </w:rPr>
        <w:t>քրեադատավարական օրենքի էական խախտում, որի արդյունքում խաթարվել է արդարադատության բուն էությունը։</w:t>
      </w:r>
    </w:p>
    <w:p w14:paraId="647AE025" w14:textId="77777777" w:rsidR="00E95ABE" w:rsidRPr="00554EB1" w:rsidRDefault="00E95ABE" w:rsidP="00E95ABE">
      <w:pPr>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 xml:space="preserve">Մասնավորապես, բողոքի հեղինակը նշել է, որ հատուկ վերանայման վարույթի շրջանակներում վիճարկվող դատական ակտը Վերաքննիչ դատարանի կողմից պետք է ենթարկվի դատական ստուգման ներկայացված հատուկ վերանայման բողոքի հիմքերի սահմաններում, իսկ կայացվող դատական ակտի եզրափակիչ մասը պետք է ուղիղ տրամաբանական կապի մեջ լինի բողոքում նշված հիմքերի հետ: </w:t>
      </w:r>
    </w:p>
    <w:p w14:paraId="58F5E7BF" w14:textId="77777777" w:rsidR="00E95ABE" w:rsidRPr="00554EB1" w:rsidRDefault="00E95ABE" w:rsidP="00E95ABE">
      <w:pPr>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 xml:space="preserve">Բողոքի հեղինակը փաստել է, որ հանրային մեղադրող Ա.Գևորգյանը հատուկ վերանայման բողոքում նշել է Առաջին ատյանի դատարանի կողմից դատական սխալ թույլ տալու հիմքը՝ այնքանով, որքանով մերժվել է իր կողմից ներկայացված միջնորդությունը: </w:t>
      </w:r>
      <w:r>
        <w:rPr>
          <w:rFonts w:ascii="GHEA Mariam" w:hAnsi="GHEA Mariam"/>
          <w:color w:val="000000" w:themeColor="text1"/>
          <w:lang w:val="hy-AM"/>
        </w:rPr>
        <w:t>Բողոքաբերի գնահատմամբ՝</w:t>
      </w:r>
      <w:r w:rsidRPr="00554EB1">
        <w:rPr>
          <w:rFonts w:ascii="GHEA Mariam" w:hAnsi="GHEA Mariam"/>
          <w:color w:val="000000" w:themeColor="text1"/>
          <w:lang w:val="hy-AM"/>
        </w:rPr>
        <w:t xml:space="preserve"> հատուկ վերանայման վերաքննիչ </w:t>
      </w:r>
      <w:r w:rsidRPr="00554EB1">
        <w:rPr>
          <w:rFonts w:ascii="GHEA Mariam" w:hAnsi="GHEA Mariam"/>
          <w:color w:val="000000" w:themeColor="text1"/>
          <w:lang w:val="hy-AM"/>
        </w:rPr>
        <w:lastRenderedPageBreak/>
        <w:t>բողոքի շրջանակներում քննարկման առարկա չի դարձվել այլ խափանման միջոցների կիրառման հնարավորությունը, դրանց համակցությամբ կիրառման դեպքում հետապնդվող նպատակների իրացվելիությունը և այլն: Այսինքն, ըստ բողոքաբերի՝ տվյալ պարագայում Վերաքննիչ դատարանը բողոքի քննության արդյունքում կարող էր բեկանել և փոփոխել վիճարկվող դատական ակտը՝ բավարարելով ներկայացված միջնորդությունը, և մեղադրյալ Ա</w:t>
      </w:r>
      <w:r w:rsidRPr="00554EB1">
        <w:rPr>
          <w:rFonts w:ascii="Cambria Math" w:hAnsi="Cambria Math"/>
          <w:color w:val="000000" w:themeColor="text1"/>
          <w:lang w:val="hy-AM"/>
        </w:rPr>
        <w:t>․</w:t>
      </w:r>
      <w:r w:rsidRPr="00554EB1">
        <w:rPr>
          <w:rFonts w:ascii="GHEA Mariam" w:hAnsi="GHEA Mariam"/>
          <w:color w:val="000000" w:themeColor="text1"/>
          <w:lang w:val="hy-AM"/>
        </w:rPr>
        <w:t>Հակոբյանի նկատմամբ ընտրված խափանման միջոց տնային կալանքի ժամկետը երկարաձգել երեք ամ</w:t>
      </w:r>
      <w:r>
        <w:rPr>
          <w:rFonts w:ascii="GHEA Mariam" w:hAnsi="GHEA Mariam"/>
          <w:color w:val="000000" w:themeColor="text1"/>
          <w:lang w:val="hy-AM"/>
        </w:rPr>
        <w:t xml:space="preserve">սով </w:t>
      </w:r>
      <w:r w:rsidRPr="00554EB1">
        <w:rPr>
          <w:rFonts w:ascii="GHEA Mariam" w:hAnsi="GHEA Mariam"/>
          <w:color w:val="000000" w:themeColor="text1"/>
          <w:lang w:val="hy-AM"/>
        </w:rPr>
        <w:t xml:space="preserve">կամ մերժել ներկայացված հատուկ վերանայման բողոքը: </w:t>
      </w:r>
    </w:p>
    <w:p w14:paraId="6CC87156" w14:textId="77777777" w:rsidR="00E95ABE" w:rsidRPr="00554EB1" w:rsidRDefault="00E95ABE" w:rsidP="00E95ABE">
      <w:pPr>
        <w:spacing w:line="360" w:lineRule="auto"/>
        <w:ind w:firstLine="567"/>
        <w:jc w:val="both"/>
        <w:rPr>
          <w:rFonts w:ascii="GHEA Mariam" w:hAnsi="GHEA Mariam" w:cs="Arial"/>
          <w:color w:val="000000" w:themeColor="text1"/>
          <w:lang w:val="hy-AM"/>
        </w:rPr>
      </w:pPr>
      <w:r w:rsidRPr="00554EB1">
        <w:rPr>
          <w:rFonts w:ascii="GHEA Mariam" w:hAnsi="GHEA Mariam"/>
          <w:color w:val="000000" w:themeColor="text1"/>
          <w:lang w:val="hy-AM"/>
        </w:rPr>
        <w:t xml:space="preserve">6. </w:t>
      </w:r>
      <w:r w:rsidRPr="00554EB1">
        <w:rPr>
          <w:rFonts w:ascii="GHEA Mariam" w:hAnsi="GHEA Mariam" w:cs="Arial"/>
          <w:color w:val="000000" w:themeColor="text1"/>
          <w:lang w:val="hy-AM"/>
        </w:rPr>
        <w:t>Վերոշարադրյալի հիման վրա բողոքաբերը խնդրել է բեկանել Վերաքննիչ դատարանի որոշումը և կայացնել դրան փոխարինող դատական ակտ։</w:t>
      </w:r>
    </w:p>
    <w:p w14:paraId="60B0E01C" w14:textId="77777777" w:rsidR="00E95ABE" w:rsidRPr="00554EB1" w:rsidRDefault="00E95ABE" w:rsidP="00E95ABE">
      <w:pPr>
        <w:spacing w:line="360" w:lineRule="auto"/>
        <w:ind w:firstLine="567"/>
        <w:jc w:val="both"/>
        <w:rPr>
          <w:rFonts w:ascii="GHEA Mariam" w:hAnsi="GHEA Mariam" w:cs="Arial"/>
          <w:color w:val="000000" w:themeColor="text1"/>
          <w:lang w:val="hy-AM"/>
        </w:rPr>
      </w:pPr>
    </w:p>
    <w:p w14:paraId="7C92735A" w14:textId="77777777" w:rsidR="00E95ABE" w:rsidRPr="00554EB1" w:rsidRDefault="00E95ABE" w:rsidP="00E95ABE">
      <w:pPr>
        <w:spacing w:line="360" w:lineRule="auto"/>
        <w:ind w:firstLine="567"/>
        <w:jc w:val="both"/>
        <w:rPr>
          <w:rFonts w:ascii="GHEA Mariam" w:hAnsi="GHEA Mariam"/>
          <w:b/>
          <w:color w:val="000000" w:themeColor="text1"/>
          <w:u w:val="single"/>
          <w:lang w:val="hy-AM"/>
        </w:rPr>
      </w:pPr>
      <w:r w:rsidRPr="00554EB1">
        <w:rPr>
          <w:rFonts w:ascii="GHEA Mariam" w:hAnsi="GHEA Mariam"/>
          <w:b/>
          <w:color w:val="000000" w:themeColor="text1"/>
          <w:u w:val="single"/>
          <w:lang w:val="hy-AM"/>
        </w:rPr>
        <w:t xml:space="preserve">Վճռաբեկ բողոքի քննության համար էական նշանակություն ունեցող փաստերը.  </w:t>
      </w:r>
    </w:p>
    <w:p w14:paraId="19603417"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color w:val="000000" w:themeColor="text1"/>
          <w:lang w:val="hy-AM"/>
        </w:rPr>
        <w:t xml:space="preserve">7. Առաջին ատյանի դատարանը, մերժելով </w:t>
      </w:r>
      <w:r w:rsidRPr="00554EB1">
        <w:rPr>
          <w:rFonts w:ascii="GHEA Mariam" w:hAnsi="GHEA Mariam" w:cs="Cambria Math"/>
          <w:color w:val="000000" w:themeColor="text1"/>
          <w:lang w:val="hy-AM"/>
        </w:rPr>
        <w:t>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տնային կալանքի ժամկետը երկարաձգելու վերաբերյալ հանրային մեղադրող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 xml:space="preserve">Գևորգյանի միջնորդությունը, </w:t>
      </w:r>
      <w:r w:rsidRPr="00554EB1">
        <w:rPr>
          <w:rFonts w:ascii="GHEA Mariam" w:hAnsi="GHEA Mariam" w:cs="Arial"/>
          <w:color w:val="000000" w:themeColor="text1"/>
          <w:lang w:val="hy-AM"/>
        </w:rPr>
        <w:t>2023 թվականի դեկտեմբերի 1-ին կայացված որոշմամբ նշել է</w:t>
      </w:r>
      <w:r w:rsidRPr="00554EB1">
        <w:rPr>
          <w:rFonts w:ascii="Cambria Math" w:hAnsi="Cambria Math" w:cs="Cambria Math"/>
          <w:color w:val="000000" w:themeColor="text1"/>
          <w:lang w:val="hy-AM"/>
        </w:rPr>
        <w:t>․</w:t>
      </w:r>
      <w:r w:rsidRPr="00554EB1">
        <w:rPr>
          <w:rFonts w:ascii="GHEA Mariam" w:hAnsi="GHEA Mariam" w:cs="Arial"/>
          <w:color w:val="000000" w:themeColor="text1"/>
          <w:lang w:val="hy-AM"/>
        </w:rPr>
        <w:t xml:space="preserve"> </w:t>
      </w:r>
      <w:r w:rsidRPr="00554EB1">
        <w:rPr>
          <w:rFonts w:ascii="GHEA Mariam" w:hAnsi="GHEA Mariam" w:cs="Arial"/>
          <w:i/>
          <w:iCs/>
          <w:color w:val="000000" w:themeColor="text1"/>
          <w:lang w:val="hy-AM"/>
        </w:rPr>
        <w:t xml:space="preserve">«(...) Դատարանը, ուսումնասիրելով քրեական գործի նյութերը, լսելով կողմերի բացատրությունները, գտնում է, որ մեղադրյալ Արշակ Հակոբյանի նկատմամբ, որպես այլընտրանքային խափանման միջոց, կիրառված տնային կալանքի ժամկետը երկարաձգելու վերաբերյալ հանրային մեղադրող Արսեն Գևորգյանի միջնորդությունը ենթակա է մերժման՝ հետևյալ պատճառաբանությամբ. </w:t>
      </w:r>
    </w:p>
    <w:p w14:paraId="1ABB1B84" w14:textId="00BAD8EA"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iCs/>
          <w:color w:val="000000" w:themeColor="text1"/>
          <w:lang w:val="hy-AM"/>
        </w:rPr>
        <w:t xml:space="preserve">(…) Տվյալ դեպքում, երբ գործը՝ հաստատված մեղադրական եզրակացությամբ ուղարկվել է դատարան, նշանակվել և սկսվել են դատալսումները, հետազոտվել են բոլոր ապացույցները և հարցաքննվել մեղադրանքի ու պաշտպանության կողմերի բոլոր վկաները (բացառությամբ՝ վկա </w:t>
      </w:r>
      <w:r>
        <w:rPr>
          <w:rFonts w:ascii="GHEA Mariam" w:hAnsi="GHEA Mariam" w:cs="Arial"/>
          <w:i/>
          <w:iCs/>
          <w:color w:val="000000" w:themeColor="text1"/>
          <w:lang w:val="hy-AM"/>
        </w:rPr>
        <w:t>******************</w:t>
      </w:r>
      <w:r w:rsidRPr="00554EB1">
        <w:rPr>
          <w:rFonts w:ascii="GHEA Mariam" w:hAnsi="GHEA Mariam" w:cs="Arial"/>
          <w:i/>
          <w:iCs/>
          <w:color w:val="000000" w:themeColor="text1"/>
          <w:lang w:val="hy-AM"/>
        </w:rPr>
        <w:t xml:space="preserve">, որը գտնվում է ՀՀ սահմաններից դուրս), ինչպես նաև նկատի ունենալով, որ մինչ այս պահն առկա չէ փաստական տվյալ, որ մեղադրյալ Արշակ Հակոբյանը խոչընդոտել է քննությանը, ուստի ակնհայտ է, որ տնային կալանք կիրառելու կամ դրա ժամկետը երկարաձգելու որոշում կայացնելու օրվա համեմատ ներկայումս առկա է իրավիճակի զգալի </w:t>
      </w:r>
      <w:r w:rsidRPr="00554EB1">
        <w:rPr>
          <w:rFonts w:ascii="GHEA Mariam" w:hAnsi="GHEA Mariam" w:cs="Arial"/>
          <w:i/>
          <w:iCs/>
          <w:color w:val="000000" w:themeColor="text1"/>
          <w:lang w:val="hy-AM"/>
        </w:rPr>
        <w:lastRenderedPageBreak/>
        <w:t>փոփոխություն՝ երկարատև և շարունակական կալանավորման հիմքի գոյության էական նվազում, որպիսի պայմաններում Դատարանը գտնում է, որ անազատության մեջ պահելու հետ չկապված այլընտրանքային խափանման միջոցը, մասնավորապես՝ բացակայելու արգելքն ի զորու է չեզոքացնել այդ հիմքը:</w:t>
      </w:r>
    </w:p>
    <w:p w14:paraId="171B6388"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iCs/>
          <w:color w:val="000000" w:themeColor="text1"/>
          <w:lang w:val="hy-AM"/>
        </w:rPr>
        <w:t>(…)</w:t>
      </w:r>
    </w:p>
    <w:p w14:paraId="10C62450"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iCs/>
          <w:color w:val="000000" w:themeColor="text1"/>
          <w:lang w:val="hy-AM"/>
        </w:rPr>
        <w:t>Այսպիսով, քրեական գործում առկա փաստական տվյալները հիմք են տալիս եզրահանգելու, որ ժամանակի ընթացքում մեղադրյալ Արշակ Հակոբյանի կողմից հնարավոր ոչ իրավաչափ վարքագիծ դրսևորելու ռիսկերը որակական առումով ենթարկվել են այնպիսի փոփոխությունների, որոնք Դատարանին հնարավորություն են տալիս իրավաչափ հետևություն անել այլընտրանքային նվազ խիստ խափանման միջոցի, այն է՝ բացակայելու արգելքի կիրառմամբ մեղադրյալի օրինական վարքագիծն ապահովելու հարցում։</w:t>
      </w:r>
    </w:p>
    <w:p w14:paraId="1C6BC49E"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iCs/>
          <w:color w:val="000000" w:themeColor="text1"/>
          <w:lang w:val="hy-AM"/>
        </w:rPr>
        <w:t>Այլ խոսքով, մեղադրյալի կողմից իր վրա ՀՀ քրեական դատավարության օրենսգրքով կամ դատարանի որոշմամբ դրված պարտականությունները չկատարելու հավանականությունը ներկայումս առնվազն այն աստիճան բարձր չէ, որպեսզի բացակայելու արգելք խափանման միջոցն ի զորու չլինի ապահովել նրա օրինական վարքագիծը։</w:t>
      </w:r>
    </w:p>
    <w:p w14:paraId="6D6293AC"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iCs/>
          <w:color w:val="000000" w:themeColor="text1"/>
          <w:lang w:val="hy-AM"/>
        </w:rPr>
        <w:t xml:space="preserve">(…) </w:t>
      </w:r>
    </w:p>
    <w:p w14:paraId="79C8291D" w14:textId="77777777" w:rsidR="00E95ABE" w:rsidRPr="00554EB1" w:rsidRDefault="00E95ABE" w:rsidP="00E95ABE">
      <w:pPr>
        <w:spacing w:line="360" w:lineRule="auto"/>
        <w:ind w:firstLine="567"/>
        <w:jc w:val="both"/>
        <w:rPr>
          <w:rFonts w:ascii="GHEA Mariam" w:hAnsi="GHEA Mariam" w:cs="Arial"/>
          <w:color w:val="000000" w:themeColor="text1"/>
          <w:lang w:val="hy-AM"/>
        </w:rPr>
      </w:pPr>
      <w:r w:rsidRPr="00554EB1">
        <w:rPr>
          <w:rFonts w:ascii="GHEA Mariam" w:hAnsi="GHEA Mariam" w:cs="Arial"/>
          <w:i/>
          <w:iCs/>
          <w:color w:val="000000" w:themeColor="text1"/>
          <w:lang w:val="hy-AM"/>
        </w:rPr>
        <w:t>Վերոգրյալի հաշվառմամբ Դատարանը գտնում է, որ հանրային մեղադրողի կողմից ներկայացված միջնորդությունը ենթակա չէ բավարարման։  (…)»</w:t>
      </w:r>
      <w:r w:rsidRPr="00554EB1">
        <w:rPr>
          <w:rStyle w:val="a7"/>
          <w:rFonts w:ascii="GHEA Mariam" w:hAnsi="GHEA Mariam" w:cs="Arial"/>
          <w:color w:val="000000" w:themeColor="text1"/>
          <w:lang w:val="hy-AM"/>
        </w:rPr>
        <w:footnoteReference w:id="1"/>
      </w:r>
      <w:r w:rsidRPr="00554EB1">
        <w:rPr>
          <w:rFonts w:ascii="GHEA Mariam" w:hAnsi="GHEA Mariam" w:cs="Arial"/>
          <w:color w:val="000000" w:themeColor="text1"/>
          <w:lang w:val="hy-AM"/>
        </w:rPr>
        <w:t xml:space="preserve">։ </w:t>
      </w:r>
    </w:p>
    <w:p w14:paraId="0EDE32A7"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color w:val="000000" w:themeColor="text1"/>
          <w:lang w:val="hy-AM"/>
        </w:rPr>
        <w:t xml:space="preserve">8. </w:t>
      </w:r>
      <w:r w:rsidRPr="00554EB1">
        <w:rPr>
          <w:rFonts w:ascii="GHEA Mariam" w:eastAsia="GHEA Mariam" w:hAnsi="GHEA Mariam" w:cs="GHEA Mariam"/>
          <w:color w:val="000000" w:themeColor="text1"/>
          <w:lang w:val="hy-AM"/>
        </w:rPr>
        <w:t xml:space="preserve">Առաջին ատյանի դատարանի որոշման դեմ </w:t>
      </w:r>
      <w:r>
        <w:rPr>
          <w:rFonts w:ascii="GHEA Mariam" w:eastAsia="GHEA Mariam" w:hAnsi="GHEA Mariam" w:cs="GHEA Mariam"/>
          <w:color w:val="000000" w:themeColor="text1"/>
          <w:lang w:val="hy-AM"/>
        </w:rPr>
        <w:t xml:space="preserve">ՀՀ գլխավոր դատախազության  </w:t>
      </w:r>
      <w:r w:rsidRPr="00554EB1">
        <w:rPr>
          <w:rFonts w:ascii="GHEA Mariam" w:hAnsi="GHEA Mariam"/>
          <w:color w:val="000000" w:themeColor="text1"/>
          <w:shd w:val="clear" w:color="auto" w:fill="FFFFFF"/>
          <w:lang w:val="hy-AM"/>
        </w:rPr>
        <w:t>ՀՀ հակակոռուպցիոն կոմիտեում մինչդատական վարույթի օրինականության նկատմամբ հսկողության վարչության դատախազ Ա</w:t>
      </w:r>
      <w:r w:rsidRPr="00554EB1">
        <w:rPr>
          <w:rFonts w:ascii="Cambria Math" w:hAnsi="Cambria Math" w:cs="Cambria Math"/>
          <w:color w:val="000000" w:themeColor="text1"/>
          <w:shd w:val="clear" w:color="auto" w:fill="FFFFFF"/>
          <w:lang w:val="hy-AM"/>
        </w:rPr>
        <w:t>․</w:t>
      </w:r>
      <w:r w:rsidRPr="00554EB1">
        <w:rPr>
          <w:rFonts w:ascii="GHEA Mariam" w:hAnsi="GHEA Mariam"/>
          <w:color w:val="000000" w:themeColor="text1"/>
          <w:shd w:val="clear" w:color="auto" w:fill="FFFFFF"/>
          <w:lang w:val="hy-AM"/>
        </w:rPr>
        <w:t>Գևորգյանի</w:t>
      </w:r>
      <w:r w:rsidRPr="00554EB1">
        <w:rPr>
          <w:rFonts w:ascii="GHEA Mariam" w:eastAsia="GHEA Mariam" w:hAnsi="GHEA Mariam" w:cs="GHEA Mariam"/>
          <w:color w:val="000000" w:themeColor="text1"/>
          <w:lang w:val="hy-AM"/>
        </w:rPr>
        <w:t xml:space="preserve"> </w:t>
      </w:r>
      <w:r w:rsidRPr="00554EB1">
        <w:rPr>
          <w:rFonts w:ascii="GHEA Mariam" w:hAnsi="GHEA Mariam"/>
          <w:color w:val="000000" w:themeColor="text1"/>
          <w:lang w:val="hy-AM"/>
        </w:rPr>
        <w:t xml:space="preserve">հատուկ վերանայման </w:t>
      </w:r>
      <w:r w:rsidRPr="00554EB1">
        <w:rPr>
          <w:rFonts w:ascii="GHEA Mariam" w:eastAsia="GHEA Mariam" w:hAnsi="GHEA Mariam" w:cs="GHEA Mariam"/>
          <w:color w:val="000000" w:themeColor="text1"/>
          <w:lang w:val="hy-AM"/>
        </w:rPr>
        <w:t xml:space="preserve">բողոքի </w:t>
      </w:r>
      <w:r w:rsidRPr="00554EB1">
        <w:rPr>
          <w:rFonts w:ascii="GHEA Mariam" w:hAnsi="GHEA Mariam"/>
          <w:color w:val="000000" w:themeColor="text1"/>
          <w:lang w:val="hy-AM"/>
        </w:rPr>
        <w:t>համաձայն</w:t>
      </w:r>
      <w:r w:rsidRPr="00554EB1">
        <w:rPr>
          <w:rFonts w:ascii="GHEA Mariam" w:hAnsi="GHEA Mariam"/>
          <w:color w:val="000000" w:themeColor="text1"/>
          <w:shd w:val="clear" w:color="auto" w:fill="FFFFFF"/>
          <w:lang w:val="hy-AM"/>
        </w:rPr>
        <w:t xml:space="preserve">՝ </w:t>
      </w:r>
      <w:r w:rsidRPr="00554EB1">
        <w:rPr>
          <w:rFonts w:ascii="GHEA Mariam" w:hAnsi="GHEA Mariam" w:cs="Arial"/>
          <w:i/>
          <w:iCs/>
          <w:color w:val="000000" w:themeColor="text1"/>
          <w:lang w:val="hy-AM"/>
        </w:rPr>
        <w:t>«</w:t>
      </w:r>
      <w:r w:rsidRPr="00554EB1">
        <w:rPr>
          <w:rFonts w:ascii="GHEA Mariam" w:hAnsi="GHEA Mariam" w:cs="Arial"/>
          <w:i/>
          <w:color w:val="000000" w:themeColor="text1"/>
          <w:lang w:val="hy-AM"/>
        </w:rPr>
        <w:t>(…) Թեև կայացված որոշմամբ դատարան</w:t>
      </w:r>
      <w:r>
        <w:rPr>
          <w:rFonts w:ascii="GHEA Mariam" w:hAnsi="GHEA Mariam" w:cs="Arial"/>
          <w:i/>
          <w:color w:val="000000" w:themeColor="text1"/>
          <w:lang w:val="hy-AM"/>
        </w:rPr>
        <w:t>ը</w:t>
      </w:r>
      <w:r w:rsidRPr="00554EB1">
        <w:rPr>
          <w:rFonts w:ascii="GHEA Mariam" w:hAnsi="GHEA Mariam" w:cs="Arial"/>
          <w:i/>
          <w:color w:val="000000" w:themeColor="text1"/>
          <w:lang w:val="hy-AM"/>
        </w:rPr>
        <w:t xml:space="preserve">, ըստ էության, իրավաչափորեն արձանագրել է մեղադրյալ Ա.Հակոբյանի կողմից իր վրա ՀՀ քրեական դատավարության օրենսգրքով կամ դատարանի որոշմամբ դրված պարտականությունները չկատարելու հավանականությունը, այդուհանդերձ հանրային մեղադրողի՝ մեղադրյալի նկատմամբ որպես խափանման միջոց կիրառված տնային կալանքի ժամկետը երկարաձգելու միջնորդությունը մերժելով, և միայն բացակայելու </w:t>
      </w:r>
      <w:r w:rsidRPr="00554EB1">
        <w:rPr>
          <w:rFonts w:ascii="GHEA Mariam" w:hAnsi="GHEA Mariam" w:cs="Arial"/>
          <w:i/>
          <w:color w:val="000000" w:themeColor="text1"/>
          <w:lang w:val="hy-AM"/>
        </w:rPr>
        <w:lastRenderedPageBreak/>
        <w:t xml:space="preserve">արգելք խափանման միջոցի կիրառմամբ մեղադրյալի հնարավոր ոչ պատշաճ վարքագիծը կանխելու հնարավորության հարցը քննարկելիս պատշաճ գնահատման չի արժանացրել քրեական վարույթի համար էական նշանակություն ունեցող մի շարք հանգամանքներ, և արդյունքում՝ անհիմն հետևության է հանգել: </w:t>
      </w:r>
    </w:p>
    <w:p w14:paraId="7D49E08B"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w:t>
      </w:r>
    </w:p>
    <w:p w14:paraId="16383753"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Նման տվյալների առկայության, և հետևաբար նաև միայն բացակայելու արգելք խափանման միջոցի՝ մեղադրյալի հետագա պատշաճ վարքագիծն ապահովելու հարցում երաշխիք չհանդիսանալու պայմաններում, դատարանը մեղադրյալի՝ մոտ 19 ամիս անազատության մեջ գտնվելու, մոտ 5 ամիս ազատության մեջ գտնվելու և այդ ընթացքում ոչ պատշաճ վարքագիծ դրսևորելու վերաբերյալ տվյալների բացակայության (այն պայմաններում, երբ դրանից հետո ՀՀ վճռաբեկ դատարանը բավարարել է ՀՀ գլխավոր դատախազի բողոքը և բեկանել ստորադաս դատարանների դատական ակտերը), դատվածություն չունենալու, դատալսումների ընթացքում հարցաքննված վկաների կողմից դրական բնութագրվելու, մշտական բնակության և հաշվառման վայր ունենալու, ամուսնացած լինելու, զավակներ, թոռներ և ծնողներ ունենալու հանգամանքների մատնանշմամբ գտել է, որ մեղադրյալի օրինական վարքագիծը քրեական վարույթի տվյալ փուլում հնարավոր է ապահովել միայն բացակայելու արգելք խափանման միջոցի կիրառմամբ:</w:t>
      </w:r>
    </w:p>
    <w:p w14:paraId="05AF2454"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Մինչդեռ, ակնհայտ է, որ նման պայմաններում դատարանի մատնանշած հիշյալ հանգամանքները որևէ կերպ չեն կարող այն աստիճան նվազեցնել մեղադրյալի կողմից քրեական վարույթին խոչընդոտելու (այդ թվում՝ ապացուցման գործընթացին ապօրինի միջամտելու) հավանականությունը, ինչը հնարավորություն կտար միայն բացակայելու արգելք խափանման միջոցի կիրառմամբ մեղադրյալի օրինական վարքագծի ապահովման հնարավորության հարցում հիմնավոր հետևություն հանգել:</w:t>
      </w:r>
    </w:p>
    <w:p w14:paraId="2B114E55"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color w:val="000000" w:themeColor="text1"/>
          <w:lang w:val="hy-AM"/>
        </w:rPr>
        <w:t xml:space="preserve">Վերոգրյալի հաշվառմամբ՝ հարկ է փաստել, որ մեղադրյալ Ա.Հակոբյանի նկատմամբ որպես խափանման միջոց ընտրված տնային կալանքի իրավաչափության պայմանները չեն փոփոխվել, որպիսի պայմաններում գտնում եմ, որ դատարանի՝ 2023 թվականի դեկտեմբերի 1-ի որոշումը օրինական, հիմնավորված և պատճառաբանված չէ և սույն դեպքում միայն բացակայելու արգելք խափանման միջոցն ի զորու չէ քրեական վարույթի ներկա փուլում ապահովել մեղադրյալի հնարավոր ոչ պատշաճ </w:t>
      </w:r>
      <w:r w:rsidRPr="00554EB1">
        <w:rPr>
          <w:rFonts w:ascii="GHEA Mariam" w:hAnsi="GHEA Mariam" w:cs="Arial"/>
          <w:i/>
          <w:color w:val="000000" w:themeColor="text1"/>
          <w:lang w:val="hy-AM"/>
        </w:rPr>
        <w:lastRenderedPageBreak/>
        <w:t>վարքագիծը, իսկ վարույթի բնականոն ընթացքն ապահովելու համար անհրաժեշտ է մեղադրյալի նկատմամբ որպես խափանման միջոց կիրառել նաև տնային կալանքը:</w:t>
      </w:r>
      <w:r w:rsidRPr="00554EB1">
        <w:rPr>
          <w:rFonts w:ascii="GHEA Mariam" w:hAnsi="GHEA Mariam" w:cs="Arial"/>
          <w:i/>
          <w:iCs/>
          <w:color w:val="000000" w:themeColor="text1"/>
          <w:lang w:val="hy-AM"/>
        </w:rPr>
        <w:t xml:space="preserve"> (…)</w:t>
      </w:r>
      <w:r w:rsidRPr="00554EB1">
        <w:rPr>
          <w:rFonts w:ascii="GHEA Mariam" w:hAnsi="GHEA Mariam" w:cs="Arial"/>
          <w:i/>
          <w:color w:val="000000" w:themeColor="text1"/>
          <w:lang w:val="hy-AM"/>
        </w:rPr>
        <w:t>»</w:t>
      </w:r>
      <w:r w:rsidRPr="00554EB1">
        <w:rPr>
          <w:rStyle w:val="a7"/>
          <w:rFonts w:ascii="GHEA Mariam" w:hAnsi="GHEA Mariam" w:cs="Arial"/>
          <w:i/>
          <w:color w:val="000000" w:themeColor="text1"/>
          <w:lang w:val="hy-AM"/>
        </w:rPr>
        <w:footnoteReference w:id="2"/>
      </w:r>
      <w:r w:rsidRPr="00554EB1">
        <w:rPr>
          <w:rFonts w:ascii="GHEA Mariam" w:hAnsi="GHEA Mariam" w:cs="Arial"/>
          <w:i/>
          <w:color w:val="000000" w:themeColor="text1"/>
          <w:lang w:val="hy-AM"/>
        </w:rPr>
        <w:t xml:space="preserve">։ </w:t>
      </w:r>
    </w:p>
    <w:p w14:paraId="51F6E5F9"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color w:val="000000" w:themeColor="text1"/>
          <w:lang w:val="hy-AM"/>
        </w:rPr>
        <w:t>9. Վերաքննիչ դատարանը 2024 թվականի հունվարի 8-ին կայացված որոշմամբ</w:t>
      </w:r>
      <w:r w:rsidRPr="00554EB1">
        <w:rPr>
          <w:rFonts w:ascii="GHEA Mariam" w:hAnsi="GHEA Mariam"/>
          <w:color w:val="000000" w:themeColor="text1"/>
          <w:lang w:val="hy-AM"/>
        </w:rPr>
        <w:t xml:space="preserve"> </w:t>
      </w:r>
      <w:r w:rsidRPr="00554EB1">
        <w:rPr>
          <w:rFonts w:ascii="GHEA Mariam" w:hAnsi="GHEA Mariam" w:cs="Arial"/>
          <w:color w:val="000000" w:themeColor="text1"/>
          <w:lang w:val="hy-AM"/>
        </w:rPr>
        <w:t xml:space="preserve">փաստել է. </w:t>
      </w:r>
      <w:r w:rsidRPr="00554EB1">
        <w:rPr>
          <w:rFonts w:ascii="GHEA Mariam" w:hAnsi="GHEA Mariam" w:cs="Arial"/>
          <w:i/>
          <w:iCs/>
          <w:color w:val="000000" w:themeColor="text1"/>
          <w:lang w:val="hy-AM"/>
        </w:rPr>
        <w:t>«</w:t>
      </w:r>
      <w:r w:rsidRPr="00554EB1">
        <w:rPr>
          <w:rFonts w:ascii="GHEA Mariam" w:hAnsi="GHEA Mariam" w:cs="Arial"/>
          <w:i/>
          <w:color w:val="000000" w:themeColor="text1"/>
          <w:lang w:val="hy-AM"/>
        </w:rPr>
        <w:t>(…) [Վ]երաքննիչ դատարանն իր համաձայնությունն է հայտնում Դատարանի դատողություններին առ այն, որ տնային կալանքի ժամկետի երկարաձգումը սույն դեպքում անհրաժեշտ չէ։</w:t>
      </w:r>
    </w:p>
    <w:p w14:paraId="07E16C29"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7</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 xml:space="preserve"> Միևնույն ժամանակ, Վերաքննիչ դատարանն իր անհամաձայնությունն է հայտնում Դատարանի հետևությանն առ այն, որ «Այլ խոսքով, մեղադրյալի կողմից իր վրա ՀՀ քրեական դատավարության օրենսգրքով կամ դատարանի որոշմամբ դրված պարտականությունները չկատարելու հավանականությունը ներկայումս առնվազն այն աստիճան բարձր չէ, որպեսզի բացակայելու արգելք խափանման միջոցն ի զորու չլինի ապահովել նրա օրինական վարքագիծը»։</w:t>
      </w:r>
    </w:p>
    <w:p w14:paraId="6DFF072E" w14:textId="77777777" w:rsidR="00E95ABE"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w:t>
      </w:r>
      <w:r>
        <w:rPr>
          <w:rFonts w:ascii="GHEA Mariam" w:hAnsi="GHEA Mariam" w:cs="Arial"/>
          <w:i/>
          <w:color w:val="000000" w:themeColor="text1"/>
          <w:lang w:val="hy-AM"/>
        </w:rPr>
        <w:t xml:space="preserve"> </w:t>
      </w:r>
    </w:p>
    <w:p w14:paraId="6BC368F1"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9</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 xml:space="preserve"> Սույն որոշման 7-րդ կետում նշված հետևությանը հանգելիս Վերաքննիչ դատարանը, ի թիվս այլնի, հաշվի է առնում այն, որ սույն փուլում չնայած նվազ, սակայն դեռևս առկա է մեղադրյալի կողմից գործի քննությանը խոչընդոտելու հավանականությունը։</w:t>
      </w:r>
    </w:p>
    <w:p w14:paraId="429DE1DB"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Այսպես, Վերաքննիչ դատարանի կողմից, ի թիվս այլնի, չեն կարող անտեսվել ենթադրաբար խախտված հասարակական հարաբերությունների բնույթն ու կարևորությունը, մեղսագրվող արարքների կատարման եղանակը, հանցավոր մտադրության նպատակը, հետևանքները, ծանրության աստիճանը, ինչպես նաև այն, որ հանրային մեղադրողի կողմից միջնորդվել է ևս երկու վկաներին հարցաքննել։</w:t>
      </w:r>
    </w:p>
    <w:p w14:paraId="3DEE7596"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10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 xml:space="preserve"> Վերաքննիչ դատարանը գտնում է, որ սույն դեպքում բացակայելու արգելք խափանման միջոցը գրավի հետ համակցված կիրառման պարագայում էականորեն նվազում է մեղադրյալի կողմից ոչ պատշաճ վարքագիծ դրսևորելու հավանականությունը։</w:t>
      </w:r>
    </w:p>
    <w:p w14:paraId="0021CBF8"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lastRenderedPageBreak/>
        <w:t>Վերաքննիչ դատարանի գնահատմամբ սույն դեպքում բացակայում է տնային կալանք խափանման միջոցի շարունակական պահպանման անհրաժեշտությունը, քանի որ բացակայելու արգելք խափանման միջոցի հետ համակցված գրավ խափանման միջոցի կիրառման պայմաններում գործի քննության այս հատվածում արդեն հնարավոր է հասնել մեղադրյալի պատշաճ վարքագծի ապահովմանը։</w:t>
      </w:r>
    </w:p>
    <w:p w14:paraId="2B9A9FB8" w14:textId="3A407D6F"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color w:val="000000" w:themeColor="text1"/>
          <w:lang w:val="hy-AM"/>
        </w:rPr>
        <w:t xml:space="preserve">Ինչ վերաբերում է գրավի չափի ընտրությանը՝ Վերաքննիչ դատարանը փաստում է, որ քննարկման առարկա դեպքում հաշվի առնելով նաև այն, որ նախորդ միջնորդությունների քննարկման ժամանակ որպես գրավի առարկա առաջարկված են եղել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քաղաքի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փողոցի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շենքի թիվ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հասցեում գտնվող տարածքը, որի շուկայական արժեքն առ 03</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06</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 xml:space="preserve">2023 թվականը կազմել է 231 500 000 (երկու հարյուր երեսունմեկ միլիոն հինգ հարյուր հազար) ՀՀ դրամ, ինչպես նաև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քաղաքի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փողոցի թիվ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և </w:t>
      </w:r>
      <w:r>
        <w:rPr>
          <w:rFonts w:ascii="GHEA Mariam" w:hAnsi="GHEA Mariam" w:cs="Arial"/>
          <w:i/>
          <w:color w:val="000000" w:themeColor="text1"/>
          <w:lang w:val="hy-AM"/>
        </w:rPr>
        <w:t>****</w:t>
      </w:r>
      <w:r w:rsidRPr="00554EB1">
        <w:rPr>
          <w:rFonts w:ascii="GHEA Mariam" w:hAnsi="GHEA Mariam" w:cs="Arial"/>
          <w:i/>
          <w:color w:val="000000" w:themeColor="text1"/>
          <w:lang w:val="hy-AM"/>
        </w:rPr>
        <w:t xml:space="preserve"> հասցեներում գտնվող միացյալ օբյեկտը, որի ընդհանուր շուկայական արժեքն առ 03</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06</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2023 թվականը կազմել է 170 500 000 (հարյուր յոթանասուն միլիոն հինգ հարյուր հազար) ՀՀ դրամ, անհրաժեշտ է գրավի չափ սահմանել 200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 (երկու հարյուր միլիոն) ՀՀ դրամը։ Միաժամանակ, Վերաքննիչ դատարանը թույլատրելի է համարում 200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 (երկու հարյուր միլիոն) ՀՀ դրամի չափով որպես գրավ անշարժ գույքի ընդունումը։</w:t>
      </w:r>
    </w:p>
    <w:p w14:paraId="65EE1947" w14:textId="77777777" w:rsidR="00E95ABE" w:rsidRPr="00554EB1" w:rsidRDefault="00E95ABE" w:rsidP="00E95ABE">
      <w:pPr>
        <w:spacing w:line="360" w:lineRule="auto"/>
        <w:ind w:firstLine="567"/>
        <w:jc w:val="both"/>
        <w:rPr>
          <w:rFonts w:ascii="GHEA Mariam" w:hAnsi="GHEA Mariam" w:cs="Arial"/>
          <w:i/>
          <w:color w:val="000000" w:themeColor="text1"/>
          <w:lang w:val="hy-AM"/>
        </w:rPr>
      </w:pPr>
      <w:r w:rsidRPr="00554EB1">
        <w:rPr>
          <w:rFonts w:ascii="GHEA Mariam" w:hAnsi="GHEA Mariam" w:cs="Arial"/>
          <w:i/>
          <w:iCs/>
          <w:color w:val="000000" w:themeColor="text1"/>
          <w:lang w:val="hy-AM"/>
        </w:rPr>
        <w:t xml:space="preserve">(…) </w:t>
      </w:r>
      <w:r w:rsidRPr="00554EB1">
        <w:rPr>
          <w:rFonts w:ascii="GHEA Mariam" w:hAnsi="GHEA Mariam" w:cs="Arial"/>
          <w:i/>
          <w:color w:val="000000" w:themeColor="text1"/>
          <w:lang w:val="hy-AM"/>
        </w:rPr>
        <w:t>Վերաքննիչ դատարանը փաստում է, որ գործում առկա հանգամանքների համակցությունն էական նշանակություն ունի կալանավորումից բացի այլ խափանման միջոցների կիրառման նպատակահարմարությունն ու իրավաչափությունը գնահատելու հարցում և գտնում է, որ այդ համակցությունը ողջամիտ ու բավարար հիմք է տալիս արձանագրելու, որ այլընտրանքային խափանման միջոց բացակայելու արգելքի և գրավի (200.000.000 (երկու հարյուր միլիոն) ՀՀ դրամի չափով) համակցված կիրառմամբ հնարավոր է հասնել հետապնդվող նպատակին, այն է՝ ապահովել մեղադրյալի՝ ՀՀ քրեական դատավարության օրենսգրքով սահմանված պարտականությունների կատարումը և դատական քննության բնականոն ընթացքը։</w:t>
      </w:r>
    </w:p>
    <w:p w14:paraId="7A4CB34C" w14:textId="77777777" w:rsidR="00E95ABE" w:rsidRPr="00554EB1" w:rsidRDefault="00E95ABE" w:rsidP="00E95ABE">
      <w:pPr>
        <w:spacing w:line="360" w:lineRule="auto"/>
        <w:ind w:firstLine="567"/>
        <w:jc w:val="both"/>
        <w:rPr>
          <w:rFonts w:ascii="GHEA Mariam" w:hAnsi="GHEA Mariam" w:cs="Arial"/>
          <w:i/>
          <w:iCs/>
          <w:color w:val="000000" w:themeColor="text1"/>
          <w:lang w:val="hy-AM"/>
        </w:rPr>
      </w:pPr>
      <w:r w:rsidRPr="00554EB1">
        <w:rPr>
          <w:rFonts w:ascii="GHEA Mariam" w:hAnsi="GHEA Mariam" w:cs="Arial"/>
          <w:i/>
          <w:color w:val="000000" w:themeColor="text1"/>
          <w:lang w:val="hy-AM"/>
        </w:rPr>
        <w:t xml:space="preserve">13. Վերոշարադրյալի հիման վրա Վերաքննիչ դատարանը գտնում է, որ անհրաժեշտ է Դատարանի վիճարկվող որոշումը փոփոխել, որի արդյունքում մեղադրյալ Արշակ Հակոբյանի նկատմամբ որպես այլընտրանքային խափանման միջոց կիրառված բացակայելու արգելքը թողնել անփոփոխ և դրան համակցված </w:t>
      </w:r>
      <w:r w:rsidRPr="00554EB1">
        <w:rPr>
          <w:rFonts w:ascii="GHEA Mariam" w:hAnsi="GHEA Mariam" w:cs="Arial"/>
          <w:i/>
          <w:color w:val="000000" w:themeColor="text1"/>
          <w:lang w:val="hy-AM"/>
        </w:rPr>
        <w:lastRenderedPageBreak/>
        <w:t>կիրառել գրավ խափանման միջոցը՝ գրավի չափ սահմանելով 200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 (երկու հարյուր միլիոն) ՀՀ դրամը։ Միաժամանակ, Վերաքննիչ դատարանը թույլատրելի է համարում 200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w:t>
      </w:r>
      <w:r w:rsidRPr="00554EB1">
        <w:rPr>
          <w:rFonts w:ascii="Cambria Math" w:hAnsi="Cambria Math" w:cs="Cambria Math"/>
          <w:i/>
          <w:color w:val="000000" w:themeColor="text1"/>
          <w:lang w:val="hy-AM"/>
        </w:rPr>
        <w:t>․</w:t>
      </w:r>
      <w:r w:rsidRPr="00554EB1">
        <w:rPr>
          <w:rFonts w:ascii="GHEA Mariam" w:hAnsi="GHEA Mariam" w:cs="Arial"/>
          <w:i/>
          <w:color w:val="000000" w:themeColor="text1"/>
          <w:lang w:val="hy-AM"/>
        </w:rPr>
        <w:t>000 (երկու հարյուր միլիոն) ՀՀ դրամի չափով որպես գրավ անշարժ գույքի ընդունումը։</w:t>
      </w:r>
      <w:r w:rsidRPr="00554EB1">
        <w:rPr>
          <w:rFonts w:ascii="GHEA Mariam" w:hAnsi="GHEA Mariam" w:cs="Arial"/>
          <w:i/>
          <w:iCs/>
          <w:color w:val="000000" w:themeColor="text1"/>
          <w:lang w:val="hy-AM"/>
        </w:rPr>
        <w:t xml:space="preserve"> (…)</w:t>
      </w:r>
      <w:r w:rsidRPr="00554EB1">
        <w:rPr>
          <w:rFonts w:ascii="GHEA Mariam" w:hAnsi="GHEA Mariam" w:cs="Arial"/>
          <w:i/>
          <w:color w:val="000000" w:themeColor="text1"/>
          <w:lang w:val="hy-AM"/>
        </w:rPr>
        <w:t>»</w:t>
      </w:r>
      <w:r w:rsidRPr="00554EB1">
        <w:rPr>
          <w:rStyle w:val="a7"/>
          <w:rFonts w:ascii="GHEA Mariam" w:hAnsi="GHEA Mariam" w:cs="Arial"/>
          <w:i/>
          <w:color w:val="000000" w:themeColor="text1"/>
          <w:lang w:val="hy-AM"/>
        </w:rPr>
        <w:footnoteReference w:id="3"/>
      </w:r>
      <w:r w:rsidRPr="00554EB1">
        <w:rPr>
          <w:rFonts w:ascii="GHEA Mariam" w:hAnsi="GHEA Mariam" w:cs="Arial"/>
          <w:i/>
          <w:color w:val="000000" w:themeColor="text1"/>
          <w:lang w:val="hy-AM"/>
        </w:rPr>
        <w:t xml:space="preserve">։ </w:t>
      </w:r>
    </w:p>
    <w:p w14:paraId="6B876A23" w14:textId="77777777" w:rsidR="00E95ABE" w:rsidRPr="00554EB1" w:rsidRDefault="00E95ABE" w:rsidP="00E95ABE">
      <w:pPr>
        <w:spacing w:line="360" w:lineRule="auto"/>
        <w:ind w:firstLine="567"/>
        <w:jc w:val="both"/>
        <w:rPr>
          <w:rFonts w:ascii="GHEA Mariam" w:hAnsi="GHEA Mariam"/>
          <w:b/>
          <w:color w:val="000000" w:themeColor="text1"/>
          <w:u w:val="single"/>
          <w:lang w:val="hy-AM"/>
        </w:rPr>
      </w:pPr>
    </w:p>
    <w:p w14:paraId="44FFA08C" w14:textId="77777777" w:rsidR="00E95ABE" w:rsidRPr="00554EB1" w:rsidRDefault="00E95ABE" w:rsidP="00E95ABE">
      <w:pPr>
        <w:spacing w:line="360" w:lineRule="auto"/>
        <w:ind w:firstLine="567"/>
        <w:jc w:val="both"/>
        <w:rPr>
          <w:rFonts w:ascii="GHEA Mariam" w:hAnsi="GHEA Mariam" w:cs="Arial"/>
          <w:i/>
          <w:color w:val="000000" w:themeColor="text1"/>
          <w:lang w:val="hy-AM"/>
        </w:rPr>
      </w:pPr>
      <w:bookmarkStart w:id="0" w:name="_Hlk173224739"/>
      <w:r w:rsidRPr="00554EB1">
        <w:rPr>
          <w:rFonts w:ascii="GHEA Mariam" w:hAnsi="GHEA Mariam"/>
          <w:b/>
          <w:color w:val="000000" w:themeColor="text1"/>
          <w:u w:val="single"/>
          <w:lang w:val="hy-AM"/>
        </w:rPr>
        <w:t>Վճռաբեկ դատարանի պատճառաբանությունները և եզրահանգումը.</w:t>
      </w:r>
    </w:p>
    <w:p w14:paraId="1DBF00FD" w14:textId="77777777" w:rsidR="00E95ABE" w:rsidRPr="00554EB1" w:rsidRDefault="00E95ABE" w:rsidP="00E95ABE">
      <w:pPr>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10. Սույն վարույթով Վճռաբեկ դատարանի առջև բարձրացված իրավական հարցը հետևյալն է. Առաջին ատյանի դատարանի որոշումը փոփոխելով և մեղադրյալ Ա.Հակոբյանի նկատմամբ բացակայելու արգելք խափանման միջոցի հետ համակցված գրավ խափանման միջոց կիրառելով՝ արդյո՞ք Վերաքննիչ դատարանը դուրս է եկել հատուկ վերանայման բողոքում նշված հիմքի և այն հաստատող փաստերի սահմաններից:</w:t>
      </w:r>
    </w:p>
    <w:p w14:paraId="4395B37D"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olor w:val="000000" w:themeColor="text1"/>
          <w:lang w:val="hy-AM"/>
        </w:rPr>
      </w:pPr>
      <w:r w:rsidRPr="00554EB1">
        <w:rPr>
          <w:rFonts w:ascii="GHEA Mariam" w:hAnsi="GHEA Mariam"/>
          <w:color w:val="000000" w:themeColor="text1"/>
          <w:lang w:val="hy-AM"/>
        </w:rPr>
        <w:t>11. ՀՀ Սահմանդրության 6-րդ հոդվածի 1-ին մասը սահմանում է</w:t>
      </w:r>
      <w:r w:rsidRPr="00554EB1">
        <w:rPr>
          <w:rFonts w:ascii="Cambria Math" w:hAnsi="Cambria Math" w:cs="Cambria Math"/>
          <w:color w:val="000000" w:themeColor="text1"/>
          <w:lang w:val="hy-AM"/>
        </w:rPr>
        <w:t>․</w:t>
      </w:r>
      <w:r w:rsidRPr="00554EB1">
        <w:rPr>
          <w:rFonts w:ascii="GHEA Mariam" w:hAnsi="GHEA Mariam"/>
          <w:color w:val="000000" w:themeColor="text1"/>
          <w:lang w:val="hy-AM"/>
        </w:rPr>
        <w:t xml:space="preserve"> </w:t>
      </w:r>
      <w:r w:rsidRPr="00554EB1">
        <w:rPr>
          <w:rFonts w:ascii="GHEA Mariam" w:hAnsi="GHEA Mariam"/>
          <w:i/>
          <w:iCs/>
          <w:color w:val="000000" w:themeColor="text1"/>
          <w:lang w:val="hy-AM"/>
        </w:rPr>
        <w:t>«Պետական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w:t>
      </w:r>
      <w:r w:rsidRPr="00554EB1">
        <w:rPr>
          <w:rFonts w:ascii="GHEA Mariam" w:hAnsi="GHEA Mariam"/>
          <w:color w:val="000000" w:themeColor="text1"/>
          <w:lang w:val="hy-AM"/>
        </w:rPr>
        <w:t xml:space="preserve">։ </w:t>
      </w:r>
    </w:p>
    <w:p w14:paraId="6113AA7C"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cs="GHEA Grapalat"/>
          <w:color w:val="000000" w:themeColor="text1"/>
          <w:lang w:val="hy-AM"/>
        </w:rPr>
        <w:t>ՀՀ քրեական դատավարության օրենսգրքի 355-րդ հոդվածի համաձայն՝</w:t>
      </w:r>
      <w:r w:rsidRPr="00554EB1">
        <w:rPr>
          <w:rFonts w:ascii="GHEA Mariam" w:hAnsi="GHEA Mariam"/>
          <w:i/>
          <w:iCs/>
          <w:color w:val="000000" w:themeColor="text1"/>
          <w:lang w:val="hy-AM"/>
        </w:rPr>
        <w:t xml:space="preserve">                        «1. Դատական վերանայման բողոքը պետք է բովանդակի`</w:t>
      </w:r>
    </w:p>
    <w:p w14:paraId="4A803C59"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i/>
          <w:iCs/>
          <w:color w:val="000000" w:themeColor="text1"/>
          <w:lang w:val="hy-AM"/>
        </w:rPr>
        <w:t xml:space="preserve"> (…) </w:t>
      </w:r>
    </w:p>
    <w:p w14:paraId="3498125A"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i/>
          <w:iCs/>
          <w:color w:val="000000" w:themeColor="text1"/>
          <w:lang w:val="hy-AM"/>
        </w:rPr>
        <w:t xml:space="preserve"> 4) նշում՝ դատական ակտն ամբողջությամբ կամ որոշակի մասով բողոքարկելու մասին.</w:t>
      </w:r>
    </w:p>
    <w:p w14:paraId="4904CF60"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i/>
          <w:iCs/>
          <w:color w:val="000000" w:themeColor="text1"/>
          <w:lang w:val="hy-AM"/>
        </w:rPr>
        <w:t>5) բողոքի հիմքը, այն հաստատող փաստերը, պահանջը, ինչպես նաև դրանք հիմնավորող փաստարկները. (…)»</w:t>
      </w:r>
      <w:r w:rsidRPr="00554EB1">
        <w:rPr>
          <w:rFonts w:ascii="GHEA Mariam" w:hAnsi="GHEA Mariam"/>
          <w:color w:val="000000" w:themeColor="text1"/>
          <w:lang w:val="hy-AM"/>
        </w:rPr>
        <w:t xml:space="preserve">։ </w:t>
      </w:r>
    </w:p>
    <w:p w14:paraId="5894770E"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s="GHEA Grapalat"/>
          <w:color w:val="000000" w:themeColor="text1"/>
          <w:lang w:val="hy-AM"/>
        </w:rPr>
      </w:pPr>
      <w:r w:rsidRPr="00554EB1">
        <w:rPr>
          <w:rFonts w:ascii="GHEA Mariam" w:hAnsi="GHEA Mariam" w:cs="GHEA Grapalat"/>
          <w:color w:val="000000" w:themeColor="text1"/>
          <w:lang w:val="hy-AM"/>
        </w:rPr>
        <w:t xml:space="preserve">ՀՀ քրեական դատավարության օրենսգրքի 359-րդ հոդվածի համաձայն՝ </w:t>
      </w:r>
    </w:p>
    <w:p w14:paraId="52A8447A"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s="GHEA Grapalat"/>
          <w:color w:val="000000" w:themeColor="text1"/>
          <w:lang w:val="hy-AM"/>
        </w:rPr>
      </w:pPr>
      <w:r w:rsidRPr="00554EB1">
        <w:rPr>
          <w:rFonts w:ascii="GHEA Mariam" w:hAnsi="GHEA Mariam"/>
          <w:i/>
          <w:iCs/>
          <w:color w:val="000000" w:themeColor="text1"/>
          <w:lang w:val="hy-AM"/>
        </w:rPr>
        <w:t>«(…) 3. Հատուկ վերանայումն իրականացվում է բողոքում նշված հիմքի և այն հաստատող փաստերի սահմաններում:</w:t>
      </w:r>
    </w:p>
    <w:p w14:paraId="1C57E7D8"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olor w:val="000000" w:themeColor="text1"/>
          <w:lang w:val="hy-AM"/>
        </w:rPr>
      </w:pPr>
      <w:r w:rsidRPr="00554EB1">
        <w:rPr>
          <w:rFonts w:ascii="GHEA Mariam" w:hAnsi="GHEA Mariam"/>
          <w:i/>
          <w:iCs/>
          <w:color w:val="000000" w:themeColor="text1"/>
          <w:lang w:val="hy-AM"/>
        </w:rPr>
        <w:t xml:space="preserve">4. Հատուկ վերանայման կարգով դատական ակտ կայացնելիս վերադաս դատարանը հիմնվում է միայն ստորադաս դատարանում հետազոտված </w:t>
      </w:r>
      <w:r w:rsidRPr="00554EB1">
        <w:rPr>
          <w:rFonts w:ascii="GHEA Mariam" w:hAnsi="GHEA Mariam"/>
          <w:i/>
          <w:iCs/>
          <w:color w:val="000000" w:themeColor="text1"/>
          <w:lang w:val="hy-AM"/>
        </w:rPr>
        <w:lastRenderedPageBreak/>
        <w:t>ապացույցների կամ նյութերի և վարույթի մասնակիցների արած պնդումների վրա: (…)»</w:t>
      </w:r>
      <w:r w:rsidRPr="00554EB1">
        <w:rPr>
          <w:rFonts w:ascii="GHEA Mariam" w:hAnsi="GHEA Mariam"/>
          <w:color w:val="000000" w:themeColor="text1"/>
          <w:lang w:val="hy-AM"/>
        </w:rPr>
        <w:t xml:space="preserve">։ </w:t>
      </w:r>
    </w:p>
    <w:p w14:paraId="7366160B"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s="GHEA Grapalat"/>
          <w:color w:val="000000" w:themeColor="text1"/>
          <w:lang w:val="hy-AM"/>
        </w:rPr>
      </w:pPr>
      <w:r w:rsidRPr="00554EB1">
        <w:rPr>
          <w:rFonts w:ascii="GHEA Mariam" w:hAnsi="GHEA Mariam" w:cs="GHEA Grapalat"/>
          <w:color w:val="000000" w:themeColor="text1"/>
          <w:lang w:val="hy-AM"/>
        </w:rPr>
        <w:t xml:space="preserve">ՀՀ քրեական դատավարության օրենսգրքի 393-րդ հոդվածի համաձայն՝ </w:t>
      </w:r>
    </w:p>
    <w:p w14:paraId="2E689643"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i/>
          <w:iCs/>
          <w:color w:val="000000" w:themeColor="text1"/>
          <w:lang w:val="hy-AM"/>
        </w:rPr>
        <w:t>«1. Վերաքննիչ դատարանում հատուկ վերանայման արդյունքում վերաքննիչ դատարանը`</w:t>
      </w:r>
    </w:p>
    <w:p w14:paraId="7D596253"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i/>
          <w:iCs/>
          <w:color w:val="000000" w:themeColor="text1"/>
          <w:lang w:val="hy-AM"/>
        </w:rPr>
      </w:pPr>
      <w:r w:rsidRPr="00554EB1">
        <w:rPr>
          <w:rFonts w:ascii="GHEA Mariam" w:hAnsi="GHEA Mariam"/>
          <w:i/>
          <w:iCs/>
          <w:color w:val="000000" w:themeColor="text1"/>
          <w:lang w:val="hy-AM"/>
        </w:rPr>
        <w:t>1) դատական ակտը թողնում է անփոփոխ.</w:t>
      </w:r>
    </w:p>
    <w:p w14:paraId="691E101F" w14:textId="77777777" w:rsidR="00E95ABE" w:rsidRPr="00554EB1" w:rsidRDefault="00E95ABE" w:rsidP="00E95ABE">
      <w:pPr>
        <w:pStyle w:val="aa"/>
        <w:tabs>
          <w:tab w:val="left" w:pos="0"/>
          <w:tab w:val="left" w:pos="2100"/>
        </w:tabs>
        <w:spacing w:line="360" w:lineRule="auto"/>
        <w:ind w:left="0" w:firstLine="567"/>
        <w:jc w:val="both"/>
        <w:rPr>
          <w:rFonts w:ascii="GHEA Mariam" w:hAnsi="GHEA Mariam" w:cs="GHEA Grapalat"/>
          <w:color w:val="000000" w:themeColor="text1"/>
          <w:lang w:val="hy-AM"/>
        </w:rPr>
      </w:pPr>
      <w:r w:rsidRPr="00554EB1">
        <w:rPr>
          <w:rFonts w:ascii="GHEA Mariam" w:hAnsi="GHEA Mariam"/>
          <w:i/>
          <w:iCs/>
          <w:color w:val="000000" w:themeColor="text1"/>
          <w:lang w:val="hy-AM"/>
        </w:rPr>
        <w:t>2) փոփոխում է ստորադաս դատարանի դատական ակտը, եթե փաստական հանգամանքները հնարավորություն են տալիս կայացնելու նման ակտ.</w:t>
      </w:r>
    </w:p>
    <w:p w14:paraId="415D6CC6" w14:textId="77777777" w:rsidR="00E95ABE" w:rsidRPr="00CA7F99" w:rsidRDefault="00E95ABE" w:rsidP="00E95ABE">
      <w:pPr>
        <w:pStyle w:val="aa"/>
        <w:tabs>
          <w:tab w:val="left" w:pos="0"/>
          <w:tab w:val="left" w:pos="2100"/>
        </w:tabs>
        <w:spacing w:line="360" w:lineRule="auto"/>
        <w:ind w:left="0" w:firstLine="567"/>
        <w:jc w:val="both"/>
        <w:rPr>
          <w:rFonts w:ascii="GHEA Mariam" w:hAnsi="GHEA Mariam" w:cs="GHEA Grapalat"/>
          <w:color w:val="000000" w:themeColor="text1"/>
          <w:lang w:val="hy-AM"/>
        </w:rPr>
      </w:pPr>
      <w:r w:rsidRPr="00554EB1">
        <w:rPr>
          <w:rFonts w:ascii="GHEA Mariam" w:hAnsi="GHEA Mariam"/>
          <w:i/>
          <w:iCs/>
          <w:color w:val="000000" w:themeColor="text1"/>
          <w:lang w:val="hy-AM"/>
        </w:rPr>
        <w:t>3) ամբողջությամբ կամ որոշակի մասով բեկանում է դատական ակտը՝ բեկանված մասով կայացնելով դրան փոխարինող դատական ակտ: (…)»</w:t>
      </w:r>
      <w:r w:rsidRPr="00554EB1">
        <w:rPr>
          <w:rFonts w:ascii="GHEA Mariam" w:hAnsi="GHEA Mariam"/>
          <w:color w:val="000000" w:themeColor="text1"/>
          <w:lang w:val="hy-AM"/>
        </w:rPr>
        <w:t xml:space="preserve">։ </w:t>
      </w:r>
    </w:p>
    <w:p w14:paraId="3822B6E8" w14:textId="77777777" w:rsidR="00E95ABE" w:rsidRPr="00554EB1" w:rsidRDefault="00E95ABE" w:rsidP="00E95ABE">
      <w:pPr>
        <w:tabs>
          <w:tab w:val="left" w:pos="567"/>
        </w:tabs>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12</w:t>
      </w:r>
      <w:r w:rsidRPr="00554EB1">
        <w:rPr>
          <w:rFonts w:ascii="Cambria Math" w:hAnsi="Cambria Math" w:cs="Cambria Math"/>
          <w:color w:val="000000" w:themeColor="text1"/>
          <w:lang w:val="hy-AM"/>
        </w:rPr>
        <w:t>․</w:t>
      </w:r>
      <w:r w:rsidRPr="00554EB1">
        <w:rPr>
          <w:rFonts w:ascii="GHEA Mariam" w:hAnsi="GHEA Mariam"/>
          <w:color w:val="000000" w:themeColor="text1"/>
          <w:lang w:val="hy-AM"/>
        </w:rPr>
        <w:t xml:space="preserve"> Դատական վերանայման իրավունքի համատեքստում ՀՀ Սահմանադրական դատարանը, անդրադառնալով դատարանների գործառույթային տարանջատվածության հարցին, նշել է, որ տարբեր ատյանների դատարանները միմյանցից տարբերվում են իրենց իրավասությունների շրջանակով։ Տվյալ դատական ատյանի իրավասությունների շրջանակով են պայմանավորված այդ դատարանի կողմից ընդունվող դատական ակտերի բնույթն ու բովանդակությունը. յուրաքանչյուր դատական ատյանի կողմից ընդունվող ակտը հանդիսանում է տվյալ դատական ատյանի իրավասությունների և գործառույթների կրողը։ Հետևաբար, հաշվի առնելով, որ յուրաքանչյուր դատական ատյանի գործառույթի իրացման արդյունքում անձի իրավունքների դատական պաշտպանությունը նոր որակ է ստանում, յուրաքանչյուր դատական ատյանի կողմից իր գործառույթների իրականացման արդյունքում ընդունված դատական ակտն իր ինքնուրույն դերակատարությունն ունի դատական պաշտպանության իրավունքի իրացման ողջ գործընթացում</w:t>
      </w:r>
      <w:r w:rsidRPr="00554EB1">
        <w:rPr>
          <w:rStyle w:val="a7"/>
          <w:rFonts w:ascii="GHEA Mariam" w:hAnsi="GHEA Mariam"/>
          <w:color w:val="000000" w:themeColor="text1"/>
          <w:lang w:val="hy-AM"/>
        </w:rPr>
        <w:footnoteReference w:id="4"/>
      </w:r>
      <w:r w:rsidRPr="00554EB1">
        <w:rPr>
          <w:rFonts w:ascii="GHEA Mariam" w:hAnsi="GHEA Mariam"/>
          <w:color w:val="000000" w:themeColor="text1"/>
          <w:lang w:val="hy-AM"/>
        </w:rPr>
        <w:t>։</w:t>
      </w:r>
    </w:p>
    <w:p w14:paraId="26CFA6FE" w14:textId="77777777" w:rsidR="00E95ABE" w:rsidRPr="00554EB1" w:rsidRDefault="00E95ABE" w:rsidP="00E95ABE">
      <w:pPr>
        <w:tabs>
          <w:tab w:val="left" w:pos="567"/>
        </w:tabs>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 xml:space="preserve">13. Վճռաբեկ դատարանը </w:t>
      </w:r>
      <w:r w:rsidRPr="00554EB1">
        <w:rPr>
          <w:rFonts w:ascii="GHEA Mariam" w:hAnsi="GHEA Mariam"/>
          <w:i/>
          <w:iCs/>
          <w:color w:val="000000" w:themeColor="text1"/>
          <w:lang w:val="hy-AM"/>
        </w:rPr>
        <w:t>Գոռ Դուրյանի</w:t>
      </w:r>
      <w:r w:rsidRPr="00554EB1">
        <w:rPr>
          <w:rFonts w:ascii="GHEA Mariam" w:hAnsi="GHEA Mariam"/>
          <w:color w:val="000000" w:themeColor="text1"/>
          <w:lang w:val="hy-AM"/>
        </w:rPr>
        <w:t xml:space="preserve"> գործով իրավական դիրքորոշում է ձևավորել այն մասին, որ Վերաքննիչ դատարանում դատական վերանայման առարկան սահմանափակվում է միայն առաջին ատյանի դատարանի դատական ակտի օրինականության և հիմնավորվածության ստուգմամբ։</w:t>
      </w:r>
    </w:p>
    <w:p w14:paraId="07462768" w14:textId="77777777" w:rsidR="00E95ABE" w:rsidRPr="00554EB1" w:rsidRDefault="00E95ABE" w:rsidP="00E95ABE">
      <w:pPr>
        <w:tabs>
          <w:tab w:val="left" w:pos="567"/>
        </w:tabs>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lastRenderedPageBreak/>
        <w:t>Վերոնշյալ դիրքորոշումը բխում է դատարանների միջև գործառութային կապն ապահովելու տրամաբանական պահանջից։ Մասնավորապես, դատարանակազմական խնդիրներով պայմանավորված` առաջին ատյանի և վերաքննիչ դատարանները իրականացնում են տարբեր դատավարական գործառույթներ և համապատասխանաբար օժտված են դրանց կատարումն ապահովող տարբեր լիազորություններով։ Հետևաբար մեկ ատյանի կողմից մյուսի լիազորությունների յուրացումը կամ միմյանց փոխարինումն անթույլատրելի է և հանդիսանում է օրինականության սկզբունքի կոպիտ խախտում</w:t>
      </w:r>
      <w:r w:rsidRPr="00554EB1">
        <w:rPr>
          <w:rStyle w:val="a7"/>
          <w:rFonts w:ascii="GHEA Mariam" w:hAnsi="GHEA Mariam"/>
          <w:color w:val="000000" w:themeColor="text1"/>
          <w:lang w:val="hy-AM"/>
        </w:rPr>
        <w:footnoteReference w:id="5"/>
      </w:r>
      <w:r w:rsidRPr="00554EB1">
        <w:rPr>
          <w:rFonts w:ascii="GHEA Mariam" w:hAnsi="GHEA Mariam"/>
          <w:color w:val="000000" w:themeColor="text1"/>
          <w:lang w:val="hy-AM"/>
        </w:rPr>
        <w:t xml:space="preserve">։ </w:t>
      </w:r>
    </w:p>
    <w:p w14:paraId="29627F0C" w14:textId="77777777" w:rsidR="00E95ABE" w:rsidRPr="00554EB1" w:rsidRDefault="00E95ABE" w:rsidP="00E95ABE">
      <w:pPr>
        <w:tabs>
          <w:tab w:val="left" w:pos="567"/>
        </w:tabs>
        <w:spacing w:line="360" w:lineRule="auto"/>
        <w:ind w:firstLine="567"/>
        <w:jc w:val="both"/>
        <w:rPr>
          <w:rFonts w:ascii="GHEA Mariam" w:eastAsia="GHEA Mariam" w:hAnsi="GHEA Mariam" w:cs="GHEA Mariam"/>
          <w:color w:val="000000" w:themeColor="text1"/>
          <w:lang w:val="hy-AM"/>
        </w:rPr>
      </w:pPr>
      <w:r w:rsidRPr="00554EB1">
        <w:rPr>
          <w:rFonts w:ascii="GHEA Mariam" w:eastAsia="GHEA Mariam" w:hAnsi="GHEA Mariam" w:cs="GHEA Mariam"/>
          <w:color w:val="000000" w:themeColor="text1"/>
          <w:lang w:val="hy-AM"/>
        </w:rPr>
        <w:t>14</w:t>
      </w:r>
      <w:r w:rsidRPr="00554EB1">
        <w:rPr>
          <w:rFonts w:ascii="Cambria Math" w:eastAsia="GHEA Mariam" w:hAnsi="Cambria Math" w:cs="GHEA Mariam"/>
          <w:color w:val="000000" w:themeColor="text1"/>
          <w:lang w:val="hy-AM"/>
        </w:rPr>
        <w:t xml:space="preserve">․ </w:t>
      </w:r>
      <w:r w:rsidRPr="00554EB1">
        <w:rPr>
          <w:rFonts w:ascii="GHEA Mariam" w:eastAsia="GHEA Mariam" w:hAnsi="GHEA Mariam" w:cs="GHEA Mariam"/>
          <w:color w:val="000000" w:themeColor="text1"/>
          <w:lang w:val="hy-AM"/>
        </w:rPr>
        <w:t xml:space="preserve">Վերաքննության գործառութային առանձնահատկությունների համատեքստում Վճռաբեկ դատարանը, </w:t>
      </w:r>
      <w:r w:rsidRPr="00554EB1">
        <w:rPr>
          <w:rFonts w:ascii="GHEA Mariam" w:hAnsi="GHEA Mariam"/>
          <w:color w:val="000000" w:themeColor="text1"/>
          <w:shd w:val="clear" w:color="auto" w:fill="FFFFFF"/>
          <w:lang w:val="hy-AM"/>
        </w:rPr>
        <w:t xml:space="preserve">1998 թվականի հուլիսի 1-ին ընդունված ՀՀ քրեական դատավարության օրենսգրքի </w:t>
      </w:r>
      <w:r w:rsidRPr="00554EB1">
        <w:rPr>
          <w:rFonts w:ascii="GHEA Mariam" w:eastAsia="GHEA Mariam" w:hAnsi="GHEA Mariam" w:cs="GHEA Mariam"/>
          <w:color w:val="000000" w:themeColor="text1"/>
          <w:lang w:val="hy-AM"/>
        </w:rPr>
        <w:t>շրջանակներում</w:t>
      </w:r>
      <w:r w:rsidRPr="00554EB1">
        <w:rPr>
          <w:rFonts w:ascii="GHEA Mariam" w:hAnsi="GHEA Mariam"/>
          <w:color w:val="000000" w:themeColor="text1"/>
          <w:lang w:val="hy-AM"/>
        </w:rPr>
        <w:t xml:space="preserve"> մշտապես փաստել է, որ եթե առաջին ատյանի դատարանը լրիվ ծավալով քննության է առնում բողոքը և կայացված որոշմամբ լուծում ներկայացված պահանջի հիմնավորվածության ու իրավաչափության հարցը, ապա վերաքննիչ դատարանը, որպես կանոն, վերաքննիչ բողոքի հիմքերի և հիմնավորումների սահմաններում վերանայում է առաջին ատյանի դատարանի կողմից բողոքի առնչությամբ տրված լուծման հիմնավորվածությունը և իրավաչափությունը։ </w:t>
      </w:r>
      <w:r w:rsidRPr="00554EB1">
        <w:rPr>
          <w:rFonts w:ascii="GHEA Mariam" w:hAnsi="GHEA Mariam"/>
          <w:color w:val="000000" w:themeColor="text1"/>
          <w:shd w:val="clear" w:color="auto" w:fill="FFFFFF"/>
          <w:lang w:val="hy-AM"/>
        </w:rPr>
        <w:t>Վերաքննիչ բողոքի հիմքերը և հիմնավորումները ոչ միայն կանխորոշում են այն հարցերի շրջանակը, որոնք պետք է քննարկման առարկա դարձվեն վերաքննիչ վարույթի շրջանակներում, այլև նախանշում են վերաքննիչ վերանայման սահմանները</w:t>
      </w:r>
      <w:r w:rsidRPr="00554EB1">
        <w:rPr>
          <w:rFonts w:ascii="Cambria Math" w:hAnsi="Cambria Math"/>
          <w:color w:val="000000" w:themeColor="text1"/>
          <w:shd w:val="clear" w:color="auto" w:fill="FFFFFF"/>
          <w:lang w:val="hy-AM"/>
        </w:rPr>
        <w:t>․ վ</w:t>
      </w:r>
      <w:r w:rsidRPr="00554EB1">
        <w:rPr>
          <w:rFonts w:ascii="GHEA Mariam" w:hAnsi="GHEA Mariam"/>
          <w:color w:val="000000" w:themeColor="text1"/>
          <w:shd w:val="clear" w:color="auto" w:fill="FFFFFF"/>
          <w:lang w:val="hy-AM"/>
        </w:rPr>
        <w:t xml:space="preserve">երաքննիչ դատարանն իրավունք չունի իր դատական ակտը հիմնավորել այնպիսի էական փաստարկումներով, որոնք ներկայացված չեն վերաքննիչ բողոքում։ </w:t>
      </w:r>
      <w:r w:rsidRPr="00554EB1">
        <w:rPr>
          <w:rFonts w:ascii="GHEA Mariam" w:eastAsia="GHEA Mariam" w:hAnsi="GHEA Mariam" w:cs="GHEA Mariam"/>
          <w:color w:val="000000" w:themeColor="text1"/>
          <w:lang w:val="hy-AM"/>
        </w:rPr>
        <w:t xml:space="preserve">Վերաքննիչ դատարանն իրավասու է դուրս գալ վերաքննիչ բողոքի հիմքերի և հիմնավորումների սահմաններից միայն այն դեպքում, երբ առկա է դատավարական իրավունքի այնպիսի խախտում, որն անվերապահորեն պետք է հանգեցնի դատական ակտի բեկանման կամ առկա է քրեական գործի վարույթը կարճելու կամ քրեական հետապնդումը դադարեցնելու հիմք։ Մյուս բոլոր դեպքերում վերաքննիչ դատարանը կաշկանդված է դատական վերանայման սահմանների վերաբերյալ կանոններով, հետևաբար իրավասու չէ սեփական նախաձեռնությամբ, վերաքննիչ բողոքի հիմքերից </w:t>
      </w:r>
      <w:r w:rsidRPr="00554EB1">
        <w:rPr>
          <w:rFonts w:ascii="GHEA Mariam" w:eastAsia="GHEA Mariam" w:hAnsi="GHEA Mariam" w:cs="GHEA Mariam"/>
          <w:color w:val="000000" w:themeColor="text1"/>
          <w:lang w:val="hy-AM"/>
        </w:rPr>
        <w:lastRenderedPageBreak/>
        <w:t xml:space="preserve">և հիմնավորումներից դուրս արձանագրել դատական սխալ և ուղղել այն: Վերաքննիչ վերանայման սահմաններից դուրս գալու հիմքերի սահմանափակ և խիստ որոշակի շրջանակը կոչված է բացառելու վերադաս դատական ատյանի կողմից բողոքում չնշված, անկանխատեսելի հանգամանքներով սահմաններից դուրս գալը։ </w:t>
      </w:r>
    </w:p>
    <w:p w14:paraId="42B0C707" w14:textId="77777777" w:rsidR="00E95ABE" w:rsidRPr="00554EB1" w:rsidRDefault="00E95ABE" w:rsidP="00E95ABE">
      <w:pPr>
        <w:tabs>
          <w:tab w:val="left" w:pos="567"/>
        </w:tabs>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Միաժամանակ հարկ է նկատել, որ վերոնշյալ սահմանով են տարանջատվում առաջին ատյանի և վերաքննիչ դատարանների գործառույթները, այդ դատարանների առջև դրված խնդիրները և հետապնդվող նպատակները։ Հակառակ պարագայում, երբ վերաքննիչ դատարանն իր կարգավիճակով ստանձնի առաջին ատյանի դատարանի դերը, ոչ միայն կխախտվի այդ դատարանների միջև ձևավորված գործառութային կապը, այլ նաև անհամաչափորեն կսահմանափակվի անձի՝ վերաքննության մատչելիության իրավունքը, և վերջինս կզրկվի իր վերաբերյալ կայացված դատական ակտը ստուգման ենթարկելու հնարավորությունից</w:t>
      </w:r>
      <w:r w:rsidRPr="00554EB1">
        <w:rPr>
          <w:rStyle w:val="a7"/>
          <w:rFonts w:ascii="GHEA Mariam" w:eastAsia="GHEA Mariam" w:hAnsi="GHEA Mariam" w:cs="GHEA Mariam"/>
          <w:color w:val="000000" w:themeColor="text1"/>
          <w:lang w:val="hy-AM"/>
        </w:rPr>
        <w:footnoteReference w:id="6"/>
      </w:r>
      <w:r w:rsidRPr="00554EB1">
        <w:rPr>
          <w:rFonts w:ascii="GHEA Mariam" w:hAnsi="GHEA Mariam"/>
          <w:color w:val="000000" w:themeColor="text1"/>
          <w:lang w:val="hy-AM"/>
        </w:rPr>
        <w:t>։</w:t>
      </w:r>
    </w:p>
    <w:p w14:paraId="12D01EF4" w14:textId="77777777" w:rsidR="00E95ABE" w:rsidRPr="00554EB1" w:rsidRDefault="00E95ABE" w:rsidP="00E95ABE">
      <w:pPr>
        <w:tabs>
          <w:tab w:val="left" w:pos="567"/>
        </w:tabs>
        <w:spacing w:line="360" w:lineRule="auto"/>
        <w:ind w:firstLine="567"/>
        <w:jc w:val="both"/>
        <w:rPr>
          <w:rFonts w:ascii="GHEA Mariam" w:hAnsi="GHEA Mariam"/>
          <w:color w:val="000000" w:themeColor="text1"/>
          <w:lang w:val="hy-AM"/>
        </w:rPr>
      </w:pPr>
      <w:r w:rsidRPr="00554EB1">
        <w:rPr>
          <w:rFonts w:ascii="GHEA Mariam" w:eastAsiaTheme="minorHAnsi" w:hAnsi="GHEA Mariam" w:cs="ArialArmenianMT"/>
          <w:color w:val="000000" w:themeColor="text1"/>
          <w:lang w:val="hy-AM"/>
          <w14:ligatures w14:val="standardContextual"/>
        </w:rPr>
        <w:t xml:space="preserve">14.1. </w:t>
      </w:r>
      <w:bookmarkStart w:id="1" w:name="_Hlk173319685"/>
      <w:r w:rsidRPr="00554EB1">
        <w:rPr>
          <w:rFonts w:ascii="GHEA Mariam" w:eastAsiaTheme="minorHAnsi" w:hAnsi="GHEA Mariam" w:cs="ArialArmenianMT"/>
          <w:color w:val="000000" w:themeColor="text1"/>
          <w:lang w:val="hy-AM"/>
          <w14:ligatures w14:val="standardContextual"/>
        </w:rPr>
        <w:t xml:space="preserve">Վճռաբեկ դատարանը, անդրադառնալով 2021 թվականի հունիսի 30-ին ընդունված ՀՀ քրեական դատավարության օրենսգրքի 359-րդ հոդվածով սահմանված </w:t>
      </w:r>
      <w:r w:rsidRPr="00554EB1">
        <w:rPr>
          <w:rFonts w:ascii="GHEA Mariam" w:hAnsi="GHEA Mariam"/>
          <w:color w:val="000000" w:themeColor="text1"/>
          <w:shd w:val="clear" w:color="auto" w:fill="FFFFFF"/>
          <w:lang w:val="hy-AM"/>
        </w:rPr>
        <w:t>հատուկ վերանայման սահմաններին</w:t>
      </w:r>
      <w:r w:rsidRPr="00554EB1">
        <w:rPr>
          <w:rFonts w:ascii="GHEA Mariam" w:eastAsiaTheme="minorHAnsi" w:hAnsi="GHEA Mariam" w:cs="ArialArmenianMT"/>
          <w:color w:val="000000" w:themeColor="text1"/>
          <w:lang w:val="hy-AM"/>
          <w14:ligatures w14:val="standardContextual"/>
        </w:rPr>
        <w:t xml:space="preserve">, նշել է, որ </w:t>
      </w:r>
      <w:r w:rsidRPr="00554EB1">
        <w:rPr>
          <w:rFonts w:ascii="GHEA Mariam" w:hAnsi="GHEA Mariam"/>
          <w:color w:val="000000" w:themeColor="text1"/>
          <w:shd w:val="clear" w:color="auto" w:fill="FFFFFF"/>
          <w:lang w:val="hy-AM"/>
        </w:rPr>
        <w:t xml:space="preserve">դրանով նույնպես նախատեսվել է Վերաքննիչ դատարանում սահմանափակ հատուկ վերանայման ինստիտուտը՝ </w:t>
      </w:r>
      <w:r w:rsidRPr="00554EB1">
        <w:rPr>
          <w:rFonts w:ascii="GHEA Mariam" w:hAnsi="GHEA Mariam"/>
          <w:color w:val="000000" w:themeColor="text1"/>
          <w:lang w:val="hy-AM"/>
        </w:rPr>
        <w:t xml:space="preserve">վերադաս ատյանի կողմից դատական ակտերի իրավաչափության ստուգման ծավալը կանխորոշելով </w:t>
      </w:r>
      <w:r w:rsidRPr="00554EB1">
        <w:rPr>
          <w:rFonts w:ascii="GHEA Mariam" w:hAnsi="GHEA Mariam"/>
          <w:color w:val="000000" w:themeColor="text1"/>
          <w:shd w:val="clear" w:color="auto" w:fill="FFFFFF"/>
          <w:lang w:val="hy-AM"/>
        </w:rPr>
        <w:t xml:space="preserve">բողոքում նշված </w:t>
      </w:r>
      <w:r w:rsidRPr="00554EB1">
        <w:rPr>
          <w:rFonts w:ascii="GHEA Mariam" w:hAnsi="GHEA Mariam"/>
          <w:b/>
          <w:bCs/>
          <w:i/>
          <w:iCs/>
          <w:color w:val="000000" w:themeColor="text1"/>
          <w:shd w:val="clear" w:color="auto" w:fill="FFFFFF"/>
          <w:lang w:val="hy-AM"/>
        </w:rPr>
        <w:t>հիմքերի և այն հաստատող փաստերի</w:t>
      </w:r>
      <w:r w:rsidRPr="00554EB1">
        <w:rPr>
          <w:rFonts w:ascii="GHEA Mariam" w:hAnsi="GHEA Mariam"/>
          <w:color w:val="000000" w:themeColor="text1"/>
          <w:lang w:val="hy-AM"/>
        </w:rPr>
        <w:t xml:space="preserve"> սահ</w:t>
      </w:r>
      <w:r w:rsidRPr="00554EB1">
        <w:rPr>
          <w:rFonts w:ascii="GHEA Mariam" w:eastAsiaTheme="minorHAnsi" w:hAnsi="GHEA Mariam" w:cs="ArialArmenianMT"/>
          <w:color w:val="000000" w:themeColor="text1"/>
          <w:lang w:val="hy-AM"/>
          <w14:ligatures w14:val="standardContextual"/>
        </w:rPr>
        <w:t>մաններով։ Միաժամանակ ՀՀ քրեական դատավարության օրենսգրքի 359-րդ հոդվածի 4-րդ մասով սահմանվել է նաև, որ հատուկ վերանայման կարգով դատական ակտ կայացնելիս վերադաս դատարանը հիմնվում է միայն ստորադաս դատարանում հետազոտված ապացույցների կամ նյութերի և վարույթի մասնակիցների արած պնդումների վրա:</w:t>
      </w:r>
    </w:p>
    <w:p w14:paraId="55402E16" w14:textId="77777777" w:rsidR="00E95ABE" w:rsidRDefault="00E95ABE" w:rsidP="00E95ABE">
      <w:pPr>
        <w:tabs>
          <w:tab w:val="left" w:pos="567"/>
        </w:tabs>
        <w:spacing w:line="360" w:lineRule="auto"/>
        <w:ind w:firstLine="567"/>
        <w:jc w:val="both"/>
        <w:rPr>
          <w:rFonts w:ascii="GHEA Mariam" w:eastAsiaTheme="minorHAnsi" w:hAnsi="GHEA Mariam" w:cs="ArialArmenianMT"/>
          <w:color w:val="000000" w:themeColor="text1"/>
          <w:lang w:val="hy-AM"/>
          <w14:ligatures w14:val="standardContextual"/>
        </w:rPr>
      </w:pPr>
      <w:r>
        <w:rPr>
          <w:rFonts w:ascii="GHEA Mariam" w:hAnsi="GHEA Mariam"/>
          <w:color w:val="000000" w:themeColor="text1"/>
          <w:lang w:val="hy-AM"/>
        </w:rPr>
        <w:t>Ընդ որում</w:t>
      </w:r>
      <w:r w:rsidRPr="00554EB1">
        <w:rPr>
          <w:rFonts w:ascii="GHEA Mariam" w:hAnsi="GHEA Mariam"/>
          <w:color w:val="000000" w:themeColor="text1"/>
          <w:lang w:val="hy-AM"/>
        </w:rPr>
        <w:t>,</w:t>
      </w:r>
      <w:r w:rsidRPr="00554EB1">
        <w:rPr>
          <w:rFonts w:ascii="GHEA Mariam" w:hAnsi="GHEA Mariam"/>
          <w:color w:val="000000" w:themeColor="text1"/>
          <w:shd w:val="clear" w:color="auto" w:fill="FFFFFF"/>
          <w:lang w:val="hy-AM"/>
        </w:rPr>
        <w:t xml:space="preserve"> Վճռաբեկ դատարանը </w:t>
      </w:r>
      <w:r>
        <w:rPr>
          <w:rFonts w:ascii="GHEA Mariam" w:hAnsi="GHEA Mariam"/>
          <w:color w:val="000000" w:themeColor="text1"/>
          <w:shd w:val="clear" w:color="auto" w:fill="FFFFFF"/>
          <w:lang w:val="hy-AM"/>
        </w:rPr>
        <w:t xml:space="preserve">նաև </w:t>
      </w:r>
      <w:r w:rsidRPr="00554EB1">
        <w:rPr>
          <w:rFonts w:ascii="GHEA Mariam" w:hAnsi="GHEA Mariam"/>
          <w:color w:val="000000" w:themeColor="text1"/>
          <w:shd w:val="clear" w:color="auto" w:fill="FFFFFF"/>
          <w:lang w:val="hy-AM"/>
        </w:rPr>
        <w:t xml:space="preserve">փաստել է, որ </w:t>
      </w:r>
      <w:r w:rsidRPr="00554EB1">
        <w:rPr>
          <w:rFonts w:ascii="GHEA Mariam" w:eastAsiaTheme="minorHAnsi" w:hAnsi="GHEA Mariam" w:cs="ArialArmenianMT"/>
          <w:color w:val="000000" w:themeColor="text1"/>
          <w:lang w:val="hy-AM"/>
          <w14:ligatures w14:val="standardContextual"/>
        </w:rPr>
        <w:t xml:space="preserve">վերաքննության գործառութային առանձնահատկությունների վերաբերյալ նախկինում արտահայտված իրավական դիրքորոշումները վերաբերելի մասով </w:t>
      </w:r>
      <w:r w:rsidRPr="00554EB1">
        <w:rPr>
          <w:rFonts w:ascii="GHEA Mariam" w:eastAsiaTheme="minorHAnsi" w:hAnsi="GHEA Mariam" w:cs="ArialArmenianMT"/>
          <w:i/>
          <w:iCs/>
          <w:color w:val="000000" w:themeColor="text1"/>
          <w:lang w:val="hy-AM"/>
          <w14:ligatures w14:val="standardContextual"/>
        </w:rPr>
        <w:t>(mutatis mutandis)</w:t>
      </w:r>
      <w:r w:rsidRPr="00554EB1">
        <w:rPr>
          <w:rFonts w:ascii="GHEA Mariam" w:eastAsiaTheme="minorHAnsi" w:hAnsi="GHEA Mariam" w:cs="ArialArmenianMT"/>
          <w:color w:val="000000" w:themeColor="text1"/>
          <w:lang w:val="hy-AM"/>
          <w14:ligatures w14:val="standardContextual"/>
        </w:rPr>
        <w:t xml:space="preserve"> շարունակում են </w:t>
      </w:r>
      <w:r w:rsidRPr="00554EB1">
        <w:rPr>
          <w:rFonts w:ascii="GHEA Mariam" w:eastAsiaTheme="minorHAnsi" w:hAnsi="GHEA Mariam" w:cs="ArialArmenianMT"/>
          <w:color w:val="000000" w:themeColor="text1"/>
          <w:lang w:val="hy-AM"/>
          <w14:ligatures w14:val="standardContextual"/>
        </w:rPr>
        <w:lastRenderedPageBreak/>
        <w:t>կիրառելի լինել նաև 2022 թվականի հուլիսի 1-ին ուժի մեջ մտած ՀՀ քրեական դատավարության օրենսգրքով նախատեսված վերոնշյալ կարգավորումների նկատմամբ</w:t>
      </w:r>
      <w:r w:rsidRPr="00554EB1">
        <w:rPr>
          <w:rStyle w:val="a7"/>
          <w:rFonts w:ascii="GHEA Mariam" w:eastAsiaTheme="minorHAnsi" w:hAnsi="GHEA Mariam" w:cs="ArialArmenianMT"/>
          <w:color w:val="000000" w:themeColor="text1"/>
          <w:lang w:val="hy-AM"/>
          <w14:ligatures w14:val="standardContextual"/>
        </w:rPr>
        <w:footnoteReference w:id="7"/>
      </w:r>
      <w:r w:rsidRPr="00554EB1">
        <w:rPr>
          <w:rFonts w:ascii="GHEA Mariam" w:eastAsiaTheme="minorHAnsi" w:hAnsi="GHEA Mariam" w:cs="ArialArmenianMT"/>
          <w:color w:val="000000" w:themeColor="text1"/>
          <w:lang w:val="hy-AM"/>
          <w14:ligatures w14:val="standardContextual"/>
        </w:rPr>
        <w:t>։</w:t>
      </w:r>
    </w:p>
    <w:p w14:paraId="1A34EBB8" w14:textId="77777777" w:rsidR="00E95ABE" w:rsidRDefault="00E95ABE" w:rsidP="00E95ABE">
      <w:pPr>
        <w:tabs>
          <w:tab w:val="left" w:pos="567"/>
        </w:tabs>
        <w:spacing w:line="360" w:lineRule="auto"/>
        <w:ind w:firstLine="567"/>
        <w:jc w:val="both"/>
        <w:rPr>
          <w:rFonts w:ascii="GHEA Mariam" w:eastAsiaTheme="minorHAnsi" w:hAnsi="GHEA Mariam" w:cs="ArialArmenianMT"/>
          <w:color w:val="000000" w:themeColor="text1"/>
          <w:lang w:val="hy-AM"/>
          <w14:ligatures w14:val="standardContextual"/>
        </w:rPr>
      </w:pPr>
      <w:r>
        <w:rPr>
          <w:rFonts w:ascii="GHEA Mariam" w:eastAsiaTheme="minorHAnsi" w:hAnsi="GHEA Mariam" w:cs="ArialArmenianMT"/>
          <w:color w:val="000000" w:themeColor="text1"/>
          <w:lang w:val="hy-AM"/>
          <w14:ligatures w14:val="standardContextual"/>
        </w:rPr>
        <w:t>15</w:t>
      </w:r>
      <w:r>
        <w:rPr>
          <w:rFonts w:ascii="Cambria Math" w:eastAsiaTheme="minorHAnsi" w:hAnsi="Cambria Math" w:cs="ArialArmenianMT"/>
          <w:color w:val="000000" w:themeColor="text1"/>
          <w:lang w:val="hy-AM"/>
          <w14:ligatures w14:val="standardContextual"/>
        </w:rPr>
        <w:t xml:space="preserve">․ </w:t>
      </w:r>
      <w:r>
        <w:rPr>
          <w:rFonts w:ascii="GHEA Mariam" w:eastAsiaTheme="minorHAnsi" w:hAnsi="GHEA Mariam" w:cs="ArialArmenianMT"/>
          <w:color w:val="000000" w:themeColor="text1"/>
          <w:lang w:val="hy-AM"/>
          <w14:ligatures w14:val="standardContextual"/>
        </w:rPr>
        <w:t xml:space="preserve">Անդրադառնալով </w:t>
      </w:r>
      <w:bookmarkEnd w:id="1"/>
      <w:r>
        <w:rPr>
          <w:rFonts w:ascii="GHEA Mariam" w:eastAsiaTheme="minorHAnsi" w:hAnsi="GHEA Mariam" w:cs="ArialArmenianMT"/>
          <w:color w:val="000000" w:themeColor="text1"/>
          <w:lang w:val="hy-AM"/>
          <w14:ligatures w14:val="standardContextual"/>
        </w:rPr>
        <w:t>քրեադատավարական օրենսդրությամբ նախատեսված դ</w:t>
      </w:r>
      <w:r w:rsidRPr="00EF0EE7">
        <w:rPr>
          <w:rFonts w:ascii="GHEA Mariam" w:eastAsiaTheme="minorHAnsi" w:hAnsi="GHEA Mariam" w:cs="ArialArmenianMT"/>
          <w:color w:val="000000" w:themeColor="text1"/>
          <w:lang w:val="hy-AM"/>
          <w14:ligatures w14:val="standardContextual"/>
        </w:rPr>
        <w:t>ատական վերանայման բողոքի</w:t>
      </w:r>
      <w:r>
        <w:rPr>
          <w:rFonts w:ascii="GHEA Mariam" w:eastAsiaTheme="minorHAnsi" w:hAnsi="GHEA Mariam" w:cs="ArialArmenianMT"/>
          <w:color w:val="000000" w:themeColor="text1"/>
          <w:lang w:val="hy-AM"/>
          <w14:ligatures w14:val="standardContextual"/>
        </w:rPr>
        <w:t xml:space="preserve"> հիմքերի և հիմնավորումների բովանդակությանը՝ Վճռաբեկ </w:t>
      </w:r>
      <w:r w:rsidRPr="00EF0EE7">
        <w:rPr>
          <w:rFonts w:ascii="GHEA Mariam" w:eastAsiaTheme="minorHAnsi" w:hAnsi="GHEA Mariam" w:cs="ArialArmenianMT"/>
          <w:color w:val="000000" w:themeColor="text1"/>
          <w:lang w:val="hy-AM"/>
          <w14:ligatures w14:val="standardContextual"/>
        </w:rPr>
        <w:t xml:space="preserve">դատարանն արձանագրում է, որ </w:t>
      </w:r>
      <w:r>
        <w:rPr>
          <w:rFonts w:ascii="GHEA Mariam" w:eastAsiaTheme="minorHAnsi" w:hAnsi="GHEA Mariam" w:cs="ArialArmenianMT"/>
          <w:color w:val="000000" w:themeColor="text1"/>
          <w:lang w:val="hy-AM"/>
          <w14:ligatures w14:val="standardContextual"/>
        </w:rPr>
        <w:t>դ</w:t>
      </w:r>
      <w:r w:rsidRPr="00EF0EE7">
        <w:rPr>
          <w:rFonts w:ascii="GHEA Mariam" w:eastAsiaTheme="minorHAnsi" w:hAnsi="GHEA Mariam" w:cs="ArialArmenianMT"/>
          <w:color w:val="000000" w:themeColor="text1"/>
          <w:lang w:val="hy-AM"/>
          <w14:ligatures w14:val="standardContextual"/>
        </w:rPr>
        <w:t>ատական վերանայման բողոքի ինստիտուտի արդյունավետ կիրառման տեսանկյունից սկզբունքային նշանակություն ունի դատական ակտի նկատմամբ պարզ անհամաձայնության և իրավաբանորեն հիմնավորված բողոքի հստակ տարբերակումը։</w:t>
      </w:r>
      <w:r>
        <w:rPr>
          <w:rFonts w:ascii="GHEA Mariam" w:eastAsiaTheme="minorHAnsi" w:hAnsi="GHEA Mariam" w:cs="ArialArmenianMT"/>
          <w:color w:val="000000" w:themeColor="text1"/>
          <w:lang w:val="hy-AM"/>
          <w14:ligatures w14:val="standardContextual"/>
        </w:rPr>
        <w:t xml:space="preserve"> Այս համատեսքտում</w:t>
      </w:r>
      <w:r w:rsidRPr="00EF0EE7">
        <w:rPr>
          <w:rFonts w:ascii="GHEA Mariam" w:eastAsiaTheme="minorHAnsi" w:hAnsi="GHEA Mariam" w:cs="ArialArmenianMT"/>
          <w:color w:val="000000" w:themeColor="text1"/>
          <w:lang w:val="hy-AM"/>
          <w14:ligatures w14:val="standardContextual"/>
        </w:rPr>
        <w:t xml:space="preserve"> բողոքաբերը չի կարող սահմանափակվել դատական ակտի նկատմամբ ընդհանուր անհամաձայնությամբ, այլ պարտավոր է այն վերածել իրավական խնդրի՝ ցույց տալով, որ վիճարկվող ակտում առկա է այնպիսի խախտում, որը կասկածի տակ է դնում դրա օրինականությունը կամ հիմնավորվածությունը։ Բողոքաբերի անհամաձայնությունը, նույնիսկ եթե այն պայմանավորված է գործի ելքով, ինքնին չի ստեղծում վերանայման հիմք, քանի որ այն չի պարունակում իրավական խնդրի առկայություն։</w:t>
      </w:r>
      <w:r>
        <w:rPr>
          <w:rFonts w:ascii="GHEA Mariam" w:eastAsiaTheme="minorHAnsi" w:hAnsi="GHEA Mariam" w:cs="ArialArmenianMT"/>
          <w:color w:val="000000" w:themeColor="text1"/>
          <w:lang w:val="hy-AM"/>
          <w14:ligatures w14:val="standardContextual"/>
        </w:rPr>
        <w:t xml:space="preserve"> </w:t>
      </w:r>
      <w:r w:rsidRPr="00EF0EE7">
        <w:rPr>
          <w:rFonts w:ascii="GHEA Mariam" w:eastAsiaTheme="minorHAnsi" w:hAnsi="GHEA Mariam" w:cs="ArialArmenianMT"/>
          <w:color w:val="000000" w:themeColor="text1"/>
          <w:lang w:val="hy-AM"/>
          <w14:ligatures w14:val="standardContextual"/>
        </w:rPr>
        <w:t xml:space="preserve">Այս համատեքստում </w:t>
      </w:r>
      <w:r>
        <w:rPr>
          <w:rFonts w:ascii="GHEA Mariam" w:eastAsiaTheme="minorHAnsi" w:hAnsi="GHEA Mariam" w:cs="ArialArmenianMT"/>
          <w:color w:val="000000" w:themeColor="text1"/>
          <w:lang w:val="hy-AM"/>
          <w14:ligatures w14:val="standardContextual"/>
        </w:rPr>
        <w:t xml:space="preserve">բողոքի հիմքի նշումը բովանդակային առումով նշանակում է </w:t>
      </w:r>
      <w:r w:rsidRPr="00EF0EE7">
        <w:rPr>
          <w:rFonts w:ascii="GHEA Mariam" w:eastAsiaTheme="minorHAnsi" w:hAnsi="GHEA Mariam" w:cs="ArialArmenianMT"/>
          <w:color w:val="000000" w:themeColor="text1"/>
          <w:lang w:val="hy-AM"/>
          <w14:ligatures w14:val="standardContextual"/>
        </w:rPr>
        <w:t xml:space="preserve">օբյեկտիվ իրավական վիճարկում, որը </w:t>
      </w:r>
      <w:r>
        <w:rPr>
          <w:rFonts w:ascii="GHEA Mariam" w:eastAsiaTheme="minorHAnsi" w:hAnsi="GHEA Mariam" w:cs="ArialArmenianMT"/>
          <w:color w:val="000000" w:themeColor="text1"/>
          <w:lang w:val="hy-AM"/>
          <w14:ligatures w14:val="standardContextual"/>
        </w:rPr>
        <w:t>պայմանավորված</w:t>
      </w:r>
      <w:r w:rsidRPr="00EF0EE7">
        <w:rPr>
          <w:rFonts w:ascii="GHEA Mariam" w:eastAsiaTheme="minorHAnsi" w:hAnsi="GHEA Mariam" w:cs="ArialArmenianMT"/>
          <w:color w:val="000000" w:themeColor="text1"/>
          <w:lang w:val="hy-AM"/>
          <w14:ligatures w14:val="standardContextual"/>
        </w:rPr>
        <w:t xml:space="preserve"> է </w:t>
      </w:r>
      <w:r>
        <w:rPr>
          <w:rFonts w:ascii="GHEA Mariam" w:eastAsiaTheme="minorHAnsi" w:hAnsi="GHEA Mariam" w:cs="ArialArmenianMT"/>
          <w:color w:val="000000" w:themeColor="text1"/>
          <w:lang w:val="hy-AM"/>
          <w14:ligatures w14:val="standardContextual"/>
        </w:rPr>
        <w:t>իրավանորմերի</w:t>
      </w:r>
      <w:r w:rsidRPr="00EF0EE7">
        <w:rPr>
          <w:rFonts w:ascii="GHEA Mariam" w:eastAsiaTheme="minorHAnsi" w:hAnsi="GHEA Mariam" w:cs="ArialArmenianMT"/>
          <w:color w:val="000000" w:themeColor="text1"/>
          <w:lang w:val="hy-AM"/>
          <w14:ligatures w14:val="standardContextual"/>
        </w:rPr>
        <w:t xml:space="preserve"> կիրառմա</w:t>
      </w:r>
      <w:r>
        <w:rPr>
          <w:rFonts w:ascii="GHEA Mariam" w:eastAsiaTheme="minorHAnsi" w:hAnsi="GHEA Mariam" w:cs="ArialArmenianMT"/>
          <w:color w:val="000000" w:themeColor="text1"/>
          <w:lang w:val="hy-AM"/>
          <w14:ligatures w14:val="standardContextual"/>
        </w:rPr>
        <w:t>ն</w:t>
      </w:r>
      <w:r w:rsidRPr="00EF0EE7">
        <w:rPr>
          <w:rFonts w:ascii="GHEA Mariam" w:eastAsiaTheme="minorHAnsi" w:hAnsi="GHEA Mariam" w:cs="ArialArmenianMT"/>
          <w:color w:val="000000" w:themeColor="text1"/>
          <w:lang w:val="hy-AM"/>
          <w14:ligatures w14:val="standardContextual"/>
        </w:rPr>
        <w:t xml:space="preserve"> կամ</w:t>
      </w:r>
      <w:r>
        <w:rPr>
          <w:rFonts w:ascii="GHEA Mariam" w:eastAsiaTheme="minorHAnsi" w:hAnsi="GHEA Mariam" w:cs="ArialArmenianMT"/>
          <w:color w:val="000000" w:themeColor="text1"/>
          <w:lang w:val="hy-AM"/>
          <w14:ligatures w14:val="standardContextual"/>
        </w:rPr>
        <w:t xml:space="preserve"> դրանց</w:t>
      </w:r>
      <w:r w:rsidRPr="00EF0EE7">
        <w:rPr>
          <w:rFonts w:ascii="GHEA Mariam" w:eastAsiaTheme="minorHAnsi" w:hAnsi="GHEA Mariam" w:cs="ArialArmenianMT"/>
          <w:color w:val="000000" w:themeColor="text1"/>
          <w:lang w:val="hy-AM"/>
          <w14:ligatures w14:val="standardContextual"/>
        </w:rPr>
        <w:t xml:space="preserve"> մեկնաբանման </w:t>
      </w:r>
      <w:r>
        <w:rPr>
          <w:rFonts w:ascii="GHEA Mariam" w:eastAsiaTheme="minorHAnsi" w:hAnsi="GHEA Mariam" w:cs="ArialArmenianMT"/>
          <w:color w:val="000000" w:themeColor="text1"/>
          <w:lang w:val="hy-AM"/>
          <w14:ligatures w14:val="standardContextual"/>
        </w:rPr>
        <w:t xml:space="preserve">արդյունքում </w:t>
      </w:r>
      <w:r w:rsidRPr="00EF0EE7">
        <w:rPr>
          <w:rFonts w:ascii="GHEA Mariam" w:eastAsiaTheme="minorHAnsi" w:hAnsi="GHEA Mariam" w:cs="ArialArmenianMT"/>
          <w:color w:val="000000" w:themeColor="text1"/>
          <w:lang w:val="hy-AM"/>
          <w14:ligatures w14:val="standardContextual"/>
        </w:rPr>
        <w:t>թույլ տրված սխալ</w:t>
      </w:r>
      <w:r>
        <w:rPr>
          <w:rFonts w:ascii="GHEA Mariam" w:eastAsiaTheme="minorHAnsi" w:hAnsi="GHEA Mariam" w:cs="ArialArmenianMT"/>
          <w:color w:val="000000" w:themeColor="text1"/>
          <w:lang w:val="hy-AM"/>
          <w14:ligatures w14:val="standardContextual"/>
        </w:rPr>
        <w:t>ով</w:t>
      </w:r>
      <w:r w:rsidRPr="00EF0EE7">
        <w:rPr>
          <w:rFonts w:ascii="GHEA Mariam" w:eastAsiaTheme="minorHAnsi" w:hAnsi="GHEA Mariam" w:cs="ArialArmenianMT"/>
          <w:color w:val="000000" w:themeColor="text1"/>
          <w:lang w:val="hy-AM"/>
          <w14:ligatures w14:val="standardContextual"/>
        </w:rPr>
        <w:t>։</w:t>
      </w:r>
      <w:r>
        <w:rPr>
          <w:rFonts w:ascii="GHEA Mariam" w:eastAsiaTheme="minorHAnsi" w:hAnsi="GHEA Mariam" w:cs="ArialArmenianMT"/>
          <w:color w:val="000000" w:themeColor="text1"/>
          <w:lang w:val="hy-AM"/>
          <w14:ligatures w14:val="standardContextual"/>
        </w:rPr>
        <w:t xml:space="preserve"> Վճռաբեկ դատարանը փաստում է, որ բ</w:t>
      </w:r>
      <w:r w:rsidRPr="00EF0EE7">
        <w:rPr>
          <w:rFonts w:ascii="GHEA Mariam" w:eastAsiaTheme="minorHAnsi" w:hAnsi="GHEA Mariam" w:cs="ArialArmenianMT"/>
          <w:color w:val="000000" w:themeColor="text1"/>
          <w:lang w:val="hy-AM"/>
          <w14:ligatures w14:val="standardContextual"/>
        </w:rPr>
        <w:t>ողոքը ձեռք է բերում իրավական բովանդակություն</w:t>
      </w:r>
      <w:r>
        <w:rPr>
          <w:rFonts w:ascii="GHEA Mariam" w:eastAsiaTheme="minorHAnsi" w:hAnsi="GHEA Mariam" w:cs="ArialArmenianMT"/>
          <w:color w:val="000000" w:themeColor="text1"/>
          <w:lang w:val="hy-AM"/>
          <w14:ligatures w14:val="standardContextual"/>
        </w:rPr>
        <w:t xml:space="preserve"> այն դեպքում, երբ</w:t>
      </w:r>
      <w:r w:rsidRPr="00EF0EE7">
        <w:rPr>
          <w:rFonts w:ascii="GHEA Mariam" w:eastAsiaTheme="minorHAnsi" w:hAnsi="GHEA Mariam" w:cs="ArialArmenianMT"/>
          <w:color w:val="000000" w:themeColor="text1"/>
          <w:lang w:val="hy-AM"/>
          <w14:ligatures w14:val="standardContextual"/>
        </w:rPr>
        <w:t xml:space="preserve"> բողոքաբերը մատնանշում է կոնկրետ իրավական նորմ, բացահայտում դրա խախտման էությունը և հիմնավորում, թե ինչ</w:t>
      </w:r>
      <w:r>
        <w:rPr>
          <w:rFonts w:ascii="GHEA Mariam" w:eastAsiaTheme="minorHAnsi" w:hAnsi="GHEA Mariam" w:cs="ArialArmenianMT"/>
          <w:color w:val="000000" w:themeColor="text1"/>
          <w:lang w:val="hy-AM"/>
          <w14:ligatures w14:val="standardContextual"/>
        </w:rPr>
        <w:t>պես</w:t>
      </w:r>
      <w:r w:rsidRPr="00EF0EE7">
        <w:rPr>
          <w:rFonts w:ascii="GHEA Mariam" w:eastAsiaTheme="minorHAnsi" w:hAnsi="GHEA Mariam" w:cs="ArialArmenianMT"/>
          <w:color w:val="000000" w:themeColor="text1"/>
          <w:lang w:val="hy-AM"/>
          <w14:ligatures w14:val="standardContextual"/>
        </w:rPr>
        <w:t xml:space="preserve"> այդ խախտումը կարող էր ազդել </w:t>
      </w:r>
      <w:r>
        <w:rPr>
          <w:rFonts w:ascii="GHEA Mariam" w:eastAsiaTheme="minorHAnsi" w:hAnsi="GHEA Mariam" w:cs="ArialArmenianMT"/>
          <w:color w:val="000000" w:themeColor="text1"/>
          <w:lang w:val="hy-AM"/>
          <w14:ligatures w14:val="standardContextual"/>
        </w:rPr>
        <w:t>վարույթի</w:t>
      </w:r>
      <w:r w:rsidRPr="00EF0EE7">
        <w:rPr>
          <w:rFonts w:ascii="GHEA Mariam" w:eastAsiaTheme="minorHAnsi" w:hAnsi="GHEA Mariam" w:cs="ArialArmenianMT"/>
          <w:color w:val="000000" w:themeColor="text1"/>
          <w:lang w:val="hy-AM"/>
          <w14:ligatures w14:val="standardContextual"/>
        </w:rPr>
        <w:t xml:space="preserve"> ելքի վրա։ </w:t>
      </w:r>
      <w:r>
        <w:rPr>
          <w:rFonts w:ascii="GHEA Mariam" w:eastAsiaTheme="minorHAnsi" w:hAnsi="GHEA Mariam" w:cs="ArialArmenianMT"/>
          <w:color w:val="000000" w:themeColor="text1"/>
          <w:lang w:val="hy-AM"/>
          <w14:ligatures w14:val="standardContextual"/>
        </w:rPr>
        <w:t>Ուստի</w:t>
      </w:r>
      <w:r w:rsidRPr="00EF0EE7">
        <w:rPr>
          <w:rFonts w:ascii="GHEA Mariam" w:eastAsiaTheme="minorHAnsi" w:hAnsi="GHEA Mariam" w:cs="ArialArmenianMT"/>
          <w:color w:val="000000" w:themeColor="text1"/>
          <w:lang w:val="hy-AM"/>
          <w14:ligatures w14:val="standardContextual"/>
        </w:rPr>
        <w:t>, դատական վերանայման բողոքի հիմնական նախապայմաններից մեկն այն է, որ բողոքում արտահայտված անհամաձայնությունը վերածվի իրավական պնդման՝ հստակ ձևակերպված հիմքերի և դրանց պատշաճ հիմնավոր</w:t>
      </w:r>
      <w:r>
        <w:rPr>
          <w:rFonts w:ascii="GHEA Mariam" w:eastAsiaTheme="minorHAnsi" w:hAnsi="GHEA Mariam" w:cs="ArialArmenianMT"/>
          <w:color w:val="000000" w:themeColor="text1"/>
          <w:lang w:val="hy-AM"/>
          <w14:ligatures w14:val="standardContextual"/>
        </w:rPr>
        <w:t>ումների</w:t>
      </w:r>
      <w:r w:rsidRPr="00EF0EE7">
        <w:rPr>
          <w:rFonts w:ascii="GHEA Mariam" w:eastAsiaTheme="minorHAnsi" w:hAnsi="GHEA Mariam" w:cs="ArialArmenianMT"/>
          <w:color w:val="000000" w:themeColor="text1"/>
          <w:lang w:val="hy-AM"/>
          <w14:ligatures w14:val="standardContextual"/>
        </w:rPr>
        <w:t xml:space="preserve"> միջոցով։ </w:t>
      </w:r>
    </w:p>
    <w:p w14:paraId="7B43B0A1" w14:textId="77777777" w:rsidR="00E95ABE" w:rsidRPr="00E11496" w:rsidRDefault="00E95ABE" w:rsidP="00E95ABE">
      <w:pPr>
        <w:tabs>
          <w:tab w:val="left" w:pos="567"/>
        </w:tabs>
        <w:spacing w:line="360" w:lineRule="auto"/>
        <w:ind w:firstLine="567"/>
        <w:jc w:val="both"/>
        <w:rPr>
          <w:rFonts w:ascii="GHEA Mariam" w:eastAsiaTheme="minorHAnsi" w:hAnsi="GHEA Mariam" w:cs="ArialArmenianMT"/>
          <w:color w:val="000000" w:themeColor="text1"/>
          <w:lang w:val="hy-AM"/>
          <w14:ligatures w14:val="standardContextual"/>
        </w:rPr>
      </w:pPr>
      <w:r w:rsidRPr="00F21D51">
        <w:rPr>
          <w:rFonts w:ascii="GHEA Mariam" w:eastAsiaTheme="minorHAnsi" w:hAnsi="GHEA Mariam" w:cs="ArialArmenianMT"/>
          <w:color w:val="000000" w:themeColor="text1"/>
          <w:lang w:val="hy-AM"/>
          <w14:ligatures w14:val="standardContextual"/>
        </w:rPr>
        <w:t>15</w:t>
      </w:r>
      <w:r w:rsidRPr="00F21D51">
        <w:rPr>
          <w:rFonts w:ascii="Cambria Math" w:eastAsiaTheme="minorHAnsi" w:hAnsi="Cambria Math" w:cs="ArialArmenianMT"/>
          <w:color w:val="000000" w:themeColor="text1"/>
          <w:lang w:val="hy-AM"/>
          <w14:ligatures w14:val="standardContextual"/>
        </w:rPr>
        <w:t>․</w:t>
      </w:r>
      <w:r w:rsidRPr="00F21D51">
        <w:rPr>
          <w:rFonts w:ascii="GHEA Mariam" w:eastAsiaTheme="minorHAnsi" w:hAnsi="GHEA Mariam" w:cs="ArialArmenianMT"/>
          <w:color w:val="000000" w:themeColor="text1"/>
          <w:lang w:val="hy-AM"/>
          <w14:ligatures w14:val="standardContextual"/>
        </w:rPr>
        <w:t>1</w:t>
      </w:r>
      <w:r w:rsidRPr="00F21D51">
        <w:rPr>
          <w:rFonts w:ascii="Cambria Math" w:eastAsiaTheme="minorHAnsi" w:hAnsi="Cambria Math" w:cs="ArialArmenianMT"/>
          <w:color w:val="000000" w:themeColor="text1"/>
          <w:lang w:val="hy-AM"/>
          <w14:ligatures w14:val="standardContextual"/>
        </w:rPr>
        <w:t xml:space="preserve">․ </w:t>
      </w:r>
      <w:r w:rsidRPr="00F21D51">
        <w:rPr>
          <w:rFonts w:ascii="GHEA Mariam" w:eastAsiaTheme="minorHAnsi" w:hAnsi="GHEA Mariam" w:cs="ArialArmenianMT"/>
          <w:color w:val="000000" w:themeColor="text1"/>
          <w:lang w:val="hy-AM"/>
          <w14:ligatures w14:val="standardContextual"/>
        </w:rPr>
        <w:t>Վերոգրյալի լույսի ներքո ՀՀ քրեական դատավարության օրենսգրքի 354-րդ հոդվածով սահմանված «դատական վերանայման բողոքի հիմք» հասկացությ</w:t>
      </w:r>
      <w:r>
        <w:rPr>
          <w:rFonts w:ascii="GHEA Mariam" w:eastAsiaTheme="minorHAnsi" w:hAnsi="GHEA Mariam" w:cs="ArialArmenianMT"/>
          <w:color w:val="000000" w:themeColor="text1"/>
          <w:lang w:val="hy-AM"/>
          <w14:ligatures w14:val="standardContextual"/>
        </w:rPr>
        <w:t>ա</w:t>
      </w:r>
      <w:r w:rsidRPr="00F21D51">
        <w:rPr>
          <w:rFonts w:ascii="GHEA Mariam" w:eastAsiaTheme="minorHAnsi" w:hAnsi="GHEA Mariam" w:cs="ArialArmenianMT"/>
          <w:color w:val="000000" w:themeColor="text1"/>
          <w:lang w:val="hy-AM"/>
          <w14:ligatures w14:val="standardContextual"/>
        </w:rPr>
        <w:t>ն</w:t>
      </w:r>
      <w:r>
        <w:rPr>
          <w:rFonts w:ascii="GHEA Mariam" w:eastAsiaTheme="minorHAnsi" w:hAnsi="GHEA Mariam" w:cs="ArialArmenianMT"/>
          <w:color w:val="000000" w:themeColor="text1"/>
          <w:lang w:val="hy-AM"/>
          <w14:ligatures w14:val="standardContextual"/>
        </w:rPr>
        <w:t>ն անդրադառնալով</w:t>
      </w:r>
      <w:r w:rsidRPr="00F21D51">
        <w:rPr>
          <w:rFonts w:ascii="GHEA Mariam" w:eastAsiaTheme="minorHAnsi" w:hAnsi="GHEA Mariam" w:cs="ArialArmenianMT"/>
          <w:color w:val="000000" w:themeColor="text1"/>
          <w:lang w:val="hy-AM"/>
          <w14:ligatures w14:val="standardContextual"/>
        </w:rPr>
        <w:t>՝ Վճռաբեկ դատարան</w:t>
      </w:r>
      <w:r>
        <w:rPr>
          <w:rFonts w:ascii="GHEA Mariam" w:eastAsiaTheme="minorHAnsi" w:hAnsi="GHEA Mariam" w:cs="ArialArmenianMT"/>
          <w:color w:val="000000" w:themeColor="text1"/>
          <w:lang w:val="hy-AM"/>
          <w14:ligatures w14:val="standardContextual"/>
        </w:rPr>
        <w:t>ն</w:t>
      </w:r>
      <w:r w:rsidRPr="00F21D51">
        <w:rPr>
          <w:rFonts w:ascii="GHEA Mariam" w:eastAsiaTheme="minorHAnsi" w:hAnsi="GHEA Mariam" w:cs="ArialArmenianMT"/>
          <w:color w:val="000000" w:themeColor="text1"/>
          <w:lang w:val="hy-AM"/>
          <w14:ligatures w14:val="standardContextual"/>
        </w:rPr>
        <w:t xml:space="preserve"> արձանագրում է, որ այն ենթադրում է </w:t>
      </w:r>
      <w:r w:rsidRPr="00F21D51">
        <w:rPr>
          <w:rFonts w:ascii="GHEA Mariam" w:eastAsiaTheme="minorHAnsi" w:hAnsi="GHEA Mariam" w:cs="ArialArmenianMT"/>
          <w:color w:val="000000" w:themeColor="text1"/>
          <w:lang w:val="hy-AM"/>
          <w14:ligatures w14:val="standardContextual"/>
        </w:rPr>
        <w:lastRenderedPageBreak/>
        <w:t>դատական սխալի առկայություն, որը կարող է դրսևորվել միջազգային պայմանագրի</w:t>
      </w:r>
      <w:r>
        <w:rPr>
          <w:rFonts w:ascii="GHEA Mariam" w:eastAsiaTheme="minorHAnsi" w:hAnsi="GHEA Mariam" w:cs="ArialArmenianMT"/>
          <w:color w:val="000000" w:themeColor="text1"/>
          <w:lang w:val="hy-AM"/>
          <w14:ligatures w14:val="standardContextual"/>
        </w:rPr>
        <w:t xml:space="preserve"> կամ </w:t>
      </w:r>
      <w:r w:rsidRPr="00F21D51">
        <w:rPr>
          <w:rFonts w:ascii="GHEA Mariam" w:eastAsiaTheme="minorHAnsi" w:hAnsi="GHEA Mariam" w:cs="ArialArmenianMT"/>
          <w:color w:val="000000" w:themeColor="text1"/>
          <w:lang w:val="hy-AM"/>
          <w14:ligatures w14:val="standardContextual"/>
        </w:rPr>
        <w:t>նյութական</w:t>
      </w:r>
      <w:r>
        <w:rPr>
          <w:rFonts w:ascii="GHEA Mariam" w:eastAsiaTheme="minorHAnsi" w:hAnsi="GHEA Mariam" w:cs="ArialArmenianMT"/>
          <w:color w:val="000000" w:themeColor="text1"/>
          <w:lang w:val="hy-AM"/>
          <w14:ligatures w14:val="standardContextual"/>
        </w:rPr>
        <w:t xml:space="preserve"> իրավունքի նորմի խախտմամբ</w:t>
      </w:r>
      <w:r w:rsidRPr="00F21D51">
        <w:rPr>
          <w:rFonts w:ascii="GHEA Mariam" w:eastAsiaTheme="minorHAnsi" w:hAnsi="GHEA Mariam" w:cs="ArialArmenianMT"/>
          <w:color w:val="000000" w:themeColor="text1"/>
          <w:lang w:val="hy-AM"/>
          <w14:ligatures w14:val="standardContextual"/>
        </w:rPr>
        <w:t xml:space="preserve"> կամ քրեադատավարական իրավունքի նորմի էական խախտմամբ, ինչպես նաև այնպիսի փաստական կամ իրավական հանգամանքների առկայությամբ, որոնք ազդել են կամ կարող էին ազդել վարույթի ելքի վրա։</w:t>
      </w:r>
      <w:r>
        <w:rPr>
          <w:rFonts w:ascii="GHEA Mariam" w:eastAsiaTheme="minorHAnsi" w:hAnsi="GHEA Mariam" w:cs="ArialArmenianMT"/>
          <w:color w:val="000000" w:themeColor="text1"/>
          <w:lang w:val="hy-AM"/>
          <w14:ligatures w14:val="standardContextual"/>
        </w:rPr>
        <w:t xml:space="preserve"> </w:t>
      </w:r>
      <w:r w:rsidRPr="00F21D51">
        <w:rPr>
          <w:rFonts w:ascii="GHEA Mariam" w:eastAsiaTheme="minorHAnsi" w:hAnsi="GHEA Mariam" w:cs="ArialArmenianMT"/>
          <w:color w:val="000000" w:themeColor="text1"/>
          <w:lang w:val="hy-AM"/>
          <w14:ligatures w14:val="standardContextual"/>
        </w:rPr>
        <w:t>Ինչ վերաբերում է բողոքում նշված հիմքերի հիմնավորումներին, ապա Վճռաբեկ դատարանը փաստում է, որ դրանք ներկայացնում են այն փաստարկների, պնդումների և իրավական եզրահանգումների</w:t>
      </w:r>
      <w:r>
        <w:rPr>
          <w:rFonts w:ascii="GHEA Mariam" w:eastAsiaTheme="minorHAnsi" w:hAnsi="GHEA Mariam" w:cs="ArialArmenianMT"/>
          <w:color w:val="000000" w:themeColor="text1"/>
          <w:lang w:val="hy-AM"/>
          <w14:ligatures w14:val="standardContextual"/>
        </w:rPr>
        <w:t xml:space="preserve"> </w:t>
      </w:r>
      <w:r w:rsidRPr="00F21D51">
        <w:rPr>
          <w:rFonts w:ascii="GHEA Mariam" w:eastAsiaTheme="minorHAnsi" w:hAnsi="GHEA Mariam" w:cs="ArialArmenianMT"/>
          <w:color w:val="000000" w:themeColor="text1"/>
          <w:lang w:val="hy-AM"/>
          <w14:ligatures w14:val="standardContextual"/>
        </w:rPr>
        <w:t>ամբողջություն</w:t>
      </w:r>
      <w:r>
        <w:rPr>
          <w:rFonts w:ascii="GHEA Mariam" w:eastAsiaTheme="minorHAnsi" w:hAnsi="GHEA Mariam" w:cs="ArialArmenianMT"/>
          <w:color w:val="000000" w:themeColor="text1"/>
          <w:lang w:val="hy-AM"/>
          <w14:ligatures w14:val="standardContextual"/>
        </w:rPr>
        <w:t>ը</w:t>
      </w:r>
      <w:r w:rsidRPr="00F21D51">
        <w:rPr>
          <w:rFonts w:ascii="GHEA Mariam" w:eastAsiaTheme="minorHAnsi" w:hAnsi="GHEA Mariam" w:cs="ArialArmenianMT"/>
          <w:color w:val="000000" w:themeColor="text1"/>
          <w:lang w:val="hy-AM"/>
          <w14:ligatures w14:val="standardContextual"/>
        </w:rPr>
        <w:t>, որ</w:t>
      </w:r>
      <w:r>
        <w:rPr>
          <w:rFonts w:ascii="GHEA Mariam" w:eastAsiaTheme="minorHAnsi" w:hAnsi="GHEA Mariam" w:cs="ArialArmenianMT"/>
          <w:color w:val="000000" w:themeColor="text1"/>
          <w:lang w:val="hy-AM"/>
          <w14:ligatures w14:val="standardContextual"/>
        </w:rPr>
        <w:t>ի</w:t>
      </w:r>
      <w:r w:rsidRPr="00F21D51">
        <w:rPr>
          <w:rFonts w:ascii="GHEA Mariam" w:eastAsiaTheme="minorHAnsi" w:hAnsi="GHEA Mariam" w:cs="ArialArmenianMT"/>
          <w:color w:val="000000" w:themeColor="text1"/>
          <w:lang w:val="hy-AM"/>
          <w14:ligatures w14:val="standardContextual"/>
        </w:rPr>
        <w:t xml:space="preserve"> միջոցով բողոքաբերը հիմնավորում է համապատասխան հիմքի առկայությունը և ցույց տալիս վիճարկվող դատական ակտի բեկանման կամ փոփոխման իրավական անհրաժեշտությունը։</w:t>
      </w:r>
    </w:p>
    <w:p w14:paraId="6EDC18EE" w14:textId="77777777" w:rsidR="00E95ABE" w:rsidRPr="00EF0EE7" w:rsidRDefault="00E95ABE" w:rsidP="00E95ABE">
      <w:pPr>
        <w:tabs>
          <w:tab w:val="left" w:pos="567"/>
        </w:tabs>
        <w:spacing w:line="360" w:lineRule="auto"/>
        <w:ind w:firstLine="567"/>
        <w:jc w:val="both"/>
        <w:rPr>
          <w:rFonts w:ascii="Cambria Math" w:eastAsiaTheme="minorHAnsi" w:hAnsi="Cambria Math" w:cs="ArialArmenianMT"/>
          <w:color w:val="000000" w:themeColor="text1"/>
          <w:lang w:val="hy-AM"/>
          <w14:ligatures w14:val="standardContextual"/>
        </w:rPr>
      </w:pPr>
      <w:r w:rsidRPr="00554EB1">
        <w:rPr>
          <w:rFonts w:ascii="GHEA Mariam" w:hAnsi="GHEA Mariam"/>
          <w:color w:val="000000" w:themeColor="text1"/>
          <w:lang w:val="hy-AM"/>
        </w:rPr>
        <w:t>1</w:t>
      </w:r>
      <w:r>
        <w:rPr>
          <w:rFonts w:ascii="GHEA Mariam" w:hAnsi="GHEA Mariam"/>
          <w:color w:val="000000" w:themeColor="text1"/>
          <w:lang w:val="hy-AM"/>
        </w:rPr>
        <w:t>6</w:t>
      </w:r>
      <w:r w:rsidRPr="00554EB1">
        <w:rPr>
          <w:rFonts w:ascii="GHEA Mariam" w:hAnsi="GHEA Mariam"/>
          <w:color w:val="000000" w:themeColor="text1"/>
          <w:lang w:val="hy-AM"/>
        </w:rPr>
        <w:t>. Սույն վարույթի նյութերի ուսումնասիրությունից երևում է, որ</w:t>
      </w:r>
      <w:r w:rsidRPr="00554EB1">
        <w:rPr>
          <w:rFonts w:ascii="Cambria Math" w:hAnsi="Cambria Math" w:cs="Cambria Math"/>
          <w:color w:val="000000" w:themeColor="text1"/>
          <w:lang w:val="hy-AM"/>
        </w:rPr>
        <w:t>․</w:t>
      </w:r>
      <w:r w:rsidRPr="00554EB1">
        <w:rPr>
          <w:rFonts w:ascii="GHEA Mariam" w:hAnsi="GHEA Mariam"/>
          <w:color w:val="000000" w:themeColor="text1"/>
          <w:lang w:val="hy-AM"/>
        </w:rPr>
        <w:t xml:space="preserve"> </w:t>
      </w:r>
    </w:p>
    <w:p w14:paraId="0CB559D3"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s="Cambria Math"/>
          <w:color w:val="000000" w:themeColor="text1"/>
          <w:lang w:val="hy-AM"/>
        </w:rPr>
        <w:t>- Առաջին ատյանի դատարանի կողմից 2023 թվականի դեկտեմբերի 1-ին կայացված որոշմամբ հանրային մեղադրող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Գևորգյանի միջնորդությունը՝ 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տնային կալանքի ժամկետը 3 (երեք) ամ</w:t>
      </w:r>
      <w:r>
        <w:rPr>
          <w:rFonts w:ascii="GHEA Mariam" w:hAnsi="GHEA Mariam" w:cs="Cambria Math"/>
          <w:color w:val="000000" w:themeColor="text1"/>
          <w:lang w:val="hy-AM"/>
        </w:rPr>
        <w:t xml:space="preserve">սով </w:t>
      </w:r>
      <w:r w:rsidRPr="00554EB1">
        <w:rPr>
          <w:rFonts w:ascii="GHEA Mariam" w:hAnsi="GHEA Mariam" w:cs="Cambria Math"/>
          <w:color w:val="000000" w:themeColor="text1"/>
          <w:lang w:val="hy-AM"/>
        </w:rPr>
        <w:t>երկարաձգելու վերաբերյալ, մերժվել է, իսկ վերջինիս նկատմամբ նույն թվականի հունիսի 5-ի որոշմամբ ընտրված այլընտրանքային խափանման միջոց բացակայելու արգելքը՝ թողնվել անփոփոխ</w:t>
      </w:r>
      <w:r w:rsidRPr="00554EB1">
        <w:rPr>
          <w:rStyle w:val="a7"/>
          <w:rFonts w:ascii="GHEA Mariam" w:hAnsi="GHEA Mariam" w:cs="Cambria Math"/>
          <w:color w:val="000000" w:themeColor="text1"/>
          <w:lang w:val="hy-AM"/>
        </w:rPr>
        <w:footnoteReference w:id="8"/>
      </w:r>
      <w:r>
        <w:rPr>
          <w:rFonts w:ascii="GHEA Mariam" w:hAnsi="GHEA Mariam" w:cs="Cambria Math"/>
          <w:color w:val="000000" w:themeColor="text1"/>
          <w:lang w:val="hy-AM"/>
        </w:rPr>
        <w:t>,</w:t>
      </w:r>
    </w:p>
    <w:p w14:paraId="2443B4C4"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eastAsia="GHEA Mariam" w:hAnsi="GHEA Mariam" w:cs="GHEA Mariam"/>
          <w:color w:val="000000" w:themeColor="text1"/>
          <w:lang w:val="hy-AM"/>
        </w:rPr>
        <w:t>- Առաջին ատյանի դատարանի վերոնշյալ որոշման դեմ ներկայացված հատուկ վերանայման բողոք</w:t>
      </w:r>
      <w:r>
        <w:rPr>
          <w:rFonts w:ascii="GHEA Mariam" w:eastAsia="GHEA Mariam" w:hAnsi="GHEA Mariam" w:cs="GHEA Mariam"/>
          <w:color w:val="000000" w:themeColor="text1"/>
          <w:lang w:val="hy-AM"/>
        </w:rPr>
        <w:t>ում հանրային մեղադրողը, ի թիվս այլնի, փաստարկել է, որ</w:t>
      </w:r>
      <w:r w:rsidRPr="00554EB1">
        <w:rPr>
          <w:rFonts w:ascii="GHEA Mariam" w:eastAsia="GHEA Mariam" w:hAnsi="GHEA Mariam" w:cs="GHEA Mariam"/>
          <w:color w:val="000000" w:themeColor="text1"/>
          <w:lang w:val="hy-AM"/>
        </w:rPr>
        <w:t xml:space="preserve"> </w:t>
      </w:r>
      <w:r>
        <w:rPr>
          <w:rFonts w:ascii="GHEA Mariam" w:eastAsia="GHEA Mariam" w:hAnsi="GHEA Mariam" w:cs="GHEA Mariam"/>
          <w:color w:val="000000" w:themeColor="text1"/>
          <w:lang w:val="hy-AM"/>
        </w:rPr>
        <w:t>թ</w:t>
      </w:r>
      <w:r w:rsidRPr="008F5748">
        <w:rPr>
          <w:rFonts w:ascii="GHEA Mariam" w:eastAsia="GHEA Mariam" w:hAnsi="GHEA Mariam" w:cs="GHEA Mariam"/>
          <w:color w:val="000000" w:themeColor="text1"/>
          <w:lang w:val="hy-AM"/>
        </w:rPr>
        <w:t xml:space="preserve">եև </w:t>
      </w:r>
      <w:r>
        <w:rPr>
          <w:rFonts w:ascii="GHEA Mariam" w:eastAsia="GHEA Mariam" w:hAnsi="GHEA Mariam" w:cs="GHEA Mariam"/>
          <w:color w:val="000000" w:themeColor="text1"/>
          <w:lang w:val="hy-AM"/>
        </w:rPr>
        <w:t xml:space="preserve">Առաջին ատյանի </w:t>
      </w:r>
      <w:r w:rsidRPr="008F5748">
        <w:rPr>
          <w:rFonts w:ascii="GHEA Mariam" w:eastAsia="GHEA Mariam" w:hAnsi="GHEA Mariam" w:cs="GHEA Mariam"/>
          <w:color w:val="000000" w:themeColor="text1"/>
          <w:lang w:val="hy-AM"/>
        </w:rPr>
        <w:t>դատարանը, ըստ էության, իրավաչափորեն արձանագրել է մեղադրյալ Ա.Հակոբյանի կողմից իր վրա ՀՀ քրեական դատավարության օրենսգրքով կամ դատարանի որոշմամբ դրված պարտականությունները չկատարելու հավանականությունը, այդուհանդերձ</w:t>
      </w:r>
      <w:r>
        <w:rPr>
          <w:rFonts w:ascii="GHEA Mariam" w:eastAsia="GHEA Mariam" w:hAnsi="GHEA Mariam" w:cs="GHEA Mariam"/>
          <w:color w:val="000000" w:themeColor="text1"/>
          <w:lang w:val="hy-AM"/>
        </w:rPr>
        <w:t>,</w:t>
      </w:r>
      <w:r w:rsidRPr="008F5748">
        <w:rPr>
          <w:rFonts w:ascii="GHEA Mariam" w:eastAsia="GHEA Mariam" w:hAnsi="GHEA Mariam" w:cs="GHEA Mariam"/>
          <w:color w:val="000000" w:themeColor="text1"/>
          <w:lang w:val="hy-AM"/>
        </w:rPr>
        <w:t xml:space="preserve"> որպես խափանման միջոց կիրառված տնային կալանքի ժամկետը երկարաձգելու միջնորդությունը մերժելով, և միայն բացակայելու արգելք խափանման միջոցի կիրառմամբ մեղադրյալի հնարավոր ոչ պատշաճ վարքագիծը կանխելու հնարավորության հարցը քննարկելիս</w:t>
      </w:r>
      <w:r>
        <w:rPr>
          <w:rFonts w:ascii="GHEA Mariam" w:eastAsia="GHEA Mariam" w:hAnsi="GHEA Mariam" w:cs="GHEA Mariam"/>
          <w:color w:val="000000" w:themeColor="text1"/>
          <w:lang w:val="hy-AM"/>
        </w:rPr>
        <w:t>՝</w:t>
      </w:r>
      <w:r w:rsidRPr="008F5748">
        <w:rPr>
          <w:rFonts w:ascii="GHEA Mariam" w:eastAsia="GHEA Mariam" w:hAnsi="GHEA Mariam" w:cs="GHEA Mariam"/>
          <w:color w:val="000000" w:themeColor="text1"/>
          <w:lang w:val="hy-AM"/>
        </w:rPr>
        <w:t xml:space="preserve"> պատշաճ գնահատման չի արժանացրել քրեական վարույթի համար էական նշանակություն ունեցող մի շարք հանգամանքներ, </w:t>
      </w:r>
      <w:r>
        <w:rPr>
          <w:rFonts w:ascii="GHEA Mariam" w:eastAsia="GHEA Mariam" w:hAnsi="GHEA Mariam" w:cs="GHEA Mariam"/>
          <w:color w:val="000000" w:themeColor="text1"/>
          <w:lang w:val="hy-AM"/>
        </w:rPr>
        <w:t>ինչի</w:t>
      </w:r>
      <w:r w:rsidRPr="008F5748">
        <w:rPr>
          <w:rFonts w:ascii="GHEA Mariam" w:eastAsia="GHEA Mariam" w:hAnsi="GHEA Mariam" w:cs="GHEA Mariam"/>
          <w:color w:val="000000" w:themeColor="text1"/>
          <w:lang w:val="hy-AM"/>
        </w:rPr>
        <w:t xml:space="preserve"> արդյունքում հանգել է </w:t>
      </w:r>
      <w:r>
        <w:rPr>
          <w:rFonts w:ascii="GHEA Mariam" w:eastAsia="GHEA Mariam" w:hAnsi="GHEA Mariam" w:cs="GHEA Mariam"/>
          <w:color w:val="000000" w:themeColor="text1"/>
          <w:lang w:val="hy-AM"/>
        </w:rPr>
        <w:t>սխալ</w:t>
      </w:r>
      <w:r w:rsidRPr="008F5748">
        <w:rPr>
          <w:rFonts w:ascii="GHEA Mariam" w:eastAsia="GHEA Mariam" w:hAnsi="GHEA Mariam" w:cs="GHEA Mariam"/>
          <w:color w:val="000000" w:themeColor="text1"/>
          <w:lang w:val="hy-AM"/>
        </w:rPr>
        <w:t xml:space="preserve"> հետևության: </w:t>
      </w:r>
      <w:r>
        <w:rPr>
          <w:rFonts w:ascii="GHEA Mariam" w:eastAsia="GHEA Mariam" w:hAnsi="GHEA Mariam" w:cs="GHEA Mariam"/>
          <w:color w:val="000000" w:themeColor="text1"/>
          <w:lang w:val="hy-AM"/>
        </w:rPr>
        <w:t>Հանրային մեղադրողն իր բողոքում հավելել է նաև, որ բացակայելու արգելք այլընտրանքային խափանման միջոցը</w:t>
      </w:r>
      <w:r w:rsidRPr="008F5748">
        <w:rPr>
          <w:rFonts w:ascii="GHEA Mariam" w:eastAsia="GHEA Mariam" w:hAnsi="GHEA Mariam" w:cs="GHEA Mariam"/>
          <w:color w:val="000000" w:themeColor="text1"/>
          <w:lang w:val="hy-AM"/>
        </w:rPr>
        <w:t xml:space="preserve"> որևէ կերպ </w:t>
      </w:r>
      <w:r>
        <w:rPr>
          <w:rFonts w:ascii="GHEA Mariam" w:eastAsia="GHEA Mariam" w:hAnsi="GHEA Mariam" w:cs="GHEA Mariam"/>
          <w:color w:val="000000" w:themeColor="text1"/>
          <w:lang w:val="hy-AM"/>
        </w:rPr>
        <w:t>ի զորու չէ</w:t>
      </w:r>
      <w:r w:rsidRPr="008F5748">
        <w:rPr>
          <w:rFonts w:ascii="GHEA Mariam" w:eastAsia="GHEA Mariam" w:hAnsi="GHEA Mariam" w:cs="GHEA Mariam"/>
          <w:color w:val="000000" w:themeColor="text1"/>
          <w:lang w:val="hy-AM"/>
        </w:rPr>
        <w:t xml:space="preserve"> նվազեցնել մեղադրյալի կողմից քրեական վարույթին </w:t>
      </w:r>
      <w:r w:rsidRPr="008F5748">
        <w:rPr>
          <w:rFonts w:ascii="GHEA Mariam" w:eastAsia="GHEA Mariam" w:hAnsi="GHEA Mariam" w:cs="GHEA Mariam"/>
          <w:color w:val="000000" w:themeColor="text1"/>
          <w:lang w:val="hy-AM"/>
        </w:rPr>
        <w:lastRenderedPageBreak/>
        <w:t xml:space="preserve">խոչընդոտելու (այդ թվում՝ ապացուցման գործընթացին ապօրինի միջամտելու) հավանականությունը, </w:t>
      </w:r>
      <w:r>
        <w:rPr>
          <w:rFonts w:ascii="GHEA Mariam" w:eastAsia="GHEA Mariam" w:hAnsi="GHEA Mariam" w:cs="GHEA Mariam"/>
          <w:color w:val="000000" w:themeColor="text1"/>
          <w:lang w:val="hy-AM"/>
        </w:rPr>
        <w:t xml:space="preserve">որպիսի պայմաններում, անհնար է դառնում </w:t>
      </w:r>
      <w:r w:rsidRPr="008F5748">
        <w:rPr>
          <w:rFonts w:ascii="GHEA Mariam" w:eastAsia="GHEA Mariam" w:hAnsi="GHEA Mariam" w:cs="GHEA Mariam"/>
          <w:color w:val="000000" w:themeColor="text1"/>
          <w:lang w:val="hy-AM"/>
        </w:rPr>
        <w:t xml:space="preserve">մեղադրյալի օրինական վարքագծի ապահովման հնարավորության </w:t>
      </w:r>
      <w:r>
        <w:rPr>
          <w:rFonts w:ascii="GHEA Mariam" w:eastAsia="GHEA Mariam" w:hAnsi="GHEA Mariam" w:cs="GHEA Mariam"/>
          <w:color w:val="000000" w:themeColor="text1"/>
          <w:lang w:val="hy-AM"/>
        </w:rPr>
        <w:t xml:space="preserve">վերաբերյալ </w:t>
      </w:r>
      <w:r w:rsidRPr="008F5748">
        <w:rPr>
          <w:rFonts w:ascii="GHEA Mariam" w:eastAsia="GHEA Mariam" w:hAnsi="GHEA Mariam" w:cs="GHEA Mariam"/>
          <w:color w:val="000000" w:themeColor="text1"/>
          <w:lang w:val="hy-AM"/>
        </w:rPr>
        <w:t>հիմնավոր հետևությ</w:t>
      </w:r>
      <w:r>
        <w:rPr>
          <w:rFonts w:ascii="GHEA Mariam" w:eastAsia="GHEA Mariam" w:hAnsi="GHEA Mariam" w:cs="GHEA Mariam"/>
          <w:color w:val="000000" w:themeColor="text1"/>
          <w:lang w:val="hy-AM"/>
        </w:rPr>
        <w:t>ա</w:t>
      </w:r>
      <w:r w:rsidRPr="008F5748">
        <w:rPr>
          <w:rFonts w:ascii="GHEA Mariam" w:eastAsia="GHEA Mariam" w:hAnsi="GHEA Mariam" w:cs="GHEA Mariam"/>
          <w:color w:val="000000" w:themeColor="text1"/>
          <w:lang w:val="hy-AM"/>
        </w:rPr>
        <w:t>ն</w:t>
      </w:r>
      <w:r w:rsidRPr="00B6545B">
        <w:rPr>
          <w:rFonts w:ascii="GHEA Mariam" w:eastAsia="GHEA Mariam" w:hAnsi="GHEA Mariam" w:cs="GHEA Mariam"/>
          <w:color w:val="000000" w:themeColor="text1"/>
          <w:lang w:val="hy-AM"/>
        </w:rPr>
        <w:t xml:space="preserve"> </w:t>
      </w:r>
      <w:r w:rsidRPr="008F5748">
        <w:rPr>
          <w:rFonts w:ascii="GHEA Mariam" w:eastAsia="GHEA Mariam" w:hAnsi="GHEA Mariam" w:cs="GHEA Mariam"/>
          <w:color w:val="000000" w:themeColor="text1"/>
          <w:lang w:val="hy-AM"/>
        </w:rPr>
        <w:t>հանգել</w:t>
      </w:r>
      <w:r>
        <w:rPr>
          <w:rFonts w:ascii="GHEA Mariam" w:eastAsia="GHEA Mariam" w:hAnsi="GHEA Mariam" w:cs="GHEA Mariam"/>
          <w:color w:val="000000" w:themeColor="text1"/>
          <w:lang w:val="hy-AM"/>
        </w:rPr>
        <w:t>ը</w:t>
      </w:r>
      <w:r w:rsidRPr="00554EB1">
        <w:rPr>
          <w:rStyle w:val="a7"/>
          <w:rFonts w:ascii="GHEA Mariam" w:eastAsia="GHEA Mariam" w:hAnsi="GHEA Mariam" w:cs="GHEA Mariam"/>
          <w:color w:val="000000" w:themeColor="text1"/>
          <w:lang w:val="hy-AM"/>
        </w:rPr>
        <w:t xml:space="preserve"> </w:t>
      </w:r>
      <w:r w:rsidRPr="00554EB1">
        <w:rPr>
          <w:rStyle w:val="a7"/>
          <w:rFonts w:ascii="GHEA Mariam" w:eastAsia="GHEA Mariam" w:hAnsi="GHEA Mariam" w:cs="GHEA Mariam"/>
          <w:color w:val="000000" w:themeColor="text1"/>
          <w:lang w:val="hy-AM"/>
        </w:rPr>
        <w:footnoteReference w:id="9"/>
      </w:r>
      <w:r>
        <w:rPr>
          <w:rFonts w:ascii="GHEA Mariam" w:eastAsia="GHEA Mariam" w:hAnsi="GHEA Mariam" w:cs="GHEA Mariam"/>
          <w:color w:val="000000" w:themeColor="text1"/>
          <w:lang w:val="hy-AM"/>
        </w:rPr>
        <w:t>,</w:t>
      </w:r>
    </w:p>
    <w:p w14:paraId="547A971F" w14:textId="77777777" w:rsidR="00E95ABE" w:rsidRPr="00554EB1" w:rsidRDefault="00E95ABE" w:rsidP="00E95ABE">
      <w:pPr>
        <w:spacing w:line="360" w:lineRule="auto"/>
        <w:ind w:firstLine="567"/>
        <w:jc w:val="both"/>
        <w:rPr>
          <w:rFonts w:ascii="GHEA Mariam" w:hAnsi="GHEA Mariam" w:cs="Cambria Math"/>
          <w:color w:val="000000" w:themeColor="text1"/>
          <w:lang w:val="hy-AM"/>
        </w:rPr>
      </w:pPr>
      <w:r w:rsidRPr="00554EB1">
        <w:rPr>
          <w:rFonts w:ascii="GHEA Mariam" w:hAnsi="GHEA Mariam"/>
          <w:color w:val="000000" w:themeColor="text1"/>
          <w:lang w:val="hy-AM"/>
        </w:rPr>
        <w:t xml:space="preserve">- </w:t>
      </w:r>
      <w:r w:rsidRPr="00554EB1">
        <w:rPr>
          <w:rFonts w:ascii="GHEA Mariam" w:hAnsi="GHEA Mariam" w:cs="Cambria Math"/>
          <w:color w:val="000000" w:themeColor="text1"/>
          <w:lang w:val="hy-AM"/>
        </w:rPr>
        <w:t>Վերոհիշյալ դատական ակտի դեմ հանրային մեղադրող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Գևորգյանի կողմից բերված վերաքննիչ բողոքի քննության արդյունքում Վերաքննիչ դատարան</w:t>
      </w:r>
      <w:r>
        <w:rPr>
          <w:rFonts w:ascii="GHEA Mariam" w:hAnsi="GHEA Mariam" w:cs="Cambria Math"/>
          <w:color w:val="000000" w:themeColor="text1"/>
          <w:lang w:val="hy-AM"/>
        </w:rPr>
        <w:t xml:space="preserve">ը, իր համաձայնությունը հայտնելով Առաջին ատյանի դատարանի հետևությանն առ այն, որ քրեական գործի քննության </w:t>
      </w:r>
      <w:r w:rsidRPr="00554EB1">
        <w:rPr>
          <w:rFonts w:ascii="GHEA Mariam" w:hAnsi="GHEA Mariam" w:cs="Arial"/>
          <w:color w:val="000000" w:themeColor="text1"/>
          <w:lang w:val="hy-AM" w:eastAsia="ru-RU"/>
        </w:rPr>
        <w:t xml:space="preserve">տվյալ փուլում բացակայում է </w:t>
      </w:r>
      <w:r>
        <w:rPr>
          <w:rFonts w:ascii="GHEA Mariam" w:hAnsi="GHEA Mariam" w:cs="Arial"/>
          <w:color w:val="000000" w:themeColor="text1"/>
          <w:lang w:val="hy-AM" w:eastAsia="ru-RU"/>
        </w:rPr>
        <w:t>մեղադրյալ Ա</w:t>
      </w:r>
      <w:r>
        <w:rPr>
          <w:rFonts w:ascii="Cambria Math" w:hAnsi="Cambria Math" w:cs="Arial"/>
          <w:color w:val="000000" w:themeColor="text1"/>
          <w:lang w:val="hy-AM" w:eastAsia="ru-RU"/>
        </w:rPr>
        <w:t>․</w:t>
      </w:r>
      <w:r>
        <w:rPr>
          <w:rFonts w:ascii="GHEA Mariam" w:hAnsi="GHEA Mariam" w:cs="Arial"/>
          <w:color w:val="000000" w:themeColor="text1"/>
          <w:lang w:val="hy-AM" w:eastAsia="ru-RU"/>
        </w:rPr>
        <w:t xml:space="preserve">Հակոբյանի նկատմամբ </w:t>
      </w:r>
      <w:r w:rsidRPr="00554EB1">
        <w:rPr>
          <w:rFonts w:ascii="GHEA Mariam" w:hAnsi="GHEA Mariam" w:cs="Arial"/>
          <w:color w:val="000000" w:themeColor="text1"/>
          <w:lang w:val="hy-AM" w:eastAsia="ru-RU"/>
        </w:rPr>
        <w:t xml:space="preserve">տնային կալանք </w:t>
      </w:r>
      <w:r>
        <w:rPr>
          <w:rFonts w:ascii="GHEA Mariam" w:hAnsi="GHEA Mariam" w:cs="Arial"/>
          <w:color w:val="000000" w:themeColor="text1"/>
          <w:lang w:val="hy-AM" w:eastAsia="ru-RU"/>
        </w:rPr>
        <w:t xml:space="preserve">այլընտրանքային </w:t>
      </w:r>
      <w:r w:rsidRPr="00554EB1">
        <w:rPr>
          <w:rFonts w:ascii="GHEA Mariam" w:hAnsi="GHEA Mariam" w:cs="Arial"/>
          <w:color w:val="000000" w:themeColor="text1"/>
          <w:lang w:val="hy-AM" w:eastAsia="ru-RU"/>
        </w:rPr>
        <w:t>խափանման միջոցի շարունակական կիրառման անհրաժեշտությունը</w:t>
      </w:r>
      <w:r>
        <w:rPr>
          <w:rFonts w:ascii="GHEA Mariam" w:hAnsi="GHEA Mariam" w:cs="Arial"/>
          <w:color w:val="000000" w:themeColor="text1"/>
          <w:lang w:val="hy-AM" w:eastAsia="ru-RU"/>
        </w:rPr>
        <w:t xml:space="preserve">, և միաժամանակ արձանագրելով բացակայելու արգելք խափանման միջոցի՝ տվյալ դեպքում ոչ պիտանի լինելն ու հաշվի առնելով </w:t>
      </w:r>
      <w:r w:rsidRPr="008F5748">
        <w:rPr>
          <w:rFonts w:ascii="GHEA Mariam" w:eastAsia="GHEA Mariam" w:hAnsi="GHEA Mariam" w:cs="GHEA Mariam"/>
          <w:color w:val="000000" w:themeColor="text1"/>
          <w:lang w:val="hy-AM"/>
        </w:rPr>
        <w:t>քրեական վարույթին խոչընդոտելու հավանական</w:t>
      </w:r>
      <w:r>
        <w:rPr>
          <w:rFonts w:ascii="GHEA Mariam" w:eastAsia="GHEA Mariam" w:hAnsi="GHEA Mariam" w:cs="GHEA Mariam"/>
          <w:color w:val="000000" w:themeColor="text1"/>
          <w:lang w:val="hy-AM"/>
        </w:rPr>
        <w:t xml:space="preserve"> ռիսկը,</w:t>
      </w:r>
      <w:r>
        <w:rPr>
          <w:rFonts w:ascii="GHEA Mariam" w:hAnsi="GHEA Mariam" w:cs="Arial"/>
          <w:color w:val="000000" w:themeColor="text1"/>
          <w:lang w:val="hy-AM" w:eastAsia="ru-RU"/>
        </w:rPr>
        <w:t xml:space="preserve"> գտել է, որ մեղադրյալի պատշաճ վարքագիծը հնարավոր է ապահովել </w:t>
      </w:r>
      <w:r w:rsidRPr="00554EB1">
        <w:rPr>
          <w:rFonts w:ascii="GHEA Mariam" w:hAnsi="GHEA Mariam" w:cs="Arial"/>
          <w:color w:val="000000" w:themeColor="text1"/>
          <w:lang w:val="hy-AM" w:eastAsia="ru-RU"/>
        </w:rPr>
        <w:t>բացակայելու արգելք խափանման միջոց</w:t>
      </w:r>
      <w:r>
        <w:rPr>
          <w:rFonts w:ascii="GHEA Mariam" w:hAnsi="GHEA Mariam" w:cs="Arial"/>
          <w:color w:val="000000" w:themeColor="text1"/>
          <w:lang w:val="hy-AM" w:eastAsia="ru-RU"/>
        </w:rPr>
        <w:t>ի հետ համակցված</w:t>
      </w:r>
      <w:r w:rsidRPr="00554EB1">
        <w:rPr>
          <w:rFonts w:ascii="GHEA Mariam" w:hAnsi="GHEA Mariam" w:cs="Arial"/>
          <w:color w:val="000000" w:themeColor="text1"/>
          <w:lang w:val="hy-AM" w:eastAsia="ru-RU"/>
        </w:rPr>
        <w:t xml:space="preserve"> գրավ խափանման միջոց կիրառելու պայմաններում։</w:t>
      </w:r>
      <w:r>
        <w:rPr>
          <w:rFonts w:ascii="GHEA Mariam" w:hAnsi="GHEA Mariam" w:cs="Arial"/>
          <w:color w:val="000000" w:themeColor="text1"/>
          <w:lang w:val="hy-AM" w:eastAsia="ru-RU"/>
        </w:rPr>
        <w:t xml:space="preserve"> Արդյունքում՝</w:t>
      </w:r>
      <w:r w:rsidRPr="00554EB1">
        <w:rPr>
          <w:rFonts w:ascii="GHEA Mariam" w:hAnsi="GHEA Mariam" w:cs="Cambria Math"/>
          <w:color w:val="000000" w:themeColor="text1"/>
          <w:lang w:val="hy-AM"/>
        </w:rPr>
        <w:t xml:space="preserve"> </w:t>
      </w:r>
      <w:r>
        <w:rPr>
          <w:rFonts w:ascii="GHEA Mariam" w:hAnsi="GHEA Mariam" w:cs="Cambria Math"/>
          <w:color w:val="000000" w:themeColor="text1"/>
          <w:lang w:val="hy-AM"/>
        </w:rPr>
        <w:t xml:space="preserve">Վերաքննիչ դատարանն </w:t>
      </w:r>
      <w:r w:rsidRPr="00554EB1">
        <w:rPr>
          <w:rFonts w:ascii="GHEA Mariam" w:hAnsi="GHEA Mariam" w:cs="Cambria Math"/>
          <w:color w:val="000000" w:themeColor="text1"/>
          <w:lang w:val="hy-AM"/>
        </w:rPr>
        <w:t>Առաջին ատյանի դատարանի որոշումը փոփոխել է</w:t>
      </w:r>
      <w:r>
        <w:rPr>
          <w:rFonts w:ascii="GHEA Mariam" w:hAnsi="GHEA Mariam" w:cs="Cambria Math"/>
          <w:color w:val="000000" w:themeColor="text1"/>
          <w:lang w:val="hy-AM"/>
        </w:rPr>
        <w:t xml:space="preserve"> և </w:t>
      </w:r>
      <w:r w:rsidRPr="00554EB1">
        <w:rPr>
          <w:rFonts w:ascii="GHEA Mariam" w:hAnsi="GHEA Mariam" w:cs="Cambria Math"/>
          <w:color w:val="000000" w:themeColor="text1"/>
          <w:lang w:val="hy-AM"/>
        </w:rPr>
        <w:t>մեղադրյալ Ա</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Հակոբյանի նկատմամբ կիրառված այլընտրանքային խափանման միջոց բացակայելու արգելքի հետ համակցված կիրառվել է նաև գրավ խափանման միջոցը` գրավի չափ սահմանվելով՝ 200</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000</w:t>
      </w:r>
      <w:r w:rsidRPr="00554EB1">
        <w:rPr>
          <w:rFonts w:ascii="Cambria Math" w:hAnsi="Cambria Math" w:cs="Cambria Math"/>
          <w:color w:val="000000" w:themeColor="text1"/>
          <w:lang w:val="hy-AM"/>
        </w:rPr>
        <w:t>․</w:t>
      </w:r>
      <w:r w:rsidRPr="00554EB1">
        <w:rPr>
          <w:rFonts w:ascii="GHEA Mariam" w:hAnsi="GHEA Mariam" w:cs="Cambria Math"/>
          <w:color w:val="000000" w:themeColor="text1"/>
          <w:lang w:val="hy-AM"/>
        </w:rPr>
        <w:t>000 (երկու հարյուր միլիոն) ՀՀ դրամը</w:t>
      </w:r>
      <w:r w:rsidRPr="00554EB1">
        <w:rPr>
          <w:rStyle w:val="a7"/>
          <w:rFonts w:ascii="GHEA Mariam" w:hAnsi="GHEA Mariam"/>
          <w:color w:val="000000" w:themeColor="text1"/>
          <w:lang w:val="hy-AM"/>
        </w:rPr>
        <w:footnoteReference w:id="10"/>
      </w:r>
      <w:r w:rsidRPr="00554EB1">
        <w:rPr>
          <w:rFonts w:ascii="GHEA Mariam" w:hAnsi="GHEA Mariam" w:cs="Cambria Math"/>
          <w:color w:val="000000" w:themeColor="text1"/>
          <w:lang w:val="hy-AM"/>
        </w:rPr>
        <w:t>։</w:t>
      </w:r>
      <w:r w:rsidRPr="00B6545B">
        <w:rPr>
          <w:rFonts w:ascii="GHEA Mariam" w:hAnsi="GHEA Mariam" w:cs="Cambria Math"/>
          <w:color w:val="000000" w:themeColor="text1"/>
          <w:lang w:val="hy-AM"/>
        </w:rPr>
        <w:t xml:space="preserve"> </w:t>
      </w:r>
    </w:p>
    <w:p w14:paraId="7E046AE2" w14:textId="77777777" w:rsidR="00E95ABE" w:rsidRPr="00554EB1" w:rsidRDefault="00E95ABE" w:rsidP="00E95ABE">
      <w:pPr>
        <w:spacing w:line="360" w:lineRule="auto"/>
        <w:ind w:firstLine="567"/>
        <w:jc w:val="both"/>
        <w:rPr>
          <w:rFonts w:ascii="GHEA Mariam" w:hAnsi="GHEA Mariam" w:cs="Arial"/>
          <w:color w:val="000000" w:themeColor="text1"/>
          <w:lang w:val="hy-AM" w:eastAsia="ru-RU"/>
        </w:rPr>
      </w:pPr>
      <w:r w:rsidRPr="00554EB1">
        <w:rPr>
          <w:rFonts w:ascii="GHEA Mariam" w:hAnsi="GHEA Mariam"/>
          <w:color w:val="000000" w:themeColor="text1"/>
          <w:lang w:val="hy-AM"/>
        </w:rPr>
        <w:t>1</w:t>
      </w:r>
      <w:r>
        <w:rPr>
          <w:rFonts w:ascii="GHEA Mariam" w:hAnsi="GHEA Mariam"/>
          <w:color w:val="000000" w:themeColor="text1"/>
          <w:lang w:val="hy-AM"/>
        </w:rPr>
        <w:t>7</w:t>
      </w:r>
      <w:r w:rsidRPr="00554EB1">
        <w:rPr>
          <w:rFonts w:ascii="GHEA Mariam" w:hAnsi="GHEA Mariam"/>
          <w:color w:val="000000" w:themeColor="text1"/>
          <w:lang w:val="hy-AM"/>
        </w:rPr>
        <w:t>. Նախորդ կետում մեջբերված փաստական հանգամանքները գնահատելով սույն որոշմամբ վկայակոչված իրավադրույթների և արտահայտված իրավական դիրքորոշումների լույսի ներքո՝ Վճռաբեկ դատարանն արձանագրում է</w:t>
      </w:r>
      <w:r w:rsidRPr="00554EB1">
        <w:rPr>
          <w:rFonts w:ascii="GHEA Mariam" w:hAnsi="GHEA Mariam" w:cs="Arial"/>
          <w:color w:val="000000" w:themeColor="text1"/>
          <w:lang w:val="hy-AM" w:eastAsia="ru-RU"/>
        </w:rPr>
        <w:t xml:space="preserve">, </w:t>
      </w:r>
      <w:bookmarkStart w:id="2" w:name="_Hlk173421122"/>
      <w:r w:rsidRPr="00554EB1">
        <w:rPr>
          <w:rFonts w:ascii="GHEA Mariam" w:hAnsi="GHEA Mariam" w:cs="Arial"/>
          <w:color w:val="000000" w:themeColor="text1"/>
          <w:lang w:val="hy-AM" w:eastAsia="ru-RU"/>
        </w:rPr>
        <w:t>որ Վերաքննիչ դատարանը, իր իրավասությունների շրջանակում</w:t>
      </w:r>
      <w:r>
        <w:rPr>
          <w:rFonts w:ascii="GHEA Mariam" w:hAnsi="GHEA Mariam" w:cs="Arial"/>
          <w:color w:val="000000" w:themeColor="text1"/>
          <w:lang w:val="hy-AM" w:eastAsia="ru-RU"/>
        </w:rPr>
        <w:t>,</w:t>
      </w:r>
      <w:r w:rsidRPr="00554EB1">
        <w:rPr>
          <w:rFonts w:ascii="GHEA Mariam" w:hAnsi="GHEA Mariam" w:cs="Arial"/>
          <w:color w:val="000000" w:themeColor="text1"/>
          <w:lang w:val="hy-AM" w:eastAsia="ru-RU"/>
        </w:rPr>
        <w:t xml:space="preserve"> վերանայելով Առաջին ատյանի դատարանի դատական ակտը և այն փոփոխելով, մեղադրյալ Ա.Հակոբյանի նկատմամբ կիրառ</w:t>
      </w:r>
      <w:r>
        <w:rPr>
          <w:rFonts w:ascii="GHEA Mariam" w:hAnsi="GHEA Mariam" w:cs="Arial"/>
          <w:color w:val="000000" w:themeColor="text1"/>
          <w:lang w:val="hy-AM" w:eastAsia="ru-RU"/>
        </w:rPr>
        <w:t>ված</w:t>
      </w:r>
      <w:r w:rsidRPr="00554EB1">
        <w:rPr>
          <w:rFonts w:ascii="GHEA Mariam" w:hAnsi="GHEA Mariam" w:cs="Arial"/>
          <w:color w:val="000000" w:themeColor="text1"/>
          <w:lang w:val="hy-AM" w:eastAsia="ru-RU"/>
        </w:rPr>
        <w:t xml:space="preserve"> բացակայելու արգելք խափանման միջոց</w:t>
      </w:r>
      <w:r>
        <w:rPr>
          <w:rFonts w:ascii="GHEA Mariam" w:hAnsi="GHEA Mariam" w:cs="Arial"/>
          <w:color w:val="000000" w:themeColor="text1"/>
          <w:lang w:val="hy-AM" w:eastAsia="ru-RU"/>
        </w:rPr>
        <w:t xml:space="preserve">ին </w:t>
      </w:r>
      <w:r w:rsidRPr="00554EB1">
        <w:rPr>
          <w:rFonts w:ascii="GHEA Mariam" w:hAnsi="GHEA Mariam" w:cs="Arial"/>
          <w:color w:val="000000" w:themeColor="text1"/>
          <w:lang w:val="hy-AM" w:eastAsia="ru-RU"/>
        </w:rPr>
        <w:t>համակցելով գրավ խափանման միջոց</w:t>
      </w:r>
      <w:r>
        <w:rPr>
          <w:rFonts w:ascii="GHEA Mariam" w:hAnsi="GHEA Mariam" w:cs="Arial"/>
          <w:color w:val="000000" w:themeColor="text1"/>
          <w:lang w:val="hy-AM" w:eastAsia="ru-RU"/>
        </w:rPr>
        <w:t>ը</w:t>
      </w:r>
      <w:r w:rsidRPr="00554EB1">
        <w:rPr>
          <w:rFonts w:ascii="GHEA Mariam" w:hAnsi="GHEA Mariam" w:cs="Arial"/>
          <w:color w:val="000000" w:themeColor="text1"/>
          <w:lang w:val="hy-AM" w:eastAsia="ru-RU"/>
        </w:rPr>
        <w:t>, չի խախտել ՀՀ քրեական դատավարության օրենսգրքի 359-րդ հոդվածով սահմանված՝ դատական ակտի հատուկ վերանայման սահմաններում վերանայման իրավական պահանջները։</w:t>
      </w:r>
    </w:p>
    <w:p w14:paraId="0A854C27" w14:textId="77777777" w:rsidR="00E95ABE" w:rsidRPr="00554EB1" w:rsidRDefault="00E95ABE" w:rsidP="00E95ABE">
      <w:pPr>
        <w:spacing w:line="360" w:lineRule="auto"/>
        <w:ind w:firstLine="567"/>
        <w:jc w:val="both"/>
        <w:rPr>
          <w:rFonts w:ascii="GHEA Mariam" w:hAnsi="GHEA Mariam" w:cs="Arial"/>
          <w:color w:val="000000" w:themeColor="text1"/>
          <w:lang w:val="hy-AM" w:eastAsia="ru-RU"/>
        </w:rPr>
      </w:pPr>
      <w:r w:rsidRPr="00554EB1">
        <w:rPr>
          <w:rFonts w:ascii="GHEA Mariam" w:hAnsi="GHEA Mariam" w:cs="Arial"/>
          <w:color w:val="000000" w:themeColor="text1"/>
          <w:lang w:val="hy-AM" w:eastAsia="ru-RU"/>
        </w:rPr>
        <w:lastRenderedPageBreak/>
        <w:t>Մասնավորապես, Վերաքննիչ դատարանը, իր դատական ակտում անդրադառնալով գործի փաստական և իրավական հանգամանքներին, պատճառաբանված կերպով արձանագրել է, որ տվյալ փուլում բացակայում է տնային կալանք խափանման միջոցի շարունակական կիրառման անհրաժեշտությունը՝ միաժամանակ հիմնավորելով, որ մեղադրյալի պատշաճ վարքագծի ապահովումը հնարավոր է միայն բացակայելու արգելք խափանման միջոցը գրավ խափանման միջոցի հետ համակցված կիրառելու պայմաններում։</w:t>
      </w:r>
      <w:r>
        <w:rPr>
          <w:rFonts w:ascii="GHEA Mariam" w:hAnsi="GHEA Mariam" w:cs="Arial"/>
          <w:color w:val="000000" w:themeColor="text1"/>
          <w:lang w:val="hy-AM" w:eastAsia="ru-RU"/>
        </w:rPr>
        <w:t xml:space="preserve"> </w:t>
      </w:r>
    </w:p>
    <w:p w14:paraId="36C724F2" w14:textId="77777777" w:rsidR="00E95ABE" w:rsidRPr="00554EB1" w:rsidRDefault="00E95ABE" w:rsidP="00E95ABE">
      <w:pPr>
        <w:spacing w:line="360" w:lineRule="auto"/>
        <w:ind w:firstLine="567"/>
        <w:jc w:val="both"/>
        <w:rPr>
          <w:rFonts w:ascii="GHEA Mariam" w:hAnsi="GHEA Mariam" w:cs="Arial"/>
          <w:color w:val="000000" w:themeColor="text1"/>
          <w:lang w:val="hy-AM" w:eastAsia="ru-RU"/>
        </w:rPr>
      </w:pPr>
      <w:r w:rsidRPr="00554EB1">
        <w:rPr>
          <w:rFonts w:ascii="GHEA Mariam" w:hAnsi="GHEA Mariam" w:cs="Arial"/>
          <w:color w:val="000000" w:themeColor="text1"/>
          <w:lang w:val="hy-AM" w:eastAsia="ru-RU"/>
        </w:rPr>
        <w:t xml:space="preserve">Վերոգրյալի համատեքստում Վճռաբեկ դատարանն անհրաժեշտ է համարում </w:t>
      </w:r>
      <w:r>
        <w:rPr>
          <w:rFonts w:ascii="GHEA Mariam" w:hAnsi="GHEA Mariam" w:cs="Arial"/>
          <w:color w:val="000000" w:themeColor="text1"/>
          <w:lang w:val="hy-AM" w:eastAsia="ru-RU"/>
        </w:rPr>
        <w:t>ընդգծել</w:t>
      </w:r>
      <w:r w:rsidRPr="00554EB1">
        <w:rPr>
          <w:rFonts w:ascii="GHEA Mariam" w:hAnsi="GHEA Mariam" w:cs="Arial"/>
          <w:color w:val="000000" w:themeColor="text1"/>
          <w:lang w:val="hy-AM" w:eastAsia="ru-RU"/>
        </w:rPr>
        <w:t xml:space="preserve">, որ հանրային մեղադրողի կողմից Վերաքննիչ դատարան ներկայացված հատուկ վերանայման բողոքի հիմքերն ու հիմնավորումները չեն սահմանափակվել բացառապես մեղադրյալի նկատմամբ կիրառված տնային կալանք խափանման միջոցի ժամկետի երկարաձգման անհրաժեշտության </w:t>
      </w:r>
      <w:r>
        <w:rPr>
          <w:rFonts w:ascii="GHEA Mariam" w:hAnsi="GHEA Mariam" w:cs="Arial"/>
          <w:color w:val="000000" w:themeColor="text1"/>
          <w:lang w:val="hy-AM" w:eastAsia="ru-RU"/>
        </w:rPr>
        <w:t>հիմնավորմամբ</w:t>
      </w:r>
      <w:r w:rsidRPr="00554EB1">
        <w:rPr>
          <w:rFonts w:ascii="GHEA Mariam" w:hAnsi="GHEA Mariam" w:cs="Arial"/>
          <w:color w:val="000000" w:themeColor="text1"/>
          <w:lang w:val="hy-AM" w:eastAsia="ru-RU"/>
        </w:rPr>
        <w:t xml:space="preserve">, այլ ներառել են նաև այնպիսի փաստարկումներ, որոնք առնչվում են մեղադրյալ Ա.Հակոբյանի պատշաճ վարքագծի ապահովման արդյունավետ միջոցների ընտրությանը, այդ թվում՝ բացակայելու արգելք խափանման միջոցի ինքնուրույն կիրառմամբ նման վարքագիծ ապահովելու </w:t>
      </w:r>
      <w:r>
        <w:rPr>
          <w:rFonts w:ascii="GHEA Mariam" w:hAnsi="GHEA Mariam" w:cs="Arial"/>
          <w:color w:val="000000" w:themeColor="text1"/>
          <w:lang w:val="hy-AM" w:eastAsia="ru-RU"/>
        </w:rPr>
        <w:t>անհնարինությունը</w:t>
      </w:r>
      <w:r w:rsidRPr="00554EB1">
        <w:rPr>
          <w:rFonts w:ascii="GHEA Mariam" w:hAnsi="GHEA Mariam" w:cs="Arial"/>
          <w:color w:val="000000" w:themeColor="text1"/>
          <w:lang w:val="hy-AM" w:eastAsia="ru-RU"/>
        </w:rPr>
        <w:t>։</w:t>
      </w:r>
    </w:p>
    <w:p w14:paraId="10E13B46" w14:textId="77777777" w:rsidR="00E95ABE" w:rsidRPr="00554EB1" w:rsidRDefault="00E95ABE" w:rsidP="00E95ABE">
      <w:pPr>
        <w:spacing w:line="360" w:lineRule="auto"/>
        <w:ind w:firstLine="567"/>
        <w:jc w:val="both"/>
        <w:rPr>
          <w:rFonts w:ascii="GHEA Mariam" w:hAnsi="GHEA Mariam" w:cs="Arial"/>
          <w:color w:val="000000" w:themeColor="text1"/>
          <w:lang w:val="hy-AM" w:eastAsia="ru-RU"/>
        </w:rPr>
      </w:pPr>
      <w:r w:rsidRPr="00554EB1">
        <w:rPr>
          <w:rFonts w:ascii="GHEA Mariam" w:hAnsi="GHEA Mariam" w:cs="Arial"/>
          <w:color w:val="000000" w:themeColor="text1"/>
          <w:lang w:val="hy-AM" w:eastAsia="ru-RU"/>
        </w:rPr>
        <w:t xml:space="preserve">Հետևաբար, հաշվի առնելով, որ ներկայացված հատուկ վերանայման բողոքի շրջանակներում բարձրացված են եղել ոչ միայն տնային կալանքի ժամկետի երկարաձգման նպատակահարմարության, այլև </w:t>
      </w:r>
      <w:r>
        <w:rPr>
          <w:rFonts w:ascii="GHEA Mariam" w:hAnsi="GHEA Mariam" w:cs="Arial"/>
          <w:color w:val="000000" w:themeColor="text1"/>
          <w:lang w:val="hy-AM" w:eastAsia="ru-RU"/>
        </w:rPr>
        <w:t xml:space="preserve">ստորադաս դատարանի կողմից կիրառված բացակայելու արգելք խափանման միջոցի ոչ պիտանի լինելու հետ կապված </w:t>
      </w:r>
      <w:r w:rsidRPr="00554EB1">
        <w:rPr>
          <w:rFonts w:ascii="GHEA Mariam" w:hAnsi="GHEA Mariam" w:cs="Arial"/>
          <w:color w:val="000000" w:themeColor="text1"/>
          <w:lang w:val="hy-AM" w:eastAsia="ru-RU"/>
        </w:rPr>
        <w:t>հարցեր</w:t>
      </w:r>
      <w:r w:rsidRPr="00554EB1">
        <w:rPr>
          <w:rStyle w:val="a7"/>
          <w:rFonts w:ascii="GHEA Mariam" w:hAnsi="GHEA Mariam" w:cs="Arial"/>
          <w:color w:val="000000" w:themeColor="text1"/>
          <w:lang w:val="hy-AM" w:eastAsia="ru-RU"/>
        </w:rPr>
        <w:footnoteReference w:id="11"/>
      </w:r>
      <w:r w:rsidRPr="00554EB1">
        <w:rPr>
          <w:rFonts w:ascii="GHEA Mariam" w:hAnsi="GHEA Mariam" w:cs="Arial"/>
          <w:color w:val="000000" w:themeColor="text1"/>
          <w:lang w:val="hy-AM" w:eastAsia="ru-RU"/>
        </w:rPr>
        <w:t xml:space="preserve">՝ Վճռաբեկ դատարանը գտնում է, որ Վերաքննիչ դատարանը, արձանագրելով տնային կալանքի </w:t>
      </w:r>
      <w:r>
        <w:rPr>
          <w:rFonts w:ascii="GHEA Mariam" w:hAnsi="GHEA Mariam" w:cs="Arial"/>
          <w:color w:val="000000" w:themeColor="text1"/>
          <w:lang w:val="hy-AM" w:eastAsia="ru-RU"/>
        </w:rPr>
        <w:t>կիրառման</w:t>
      </w:r>
      <w:r w:rsidRPr="00554EB1">
        <w:rPr>
          <w:rFonts w:ascii="GHEA Mariam" w:hAnsi="GHEA Mariam" w:cs="Arial"/>
          <w:color w:val="000000" w:themeColor="text1"/>
          <w:lang w:val="hy-AM" w:eastAsia="ru-RU"/>
        </w:rPr>
        <w:t xml:space="preserve"> անհրաժեշտության բացակայությունը և միաժամանակ հանգելով </w:t>
      </w:r>
      <w:r>
        <w:rPr>
          <w:rFonts w:ascii="GHEA Mariam" w:hAnsi="GHEA Mariam" w:cs="Arial"/>
          <w:color w:val="000000" w:themeColor="text1"/>
          <w:lang w:val="hy-AM" w:eastAsia="ru-RU"/>
        </w:rPr>
        <w:t>ստորադաս դատարանի կողմից մեղադրյալի նկատմամբ կիրառված խափանման միջոցի ոչ պիտանի լինելու և դրա հետ համակցված մեկ այլ այլընտրանքային խափանման միջոց կիրառելու անհրաժեշտության մասին հետևության</w:t>
      </w:r>
      <w:r w:rsidRPr="00554EB1">
        <w:rPr>
          <w:rFonts w:ascii="GHEA Mariam" w:hAnsi="GHEA Mariam" w:cs="Arial"/>
          <w:color w:val="000000" w:themeColor="text1"/>
          <w:lang w:val="hy-AM" w:eastAsia="ru-RU"/>
        </w:rPr>
        <w:t>, գործել է իր իրավասությունների սահմաններում և դուրս չի եկել հատուկ վերանայման բողոքի հիմքերի և հիմնավորումների սահմաններից։</w:t>
      </w:r>
    </w:p>
    <w:p w14:paraId="2BAB9A5D" w14:textId="77777777" w:rsidR="00E95ABE" w:rsidRPr="00554EB1" w:rsidRDefault="00E95ABE" w:rsidP="00E95ABE">
      <w:pPr>
        <w:spacing w:line="360" w:lineRule="auto"/>
        <w:ind w:firstLine="567"/>
        <w:jc w:val="both"/>
        <w:rPr>
          <w:rFonts w:ascii="GHEA Mariam" w:hAnsi="GHEA Mariam"/>
          <w:color w:val="000000" w:themeColor="text1"/>
          <w:shd w:val="clear" w:color="auto" w:fill="FFFFFF"/>
          <w:lang w:val="hy-AM"/>
        </w:rPr>
      </w:pPr>
      <w:r w:rsidRPr="00554EB1">
        <w:rPr>
          <w:rFonts w:ascii="GHEA Mariam" w:hAnsi="GHEA Mariam"/>
          <w:color w:val="000000" w:themeColor="text1"/>
          <w:lang w:val="hy-AM"/>
        </w:rPr>
        <w:t>1</w:t>
      </w:r>
      <w:r>
        <w:rPr>
          <w:rFonts w:ascii="GHEA Mariam" w:hAnsi="GHEA Mariam"/>
          <w:color w:val="000000" w:themeColor="text1"/>
          <w:lang w:val="hy-AM"/>
        </w:rPr>
        <w:t>8</w:t>
      </w:r>
      <w:r w:rsidRPr="00554EB1">
        <w:rPr>
          <w:rFonts w:ascii="Cambria Math" w:hAnsi="Cambria Math" w:cs="Cambria Math"/>
          <w:color w:val="000000" w:themeColor="text1"/>
          <w:lang w:val="hy-AM"/>
        </w:rPr>
        <w:t>․</w:t>
      </w:r>
      <w:r w:rsidRPr="00554EB1">
        <w:rPr>
          <w:rFonts w:ascii="GHEA Mariam" w:hAnsi="GHEA Mariam"/>
          <w:color w:val="000000" w:themeColor="text1"/>
          <w:lang w:val="hy-AM"/>
        </w:rPr>
        <w:t xml:space="preserve"> </w:t>
      </w:r>
      <w:bookmarkEnd w:id="2"/>
      <w:r w:rsidRPr="00554EB1">
        <w:rPr>
          <w:rFonts w:ascii="GHEA Mariam" w:hAnsi="GHEA Mariam"/>
          <w:color w:val="000000" w:themeColor="text1"/>
          <w:shd w:val="clear" w:color="auto" w:fill="FFFFFF"/>
          <w:lang w:val="hy-AM"/>
        </w:rPr>
        <w:t xml:space="preserve">Ամփոփելով վերոգրյալը՝ Վճռաբեկ դատարանն արձանագրում է, որ Վերաքննիչ դատարանը, փոփոխելով Առաջին ատյանի դատարանի որոշումը և </w:t>
      </w:r>
      <w:r w:rsidRPr="00554EB1">
        <w:rPr>
          <w:rFonts w:ascii="GHEA Mariam" w:hAnsi="GHEA Mariam"/>
          <w:color w:val="000000" w:themeColor="text1"/>
          <w:shd w:val="clear" w:color="auto" w:fill="FFFFFF"/>
          <w:lang w:val="hy-AM"/>
        </w:rPr>
        <w:lastRenderedPageBreak/>
        <w:t xml:space="preserve">մեղադրյալ Ա.Հակոբյանի նկատմամբ </w:t>
      </w:r>
      <w:r w:rsidRPr="00554EB1">
        <w:rPr>
          <w:rFonts w:ascii="GHEA Mariam" w:hAnsi="GHEA Mariam" w:cs="Cambria Math"/>
          <w:color w:val="000000" w:themeColor="text1"/>
          <w:lang w:val="hy-AM"/>
        </w:rPr>
        <w:t>բացակայելու արգելք խափանման միջոցի հետ համակցված գրավ խափանման միջոցը կիրառելով</w:t>
      </w:r>
      <w:r w:rsidRPr="00554EB1">
        <w:rPr>
          <w:rFonts w:ascii="GHEA Mariam" w:hAnsi="GHEA Mariam"/>
          <w:color w:val="000000" w:themeColor="text1"/>
          <w:shd w:val="clear" w:color="auto" w:fill="FFFFFF"/>
          <w:lang w:val="hy-AM"/>
        </w:rPr>
        <w:t xml:space="preserve">, թույլ չի տվել ՀՀ քրեական դատավարության օրենսգրքի 359-րդ հոդվածով սահմանված պահանջների խախտում։ </w:t>
      </w:r>
      <w:r w:rsidRPr="00554EB1">
        <w:rPr>
          <w:rFonts w:ascii="GHEA Mariam" w:hAnsi="GHEA Mariam"/>
          <w:color w:val="000000" w:themeColor="text1"/>
          <w:lang w:val="hy-AM"/>
        </w:rPr>
        <w:t>Ուստի</w:t>
      </w:r>
      <w:r>
        <w:rPr>
          <w:rFonts w:ascii="GHEA Mariam" w:hAnsi="GHEA Mariam"/>
          <w:color w:val="000000" w:themeColor="text1"/>
          <w:lang w:val="hy-AM"/>
        </w:rPr>
        <w:t xml:space="preserve"> Վճռաբեկ դատարանը գտնում է, որ</w:t>
      </w:r>
      <w:r w:rsidRPr="00554EB1">
        <w:rPr>
          <w:rFonts w:ascii="GHEA Mariam" w:hAnsi="GHEA Mariam"/>
          <w:color w:val="000000" w:themeColor="text1"/>
          <w:lang w:val="hy-AM"/>
        </w:rPr>
        <w:t xml:space="preserve"> </w:t>
      </w:r>
      <w:r>
        <w:rPr>
          <w:rFonts w:ascii="GHEA Mariam" w:hAnsi="GHEA Mariam"/>
          <w:color w:val="000000" w:themeColor="text1"/>
          <w:lang w:val="hy-AM"/>
        </w:rPr>
        <w:t>Վերաքննիչ</w:t>
      </w:r>
      <w:r w:rsidRPr="00554EB1">
        <w:rPr>
          <w:rFonts w:ascii="GHEA Mariam" w:hAnsi="GHEA Mariam"/>
          <w:color w:val="000000" w:themeColor="text1"/>
          <w:lang w:val="hy-AM"/>
        </w:rPr>
        <w:t xml:space="preserve"> դատարանի դատական ակտը </w:t>
      </w:r>
      <w:r>
        <w:rPr>
          <w:rFonts w:ascii="GHEA Mariam" w:hAnsi="GHEA Mariam"/>
          <w:color w:val="000000" w:themeColor="text1"/>
          <w:lang w:val="hy-AM"/>
        </w:rPr>
        <w:t xml:space="preserve">պետք է </w:t>
      </w:r>
      <w:r w:rsidRPr="00554EB1">
        <w:rPr>
          <w:rFonts w:ascii="GHEA Mariam" w:hAnsi="GHEA Mariam"/>
          <w:color w:val="000000" w:themeColor="text1"/>
          <w:lang w:val="hy-AM"/>
        </w:rPr>
        <w:t>թողնել անփոփոխ` հիմք ընդունելով սույն որոշմամբ արտահայտված իրավական դիրքորոշումները։</w:t>
      </w:r>
      <w:r w:rsidRPr="00554EB1">
        <w:rPr>
          <w:rFonts w:ascii="GHEA Mariam" w:hAnsi="GHEA Mariam"/>
          <w:color w:val="000000" w:themeColor="text1"/>
          <w:shd w:val="clear" w:color="auto" w:fill="FFFFFF"/>
          <w:lang w:val="hy-AM"/>
        </w:rPr>
        <w:t xml:space="preserve"> </w:t>
      </w:r>
    </w:p>
    <w:p w14:paraId="714DA285" w14:textId="77777777" w:rsidR="00E95ABE" w:rsidRPr="00554EB1" w:rsidRDefault="00E95ABE" w:rsidP="00E95ABE">
      <w:pPr>
        <w:tabs>
          <w:tab w:val="left" w:pos="0"/>
        </w:tabs>
        <w:spacing w:line="360" w:lineRule="auto"/>
        <w:ind w:right="-23" w:firstLine="567"/>
        <w:jc w:val="both"/>
        <w:rPr>
          <w:rFonts w:ascii="GHEA Mariam" w:hAnsi="GHEA Mariam"/>
          <w:color w:val="000000" w:themeColor="text1"/>
          <w:shd w:val="clear" w:color="auto" w:fill="FFFFFF"/>
          <w:lang w:val="hy-AM"/>
        </w:rPr>
      </w:pPr>
      <w:r w:rsidRPr="00554EB1">
        <w:rPr>
          <w:rFonts w:ascii="GHEA Mariam" w:hAnsi="GHEA Mariam"/>
          <w:color w:val="000000" w:themeColor="text1"/>
          <w:shd w:val="clear" w:color="auto" w:fill="FFFFFF"/>
          <w:lang w:val="hy-AM"/>
        </w:rPr>
        <w:t xml:space="preserve">Ելնելով վերոգրյալից և ղեկավարվելով Հայաստանի Հանրապետության Սահմանադրության 162-րդ, 163-րդ, 171-րդ հոդվածներով, Հայաստանի Հանրապետության քրեական դատավարության օրենսգրքի </w:t>
      </w:r>
      <w:bookmarkStart w:id="3" w:name="_Hlk141180414"/>
      <w:r w:rsidRPr="00554EB1">
        <w:rPr>
          <w:rFonts w:ascii="GHEA Mariam" w:hAnsi="GHEA Mariam"/>
          <w:color w:val="000000" w:themeColor="text1"/>
          <w:shd w:val="clear" w:color="auto" w:fill="FFFFFF"/>
          <w:lang w:val="hy-AM"/>
        </w:rPr>
        <w:t>31-րդ, 33-րդ, 34-րդ, 264-րդ, 281-րդ, 352-րդ, 359-րդ, 361-363-րդ և 400-րդ</w:t>
      </w:r>
      <w:bookmarkEnd w:id="3"/>
      <w:r w:rsidRPr="00554EB1">
        <w:rPr>
          <w:rFonts w:ascii="GHEA Mariam" w:hAnsi="GHEA Mariam"/>
          <w:color w:val="000000" w:themeColor="text1"/>
          <w:shd w:val="clear" w:color="auto" w:fill="FFFFFF"/>
          <w:lang w:val="hy-AM"/>
        </w:rPr>
        <w:t xml:space="preserve"> հոդվածներով` Վճռաբեկ դատարանը</w:t>
      </w:r>
    </w:p>
    <w:bookmarkEnd w:id="0"/>
    <w:p w14:paraId="4A60C61F" w14:textId="77777777" w:rsidR="00E95ABE" w:rsidRPr="00554EB1" w:rsidRDefault="00E95ABE" w:rsidP="00E95ABE">
      <w:pPr>
        <w:tabs>
          <w:tab w:val="left" w:pos="0"/>
        </w:tabs>
        <w:spacing w:line="360" w:lineRule="auto"/>
        <w:ind w:right="-23"/>
        <w:jc w:val="both"/>
        <w:rPr>
          <w:rFonts w:ascii="GHEA Mariam" w:hAnsi="GHEA Mariam" w:cs="Arial"/>
          <w:color w:val="000000" w:themeColor="text1"/>
          <w:shd w:val="clear" w:color="auto" w:fill="FFFFFF"/>
          <w:lang w:val="hy-AM"/>
        </w:rPr>
      </w:pPr>
    </w:p>
    <w:p w14:paraId="7D9D6C33" w14:textId="77777777" w:rsidR="00E95ABE" w:rsidRPr="00554EB1" w:rsidRDefault="00E95ABE" w:rsidP="00E95ABE">
      <w:pPr>
        <w:spacing w:line="360" w:lineRule="auto"/>
        <w:ind w:firstLine="567"/>
        <w:jc w:val="center"/>
        <w:rPr>
          <w:rFonts w:ascii="GHEA Mariam" w:hAnsi="GHEA Mariam"/>
          <w:b/>
          <w:color w:val="000000" w:themeColor="text1"/>
          <w:lang w:val="hy-AM"/>
        </w:rPr>
      </w:pPr>
      <w:r w:rsidRPr="00554EB1">
        <w:rPr>
          <w:rFonts w:ascii="GHEA Mariam" w:hAnsi="GHEA Mariam"/>
          <w:b/>
          <w:color w:val="000000" w:themeColor="text1"/>
          <w:lang w:val="hy-AM"/>
        </w:rPr>
        <w:t>Ո Ր Ո Շ Ե Ց</w:t>
      </w:r>
    </w:p>
    <w:p w14:paraId="1B4CD1AC" w14:textId="77777777" w:rsidR="00E95ABE" w:rsidRPr="00554EB1" w:rsidRDefault="00E95ABE" w:rsidP="00E95ABE">
      <w:pPr>
        <w:tabs>
          <w:tab w:val="left" w:pos="567"/>
        </w:tabs>
        <w:autoSpaceDE w:val="0"/>
        <w:autoSpaceDN w:val="0"/>
        <w:adjustRightInd w:val="0"/>
        <w:spacing w:line="360" w:lineRule="auto"/>
        <w:ind w:firstLine="567"/>
        <w:jc w:val="both"/>
        <w:rPr>
          <w:rFonts w:ascii="GHEA Mariam" w:hAnsi="GHEA Mariam" w:cs="Sylfaen"/>
          <w:b/>
          <w:noProof/>
          <w:color w:val="000000" w:themeColor="text1"/>
          <w:lang w:val="hy-AM"/>
        </w:rPr>
      </w:pPr>
      <w:r w:rsidRPr="00554EB1">
        <w:rPr>
          <w:rFonts w:ascii="GHEA Mariam" w:hAnsi="GHEA Mariam"/>
          <w:color w:val="000000" w:themeColor="text1"/>
          <w:lang w:val="hy-AM"/>
        </w:rPr>
        <w:t xml:space="preserve">1. Թիվ ՀԿԴ/0043/01/23 </w:t>
      </w:r>
      <w:r>
        <w:rPr>
          <w:rFonts w:ascii="GHEA Mariam" w:hAnsi="GHEA Mariam"/>
          <w:color w:val="000000" w:themeColor="text1"/>
          <w:lang w:val="hy-AM"/>
        </w:rPr>
        <w:t>քրեական գործով</w:t>
      </w:r>
      <w:r w:rsidRPr="00554EB1">
        <w:rPr>
          <w:rFonts w:ascii="GHEA Mariam" w:hAnsi="GHEA Mariam"/>
          <w:color w:val="000000" w:themeColor="text1"/>
          <w:lang w:val="hy-AM"/>
        </w:rPr>
        <w:t xml:space="preserve"> </w:t>
      </w:r>
      <w:r w:rsidRPr="00554EB1">
        <w:rPr>
          <w:rFonts w:ascii="GHEA Mariam" w:hAnsi="GHEA Mariam"/>
          <w:color w:val="000000" w:themeColor="text1"/>
          <w:shd w:val="clear" w:color="auto" w:fill="FFFFFF"/>
          <w:lang w:val="hy-AM"/>
        </w:rPr>
        <w:t xml:space="preserve">ՀՀ վերաքննիչ հակակոռուպցիոն դատարանի` </w:t>
      </w:r>
      <w:r w:rsidRPr="00554EB1">
        <w:rPr>
          <w:rFonts w:ascii="GHEA Mariam" w:hAnsi="GHEA Mariam"/>
          <w:color w:val="000000" w:themeColor="text1"/>
          <w:shd w:val="clear" w:color="auto" w:fill="FFFFFF"/>
          <w:lang w:val="af-ZA"/>
        </w:rPr>
        <w:t xml:space="preserve">2024 թվականի հունվարի 8-ի </w:t>
      </w:r>
      <w:r>
        <w:rPr>
          <w:rFonts w:ascii="GHEA Mariam" w:hAnsi="GHEA Mariam"/>
          <w:color w:val="000000" w:themeColor="text1"/>
          <w:shd w:val="clear" w:color="auto" w:fill="FFFFFF"/>
          <w:lang w:val="hy-AM"/>
        </w:rPr>
        <w:t xml:space="preserve">որոշումը </w:t>
      </w:r>
      <w:r w:rsidRPr="00554EB1">
        <w:rPr>
          <w:rFonts w:ascii="GHEA Mariam" w:hAnsi="GHEA Mariam"/>
          <w:iCs/>
          <w:color w:val="000000" w:themeColor="text1"/>
          <w:shd w:val="clear" w:color="auto" w:fill="FFFFFF"/>
          <w:lang w:val="hy-AM"/>
        </w:rPr>
        <w:t>թողնել անփոփոխ՝ հիմք ընդունելով Վճռաբեկ դատարանի որոշմամբ արտահայտված իրավական դիրքորոշումները:</w:t>
      </w:r>
    </w:p>
    <w:p w14:paraId="6D1471BF" w14:textId="77777777" w:rsidR="00E95ABE" w:rsidRDefault="00E95ABE" w:rsidP="00E95ABE">
      <w:pPr>
        <w:spacing w:line="360" w:lineRule="auto"/>
        <w:ind w:firstLine="567"/>
        <w:jc w:val="both"/>
        <w:rPr>
          <w:rFonts w:ascii="GHEA Mariam" w:hAnsi="GHEA Mariam"/>
          <w:color w:val="000000" w:themeColor="text1"/>
          <w:lang w:val="hy-AM"/>
        </w:rPr>
      </w:pPr>
      <w:r w:rsidRPr="00554EB1">
        <w:rPr>
          <w:rFonts w:ascii="GHEA Mariam" w:hAnsi="GHEA Mariam"/>
          <w:color w:val="000000" w:themeColor="text1"/>
          <w:lang w:val="hy-AM"/>
        </w:rPr>
        <w:t>2. Որոշումն օրինական ուժի մեջ է մտնում կայացնելու օրը:</w:t>
      </w:r>
    </w:p>
    <w:p w14:paraId="445CAA6B" w14:textId="77777777" w:rsidR="00E95ABE" w:rsidRPr="00554EB1" w:rsidRDefault="00E95ABE" w:rsidP="00E95ABE">
      <w:pPr>
        <w:spacing w:line="360" w:lineRule="auto"/>
        <w:ind w:firstLine="567"/>
        <w:jc w:val="both"/>
        <w:rPr>
          <w:rFonts w:ascii="GHEA Mariam" w:hAnsi="GHEA Mariam"/>
          <w:b/>
          <w:color w:val="000000" w:themeColor="text1"/>
          <w:lang w:val="hy-AM"/>
        </w:rPr>
      </w:pPr>
    </w:p>
    <w:p w14:paraId="3202926E" w14:textId="77777777" w:rsidR="00E95ABE" w:rsidRPr="00554EB1" w:rsidRDefault="00E95ABE" w:rsidP="00E95ABE">
      <w:pPr>
        <w:spacing w:line="360" w:lineRule="auto"/>
        <w:ind w:firstLine="709"/>
        <w:jc w:val="both"/>
        <w:rPr>
          <w:rFonts w:ascii="GHEA Mariam" w:hAnsi="GHEA Mariam"/>
          <w:iCs/>
          <w:color w:val="000000" w:themeColor="text1"/>
          <w:u w:color="0D0D0D"/>
          <w:lang w:val="hy-AM"/>
        </w:rPr>
      </w:pPr>
    </w:p>
    <w:p w14:paraId="27B84B59"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color="000000"/>
          <w:lang w:val="hy-AM" w:eastAsia="ru-RU"/>
        </w:rPr>
      </w:pPr>
      <w:r w:rsidRPr="00554EB1">
        <w:rPr>
          <w:rFonts w:ascii="GHEA Mariam" w:eastAsia="Arial Unicode MS" w:hAnsi="GHEA Mariam" w:cs="Arial Unicode MS"/>
          <w:color w:val="000000" w:themeColor="text1"/>
          <w:u w:color="000000"/>
          <w:lang w:val="hy-AM" w:eastAsia="ru-RU"/>
        </w:rPr>
        <w:t xml:space="preserve">Նախագահող`             </w:t>
      </w:r>
      <w:r w:rsidRPr="00554EB1">
        <w:rPr>
          <w:rFonts w:ascii="GHEA Mariam" w:eastAsia="Arial Unicode MS" w:hAnsi="GHEA Mariam" w:cs="Arial Unicode MS"/>
          <w:color w:val="000000" w:themeColor="text1"/>
          <w:lang w:val="hy-AM" w:eastAsia="ru-RU"/>
        </w:rPr>
        <w:t xml:space="preserve">         </w:t>
      </w:r>
      <w:r w:rsidRPr="00554EB1">
        <w:rPr>
          <w:rFonts w:ascii="GHEA Mariam" w:eastAsia="Arial Unicode MS" w:hAnsi="GHEA Mariam" w:cs="Arial Unicode MS"/>
          <w:color w:val="000000" w:themeColor="text1"/>
          <w:u w:val="single" w:color="000000"/>
          <w:lang w:val="hy-AM" w:eastAsia="ru-RU"/>
        </w:rPr>
        <w:t xml:space="preserve">                                        Դ</w:t>
      </w:r>
      <w:r w:rsidRPr="00554EB1">
        <w:rPr>
          <w:rFonts w:ascii="Cambria Math" w:eastAsia="Arial Unicode MS" w:hAnsi="Cambria Math" w:cs="Cambria Math"/>
          <w:color w:val="000000" w:themeColor="text1"/>
          <w:u w:val="single" w:color="000000"/>
          <w:lang w:val="hy-AM" w:eastAsia="ru-RU"/>
        </w:rPr>
        <w:t>․</w:t>
      </w:r>
      <w:r w:rsidRPr="00554EB1">
        <w:rPr>
          <w:rFonts w:ascii="GHEA Mariam" w:eastAsia="Arial Unicode MS" w:hAnsi="GHEA Mariam" w:cs="Arial Unicode MS"/>
          <w:color w:val="000000" w:themeColor="text1"/>
          <w:u w:val="single" w:color="000000"/>
          <w:lang w:val="hy-AM" w:eastAsia="ru-RU"/>
        </w:rPr>
        <w:t>ՎԵՔԻԼՅԱՆ</w:t>
      </w:r>
    </w:p>
    <w:p w14:paraId="642F5073"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color="000000"/>
          <w:lang w:val="hy-AM" w:eastAsia="ru-RU"/>
        </w:rPr>
      </w:pPr>
    </w:p>
    <w:p w14:paraId="062E31AF"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val="single" w:color="000000"/>
          <w:lang w:val="hy-AM" w:eastAsia="ru-RU"/>
        </w:rPr>
      </w:pPr>
      <w:r w:rsidRPr="00554EB1">
        <w:rPr>
          <w:rFonts w:ascii="GHEA Mariam" w:eastAsia="Arial Unicode MS" w:hAnsi="GHEA Mariam" w:cs="Arial Unicode MS"/>
          <w:color w:val="000000" w:themeColor="text1"/>
          <w:u w:color="000000"/>
          <w:lang w:val="hy-AM" w:eastAsia="ru-RU"/>
        </w:rPr>
        <w:t xml:space="preserve">Դատավորներ՝             </w:t>
      </w:r>
      <w:r w:rsidRPr="00554EB1">
        <w:rPr>
          <w:rFonts w:ascii="GHEA Mariam" w:eastAsia="Arial Unicode MS" w:hAnsi="GHEA Mariam" w:cs="Arial Unicode MS"/>
          <w:color w:val="000000" w:themeColor="text1"/>
          <w:lang w:val="hy-AM" w:eastAsia="ru-RU"/>
        </w:rPr>
        <w:t xml:space="preserve">         </w:t>
      </w:r>
      <w:r w:rsidRPr="00554EB1">
        <w:rPr>
          <w:rFonts w:ascii="GHEA Mariam" w:eastAsia="Arial Unicode MS" w:hAnsi="GHEA Mariam" w:cs="Arial Unicode MS"/>
          <w:color w:val="000000" w:themeColor="text1"/>
          <w:u w:val="single" w:color="000000"/>
          <w:lang w:val="hy-AM" w:eastAsia="ru-RU"/>
        </w:rPr>
        <w:t xml:space="preserve">                                      Ե.ԴԱՆԻԵԼՅԱՆ</w:t>
      </w:r>
    </w:p>
    <w:p w14:paraId="3534BB40" w14:textId="77777777" w:rsidR="00E95ABE" w:rsidRPr="00554EB1" w:rsidRDefault="00E95ABE" w:rsidP="00E95ABE">
      <w:pPr>
        <w:spacing w:line="360" w:lineRule="auto"/>
        <w:ind w:firstLine="709"/>
        <w:jc w:val="right"/>
        <w:rPr>
          <w:rFonts w:ascii="Cambria Math" w:eastAsia="Arial Unicode MS" w:hAnsi="Cambria Math" w:cs="Arial Unicode MS"/>
          <w:color w:val="000000" w:themeColor="text1"/>
          <w:u w:color="000000"/>
          <w:lang w:val="hy-AM" w:eastAsia="ru-RU"/>
        </w:rPr>
      </w:pPr>
    </w:p>
    <w:p w14:paraId="43005453"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val="single" w:color="000000"/>
          <w:lang w:val="hy-AM" w:eastAsia="ru-RU"/>
        </w:rPr>
      </w:pPr>
      <w:r w:rsidRPr="00554EB1">
        <w:rPr>
          <w:rFonts w:ascii="GHEA Mariam" w:eastAsia="Arial Unicode MS" w:hAnsi="GHEA Mariam" w:cs="Arial Unicode MS"/>
          <w:color w:val="000000" w:themeColor="text1"/>
          <w:u w:color="000000"/>
          <w:lang w:val="hy-AM" w:eastAsia="ru-RU"/>
        </w:rPr>
        <w:t xml:space="preserve">    </w:t>
      </w:r>
      <w:r w:rsidRPr="00554EB1">
        <w:rPr>
          <w:rFonts w:ascii="GHEA Mariam" w:eastAsia="Arial Unicode MS" w:hAnsi="GHEA Mariam" w:cs="Arial Unicode MS"/>
          <w:color w:val="000000" w:themeColor="text1"/>
          <w:lang w:val="hy-AM" w:eastAsia="ru-RU"/>
        </w:rPr>
        <w:t xml:space="preserve">         </w:t>
      </w:r>
      <w:r w:rsidRPr="00554EB1">
        <w:rPr>
          <w:rFonts w:ascii="GHEA Mariam" w:eastAsia="Arial Unicode MS" w:hAnsi="GHEA Mariam" w:cs="Arial Unicode MS"/>
          <w:color w:val="000000" w:themeColor="text1"/>
          <w:u w:val="single" w:color="000000"/>
          <w:lang w:val="hy-AM" w:eastAsia="ru-RU"/>
        </w:rPr>
        <w:t xml:space="preserve">                                 Ա.ԿՐԿՅԱՇԱՐՅԱՆ</w:t>
      </w:r>
    </w:p>
    <w:p w14:paraId="7EAFD854"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val="single" w:color="000000"/>
          <w:lang w:val="hy-AM" w:eastAsia="ru-RU"/>
        </w:rPr>
      </w:pPr>
      <w:r w:rsidRPr="00554EB1">
        <w:rPr>
          <w:rFonts w:ascii="GHEA Mariam" w:eastAsia="Arial Unicode MS" w:hAnsi="GHEA Mariam" w:cs="Arial Unicode MS"/>
          <w:color w:val="000000" w:themeColor="text1"/>
          <w:u w:val="single" w:color="000000"/>
          <w:lang w:val="hy-AM" w:eastAsia="ru-RU"/>
        </w:rPr>
        <w:t xml:space="preserve">                                            </w:t>
      </w:r>
    </w:p>
    <w:p w14:paraId="3B0B0919" w14:textId="77777777" w:rsidR="00E95ABE" w:rsidRPr="00554EB1" w:rsidRDefault="00E95ABE" w:rsidP="00E95ABE">
      <w:pPr>
        <w:spacing w:line="360" w:lineRule="auto"/>
        <w:ind w:firstLine="709"/>
        <w:jc w:val="right"/>
        <w:rPr>
          <w:rFonts w:ascii="GHEA Mariam" w:eastAsia="Arial Unicode MS" w:hAnsi="GHEA Mariam" w:cs="Arial Unicode MS"/>
          <w:color w:val="000000" w:themeColor="text1"/>
          <w:u w:color="000000"/>
          <w:lang w:val="hy-AM" w:eastAsia="ru-RU"/>
        </w:rPr>
      </w:pPr>
      <w:r w:rsidRPr="00554EB1">
        <w:rPr>
          <w:rFonts w:ascii="GHEA Mariam" w:eastAsia="Arial Unicode MS" w:hAnsi="GHEA Mariam" w:cs="Arial Unicode MS"/>
          <w:color w:val="000000" w:themeColor="text1"/>
          <w:lang w:val="hy-AM" w:eastAsia="ru-RU"/>
        </w:rPr>
        <w:t xml:space="preserve">         </w:t>
      </w:r>
      <w:r w:rsidRPr="00554EB1">
        <w:rPr>
          <w:rFonts w:ascii="GHEA Mariam" w:eastAsia="Arial Unicode MS" w:hAnsi="GHEA Mariam" w:cs="Arial Unicode MS"/>
          <w:color w:val="000000" w:themeColor="text1"/>
          <w:u w:val="single" w:color="000000"/>
          <w:lang w:val="hy-AM" w:eastAsia="ru-RU"/>
        </w:rPr>
        <w:t xml:space="preserve">                                   Ռ</w:t>
      </w:r>
      <w:r w:rsidRPr="00554EB1">
        <w:rPr>
          <w:color w:val="000000" w:themeColor="text1"/>
          <w:u w:val="single"/>
          <w:lang w:val="hy-AM"/>
        </w:rPr>
        <w:t>.</w:t>
      </w:r>
      <w:r w:rsidRPr="00554EB1">
        <w:rPr>
          <w:rFonts w:ascii="GHEA Mariam" w:eastAsia="Arial Unicode MS" w:hAnsi="GHEA Mariam" w:cs="Arial Unicode MS"/>
          <w:color w:val="000000" w:themeColor="text1"/>
          <w:u w:val="single" w:color="000000"/>
          <w:lang w:val="hy-AM" w:eastAsia="ru-RU"/>
        </w:rPr>
        <w:t>ՄԽԻԹԱՐՅԱՆ</w:t>
      </w:r>
    </w:p>
    <w:p w14:paraId="3168E437" w14:textId="77777777" w:rsidR="00E95ABE" w:rsidRPr="00554EB1" w:rsidRDefault="00E95ABE" w:rsidP="00E95ABE">
      <w:pPr>
        <w:spacing w:line="360" w:lineRule="auto"/>
        <w:rPr>
          <w:rFonts w:ascii="GHEA Mariam" w:eastAsia="Arial Unicode MS" w:hAnsi="GHEA Mariam" w:cs="Arial Unicode MS"/>
          <w:color w:val="000000" w:themeColor="text1"/>
          <w:u w:val="single" w:color="000000"/>
          <w:lang w:val="hy-AM" w:eastAsia="ru-RU"/>
        </w:rPr>
      </w:pPr>
    </w:p>
    <w:p w14:paraId="2007ED8C" w14:textId="77777777" w:rsidR="00E95ABE" w:rsidRPr="00E11496" w:rsidRDefault="00E95ABE" w:rsidP="00E95ABE">
      <w:pPr>
        <w:spacing w:line="360" w:lineRule="auto"/>
        <w:ind w:firstLine="709"/>
        <w:jc w:val="right"/>
        <w:rPr>
          <w:rFonts w:ascii="GHEA Mariam" w:hAnsi="GHEA Mariam"/>
          <w:color w:val="000000" w:themeColor="text1"/>
          <w:lang w:val="hy-AM"/>
        </w:rPr>
      </w:pPr>
      <w:r w:rsidRPr="00554EB1">
        <w:rPr>
          <w:rFonts w:ascii="GHEA Mariam" w:eastAsia="Arial Unicode MS" w:hAnsi="GHEA Mariam" w:cs="Arial Unicode MS"/>
          <w:color w:val="000000" w:themeColor="text1"/>
          <w:u w:val="single" w:color="000000"/>
          <w:lang w:val="hy-AM" w:eastAsia="ru-RU"/>
        </w:rPr>
        <w:tab/>
        <w:t xml:space="preserve">   </w:t>
      </w:r>
      <w:r w:rsidRPr="00554EB1">
        <w:rPr>
          <w:rFonts w:ascii="GHEA Mariam" w:eastAsia="Arial Unicode MS" w:hAnsi="GHEA Mariam" w:cs="Arial Unicode MS"/>
          <w:color w:val="000000" w:themeColor="text1"/>
          <w:u w:val="single" w:color="000000"/>
          <w:lang w:val="hy-AM" w:eastAsia="ru-RU"/>
        </w:rPr>
        <w:tab/>
      </w:r>
      <w:r w:rsidRPr="00554EB1">
        <w:rPr>
          <w:rFonts w:ascii="GHEA Mariam" w:eastAsia="Arial Unicode MS" w:hAnsi="GHEA Mariam" w:cs="Arial Unicode MS"/>
          <w:color w:val="000000" w:themeColor="text1"/>
          <w:u w:val="single" w:color="000000"/>
          <w:lang w:val="hy-AM" w:eastAsia="ru-RU"/>
        </w:rPr>
        <w:tab/>
        <w:t xml:space="preserve">        </w:t>
      </w:r>
      <w:r w:rsidRPr="00554EB1">
        <w:rPr>
          <w:rFonts w:ascii="GHEA Mariam" w:eastAsia="Arial Unicode MS" w:hAnsi="GHEA Mariam" w:cs="Arial Unicode MS"/>
          <w:color w:val="000000" w:themeColor="text1"/>
          <w:u w:val="single" w:color="000000"/>
          <w:lang w:val="hy-AM" w:eastAsia="ru-RU"/>
        </w:rPr>
        <w:tab/>
        <w:t xml:space="preserve">          Ս.ՉԻՉՈՅԱՆ</w:t>
      </w:r>
      <w:r w:rsidRPr="00554EB1">
        <w:rPr>
          <w:rFonts w:ascii="GHEA Mariam" w:eastAsia="Arial Unicode MS" w:hAnsi="GHEA Mariam" w:cs="Arial Unicode MS"/>
          <w:color w:val="000000" w:themeColor="text1"/>
          <w:sz w:val="32"/>
          <w:szCs w:val="32"/>
          <w:u w:val="single" w:color="000000"/>
          <w:lang w:val="hy-AM" w:eastAsia="ru-RU"/>
        </w:rPr>
        <w:t xml:space="preserve"> </w:t>
      </w:r>
    </w:p>
    <w:p w14:paraId="6B30C5FC" w14:textId="77777777" w:rsidR="00E95ABE" w:rsidRPr="0012243F" w:rsidRDefault="00E95ABE" w:rsidP="00E95ABE">
      <w:pPr>
        <w:rPr>
          <w:lang w:val="hy-AM"/>
        </w:rPr>
      </w:pPr>
    </w:p>
    <w:p w14:paraId="1AD7B3A1" w14:textId="77777777" w:rsidR="005A4BAF" w:rsidRPr="00E95ABE" w:rsidRDefault="005A4BAF">
      <w:pPr>
        <w:rPr>
          <w:lang w:val="hy-AM"/>
        </w:rPr>
      </w:pPr>
    </w:p>
    <w:sectPr w:rsidR="005A4BAF" w:rsidRPr="00E95ABE" w:rsidSect="0034562B">
      <w:headerReference w:type="default" r:id="rId7"/>
      <w:footerReference w:type="default" r:id="rId8"/>
      <w:pgSz w:w="11907" w:h="16839" w:code="9"/>
      <w:pgMar w:top="851" w:right="851" w:bottom="90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84667" w14:textId="77777777" w:rsidR="00A84236" w:rsidRDefault="00A84236" w:rsidP="00E95ABE">
      <w:r>
        <w:separator/>
      </w:r>
    </w:p>
  </w:endnote>
  <w:endnote w:type="continuationSeparator" w:id="0">
    <w:p w14:paraId="5A08497A" w14:textId="77777777" w:rsidR="00A84236" w:rsidRDefault="00A84236" w:rsidP="00E9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Armenian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A18B0" w14:textId="77777777" w:rsidR="00000000" w:rsidRDefault="000000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AD1D7" w14:textId="77777777" w:rsidR="00A84236" w:rsidRDefault="00A84236" w:rsidP="00E95ABE">
      <w:r>
        <w:separator/>
      </w:r>
    </w:p>
  </w:footnote>
  <w:footnote w:type="continuationSeparator" w:id="0">
    <w:p w14:paraId="339DB2B8" w14:textId="77777777" w:rsidR="00A84236" w:rsidRDefault="00A84236" w:rsidP="00E95ABE">
      <w:r>
        <w:continuationSeparator/>
      </w:r>
    </w:p>
  </w:footnote>
  <w:footnote w:id="1">
    <w:p w14:paraId="2260ACA2" w14:textId="77777777" w:rsidR="00E95ABE" w:rsidRPr="006A342C" w:rsidRDefault="00E95ABE" w:rsidP="00E95ABE">
      <w:pPr>
        <w:jc w:val="both"/>
        <w:rPr>
          <w:rFonts w:ascii="GHEA Mariam" w:hAnsi="GHEA Mariam" w:cs="Arial"/>
          <w:i/>
          <w:iCs/>
          <w:sz w:val="20"/>
          <w:szCs w:val="20"/>
          <w:lang w:val="hy-AM"/>
        </w:rPr>
      </w:pPr>
      <w:r w:rsidRPr="006A342C">
        <w:rPr>
          <w:rStyle w:val="a7"/>
          <w:rFonts w:ascii="GHEA Mariam" w:hAnsi="GHEA Mariam"/>
          <w:sz w:val="20"/>
          <w:szCs w:val="20"/>
        </w:rPr>
        <w:footnoteRef/>
      </w:r>
      <w:r w:rsidRPr="006A342C">
        <w:rPr>
          <w:rFonts w:ascii="GHEA Mariam" w:hAnsi="GHEA Mariam"/>
          <w:sz w:val="20"/>
          <w:szCs w:val="20"/>
          <w:lang w:val="hy-AM"/>
        </w:rPr>
        <w:t xml:space="preserve"> </w:t>
      </w:r>
      <w:r w:rsidRPr="006A342C">
        <w:rPr>
          <w:rFonts w:ascii="GHEA Mariam" w:hAnsi="GHEA Mariam" w:cs="Arial"/>
          <w:sz w:val="20"/>
          <w:szCs w:val="20"/>
          <w:lang w:val="hy-AM"/>
        </w:rPr>
        <w:t xml:space="preserve">Տե΄ս </w:t>
      </w:r>
      <w:r>
        <w:rPr>
          <w:rFonts w:ascii="GHEA Mariam" w:hAnsi="GHEA Mariam" w:cs="Arial"/>
          <w:sz w:val="20"/>
          <w:szCs w:val="20"/>
          <w:lang w:val="hy-AM"/>
        </w:rPr>
        <w:t xml:space="preserve">վարույթի </w:t>
      </w:r>
      <w:r w:rsidRPr="006A342C">
        <w:rPr>
          <w:rFonts w:ascii="GHEA Mariam" w:hAnsi="GHEA Mariam" w:cs="Arial"/>
          <w:sz w:val="20"/>
          <w:szCs w:val="20"/>
          <w:lang w:val="hy-AM"/>
        </w:rPr>
        <w:t xml:space="preserve">նյութեր, </w:t>
      </w:r>
      <w:r>
        <w:rPr>
          <w:rFonts w:ascii="GHEA Mariam" w:hAnsi="GHEA Mariam" w:cs="Arial"/>
          <w:sz w:val="20"/>
          <w:szCs w:val="20"/>
          <w:lang w:val="hy-AM"/>
        </w:rPr>
        <w:t xml:space="preserve">հատոր 1-ին, </w:t>
      </w:r>
      <w:r w:rsidRPr="006A342C">
        <w:rPr>
          <w:rFonts w:ascii="GHEA Mariam" w:hAnsi="GHEA Mariam" w:cs="Arial"/>
          <w:sz w:val="20"/>
          <w:szCs w:val="20"/>
          <w:lang w:val="hy-AM"/>
        </w:rPr>
        <w:t>թերթ</w:t>
      </w:r>
      <w:r>
        <w:rPr>
          <w:rFonts w:ascii="GHEA Mariam" w:hAnsi="GHEA Mariam" w:cs="Arial"/>
          <w:sz w:val="20"/>
          <w:szCs w:val="20"/>
          <w:lang w:val="hy-AM"/>
        </w:rPr>
        <w:t>եր</w:t>
      </w:r>
      <w:r w:rsidRPr="006A342C">
        <w:rPr>
          <w:rFonts w:ascii="GHEA Mariam" w:hAnsi="GHEA Mariam" w:cs="Arial"/>
          <w:sz w:val="20"/>
          <w:szCs w:val="20"/>
          <w:lang w:val="hy-AM"/>
        </w:rPr>
        <w:t xml:space="preserve"> </w:t>
      </w:r>
      <w:r>
        <w:rPr>
          <w:rFonts w:ascii="GHEA Mariam" w:hAnsi="GHEA Mariam" w:cs="Arial"/>
          <w:sz w:val="20"/>
          <w:szCs w:val="20"/>
          <w:lang w:val="hy-AM"/>
        </w:rPr>
        <w:t>170-175</w:t>
      </w:r>
      <w:r w:rsidRPr="006A342C">
        <w:rPr>
          <w:rFonts w:ascii="GHEA Mariam" w:hAnsi="GHEA Mariam" w:cs="Arial"/>
          <w:sz w:val="20"/>
          <w:szCs w:val="20"/>
          <w:lang w:val="hy-AM"/>
        </w:rPr>
        <w:t>:</w:t>
      </w:r>
    </w:p>
  </w:footnote>
  <w:footnote w:id="2">
    <w:p w14:paraId="71CB8144" w14:textId="77777777" w:rsidR="00E95ABE" w:rsidRPr="006A342C" w:rsidRDefault="00E95ABE" w:rsidP="00E95ABE">
      <w:pPr>
        <w:spacing w:after="240"/>
        <w:jc w:val="both"/>
        <w:rPr>
          <w:rFonts w:ascii="GHEA Mariam" w:hAnsi="GHEA Mariam" w:cs="Arial"/>
          <w:i/>
          <w:sz w:val="20"/>
          <w:szCs w:val="20"/>
          <w:lang w:val="hy-AM"/>
        </w:rPr>
      </w:pPr>
      <w:r w:rsidRPr="006A342C">
        <w:rPr>
          <w:rStyle w:val="a7"/>
          <w:rFonts w:ascii="GHEA Mariam" w:hAnsi="GHEA Mariam"/>
          <w:sz w:val="20"/>
          <w:szCs w:val="20"/>
        </w:rPr>
        <w:footnoteRef/>
      </w:r>
      <w:r w:rsidRPr="006A342C">
        <w:rPr>
          <w:rFonts w:ascii="GHEA Mariam" w:hAnsi="GHEA Mariam"/>
          <w:sz w:val="20"/>
          <w:szCs w:val="20"/>
          <w:lang w:val="hy-AM"/>
        </w:rPr>
        <w:t xml:space="preserve"> </w:t>
      </w:r>
      <w:r w:rsidRPr="006A342C">
        <w:rPr>
          <w:rFonts w:ascii="GHEA Mariam" w:hAnsi="GHEA Mariam" w:cs="Arial"/>
          <w:sz w:val="20"/>
          <w:szCs w:val="20"/>
          <w:lang w:val="hy-AM"/>
        </w:rPr>
        <w:t xml:space="preserve">Տե΄ս </w:t>
      </w:r>
      <w:r>
        <w:rPr>
          <w:rFonts w:ascii="GHEA Mariam" w:hAnsi="GHEA Mariam" w:cs="Arial"/>
          <w:sz w:val="20"/>
          <w:szCs w:val="20"/>
          <w:lang w:val="hy-AM"/>
        </w:rPr>
        <w:t xml:space="preserve">վարույթի </w:t>
      </w:r>
      <w:r w:rsidRPr="006A342C">
        <w:rPr>
          <w:rFonts w:ascii="GHEA Mariam" w:hAnsi="GHEA Mariam" w:cs="Arial"/>
          <w:sz w:val="20"/>
          <w:szCs w:val="20"/>
          <w:lang w:val="hy-AM"/>
        </w:rPr>
        <w:t xml:space="preserve">նյութեր, </w:t>
      </w:r>
      <w:r>
        <w:rPr>
          <w:rFonts w:ascii="GHEA Mariam" w:hAnsi="GHEA Mariam" w:cs="Arial"/>
          <w:sz w:val="20"/>
          <w:szCs w:val="20"/>
          <w:lang w:val="hy-AM"/>
        </w:rPr>
        <w:t xml:space="preserve">հատոր 2-րդ, </w:t>
      </w:r>
      <w:r w:rsidRPr="006A342C">
        <w:rPr>
          <w:rFonts w:ascii="GHEA Mariam" w:hAnsi="GHEA Mariam" w:cs="Arial"/>
          <w:sz w:val="20"/>
          <w:szCs w:val="20"/>
          <w:lang w:val="hy-AM"/>
        </w:rPr>
        <w:t>թերթ</w:t>
      </w:r>
      <w:r>
        <w:rPr>
          <w:rFonts w:ascii="GHEA Mariam" w:hAnsi="GHEA Mariam" w:cs="Arial"/>
          <w:sz w:val="20"/>
          <w:szCs w:val="20"/>
          <w:lang w:val="hy-AM"/>
        </w:rPr>
        <w:t>եր</w:t>
      </w:r>
      <w:r w:rsidRPr="006A342C">
        <w:rPr>
          <w:rFonts w:ascii="GHEA Mariam" w:hAnsi="GHEA Mariam" w:cs="Arial"/>
          <w:sz w:val="20"/>
          <w:szCs w:val="20"/>
          <w:lang w:val="hy-AM"/>
        </w:rPr>
        <w:t xml:space="preserve"> </w:t>
      </w:r>
      <w:r>
        <w:rPr>
          <w:rFonts w:ascii="GHEA Mariam" w:hAnsi="GHEA Mariam" w:cs="Arial"/>
          <w:sz w:val="20"/>
          <w:szCs w:val="20"/>
          <w:lang w:val="hy-AM"/>
        </w:rPr>
        <w:t>17</w:t>
      </w:r>
      <w:r w:rsidRPr="006A342C">
        <w:rPr>
          <w:rFonts w:ascii="GHEA Mariam" w:hAnsi="GHEA Mariam" w:cs="Arial"/>
          <w:sz w:val="20"/>
          <w:szCs w:val="20"/>
          <w:lang w:val="hy-AM"/>
        </w:rPr>
        <w:t>-</w:t>
      </w:r>
      <w:r>
        <w:rPr>
          <w:rFonts w:ascii="GHEA Mariam" w:hAnsi="GHEA Mariam" w:cs="Arial"/>
          <w:sz w:val="20"/>
          <w:szCs w:val="20"/>
          <w:lang w:val="hy-AM"/>
        </w:rPr>
        <w:t>22</w:t>
      </w:r>
      <w:r w:rsidRPr="006A342C">
        <w:rPr>
          <w:rFonts w:ascii="GHEA Mariam" w:hAnsi="GHEA Mariam" w:cs="Arial"/>
          <w:sz w:val="20"/>
          <w:szCs w:val="20"/>
          <w:lang w:val="hy-AM"/>
        </w:rPr>
        <w:t>։</w:t>
      </w:r>
    </w:p>
    <w:p w14:paraId="272AF34F" w14:textId="77777777" w:rsidR="00E95ABE" w:rsidRPr="006A342C" w:rsidRDefault="00E95ABE" w:rsidP="00E95ABE">
      <w:pPr>
        <w:pStyle w:val="a5"/>
        <w:jc w:val="both"/>
        <w:rPr>
          <w:rFonts w:ascii="GHEA Mariam" w:hAnsi="GHEA Mariam"/>
          <w:lang w:val="hy-AM"/>
        </w:rPr>
      </w:pPr>
    </w:p>
  </w:footnote>
  <w:footnote w:id="3">
    <w:p w14:paraId="35C4DCDD" w14:textId="77777777" w:rsidR="00E95ABE" w:rsidRPr="006A342C" w:rsidRDefault="00E95ABE" w:rsidP="00E95ABE">
      <w:pPr>
        <w:spacing w:after="240"/>
        <w:jc w:val="both"/>
        <w:rPr>
          <w:rFonts w:ascii="GHEA Mariam" w:hAnsi="GHEA Mariam" w:cs="Arial"/>
          <w:i/>
          <w:sz w:val="20"/>
          <w:szCs w:val="20"/>
          <w:lang w:val="hy-AM"/>
        </w:rPr>
      </w:pPr>
      <w:r w:rsidRPr="006A342C">
        <w:rPr>
          <w:rStyle w:val="a7"/>
          <w:rFonts w:ascii="GHEA Mariam" w:hAnsi="GHEA Mariam"/>
          <w:sz w:val="20"/>
          <w:szCs w:val="20"/>
        </w:rPr>
        <w:footnoteRef/>
      </w:r>
      <w:r w:rsidRPr="006A342C">
        <w:rPr>
          <w:rFonts w:ascii="GHEA Mariam" w:hAnsi="GHEA Mariam"/>
          <w:sz w:val="20"/>
          <w:szCs w:val="20"/>
          <w:lang w:val="hy-AM"/>
        </w:rPr>
        <w:t xml:space="preserve"> </w:t>
      </w:r>
      <w:r w:rsidRPr="006A342C">
        <w:rPr>
          <w:rFonts w:ascii="GHEA Mariam" w:hAnsi="GHEA Mariam" w:cs="Arial"/>
          <w:sz w:val="20"/>
          <w:szCs w:val="20"/>
          <w:lang w:val="hy-AM"/>
        </w:rPr>
        <w:t xml:space="preserve">Տե΄ս </w:t>
      </w:r>
      <w:r>
        <w:rPr>
          <w:rFonts w:ascii="GHEA Mariam" w:hAnsi="GHEA Mariam" w:cs="Arial"/>
          <w:sz w:val="20"/>
          <w:szCs w:val="20"/>
          <w:lang w:val="hy-AM"/>
        </w:rPr>
        <w:t xml:space="preserve">վարույթի </w:t>
      </w:r>
      <w:r w:rsidRPr="006A342C">
        <w:rPr>
          <w:rFonts w:ascii="GHEA Mariam" w:hAnsi="GHEA Mariam" w:cs="Arial"/>
          <w:sz w:val="20"/>
          <w:szCs w:val="20"/>
          <w:lang w:val="hy-AM"/>
        </w:rPr>
        <w:t xml:space="preserve">նյութեր, </w:t>
      </w:r>
      <w:r>
        <w:rPr>
          <w:rFonts w:ascii="GHEA Mariam" w:hAnsi="GHEA Mariam" w:cs="Arial"/>
          <w:sz w:val="20"/>
          <w:szCs w:val="20"/>
          <w:lang w:val="hy-AM"/>
        </w:rPr>
        <w:t xml:space="preserve">հատոր 2-րդ, </w:t>
      </w:r>
      <w:r w:rsidRPr="006A342C">
        <w:rPr>
          <w:rFonts w:ascii="GHEA Mariam" w:hAnsi="GHEA Mariam" w:cs="Arial"/>
          <w:sz w:val="20"/>
          <w:szCs w:val="20"/>
          <w:lang w:val="hy-AM"/>
        </w:rPr>
        <w:t xml:space="preserve">թերթ </w:t>
      </w:r>
      <w:r>
        <w:rPr>
          <w:rFonts w:ascii="GHEA Mariam" w:hAnsi="GHEA Mariam" w:cs="Arial"/>
          <w:sz w:val="20"/>
          <w:szCs w:val="20"/>
          <w:lang w:val="hy-AM"/>
        </w:rPr>
        <w:t>69</w:t>
      </w:r>
      <w:r w:rsidRPr="006A342C">
        <w:rPr>
          <w:rFonts w:ascii="GHEA Mariam" w:hAnsi="GHEA Mariam" w:cs="Arial"/>
          <w:sz w:val="20"/>
          <w:szCs w:val="20"/>
          <w:lang w:val="hy-AM"/>
        </w:rPr>
        <w:t>-</w:t>
      </w:r>
      <w:r>
        <w:rPr>
          <w:rFonts w:ascii="GHEA Mariam" w:hAnsi="GHEA Mariam" w:cs="Arial"/>
          <w:sz w:val="20"/>
          <w:szCs w:val="20"/>
          <w:lang w:val="hy-AM"/>
        </w:rPr>
        <w:t>72</w:t>
      </w:r>
      <w:r w:rsidRPr="006A342C">
        <w:rPr>
          <w:rFonts w:ascii="GHEA Mariam" w:hAnsi="GHEA Mariam" w:cs="Arial"/>
          <w:sz w:val="20"/>
          <w:szCs w:val="20"/>
          <w:lang w:val="hy-AM"/>
        </w:rPr>
        <w:t>։</w:t>
      </w:r>
    </w:p>
    <w:p w14:paraId="5C59E8D8" w14:textId="77777777" w:rsidR="00E95ABE" w:rsidRPr="006A342C" w:rsidRDefault="00E95ABE" w:rsidP="00E95ABE">
      <w:pPr>
        <w:pStyle w:val="a5"/>
        <w:jc w:val="both"/>
        <w:rPr>
          <w:rFonts w:ascii="GHEA Mariam" w:hAnsi="GHEA Mariam"/>
          <w:lang w:val="hy-AM"/>
        </w:rPr>
      </w:pPr>
    </w:p>
  </w:footnote>
  <w:footnote w:id="4">
    <w:p w14:paraId="00468927" w14:textId="77777777" w:rsidR="00E95ABE" w:rsidRPr="006F11E8" w:rsidRDefault="00E95ABE" w:rsidP="00E95ABE">
      <w:pPr>
        <w:pStyle w:val="a5"/>
        <w:jc w:val="both"/>
        <w:rPr>
          <w:rFonts w:ascii="GHEA Mariam" w:hAnsi="GHEA Mariam"/>
          <w:lang w:val="hy-AM"/>
        </w:rPr>
      </w:pPr>
      <w:r w:rsidRPr="006F11E8">
        <w:rPr>
          <w:rStyle w:val="a7"/>
          <w:rFonts w:ascii="GHEA Mariam" w:hAnsi="GHEA Mariam"/>
        </w:rPr>
        <w:footnoteRef/>
      </w:r>
      <w:r w:rsidRPr="006F11E8">
        <w:rPr>
          <w:rFonts w:ascii="GHEA Mariam" w:hAnsi="GHEA Mariam"/>
          <w:lang w:val="hy-AM"/>
        </w:rPr>
        <w:t xml:space="preserve"> </w:t>
      </w:r>
      <w:r w:rsidRPr="006F11E8">
        <w:rPr>
          <w:rFonts w:ascii="GHEA Mariam" w:hAnsi="GHEA Mariam"/>
          <w:lang w:val="hy-AM"/>
        </w:rPr>
        <w:t xml:space="preserve">Տե՛ս </w:t>
      </w:r>
      <w:r>
        <w:rPr>
          <w:rFonts w:ascii="GHEA Mariam" w:hAnsi="GHEA Mariam"/>
          <w:lang w:val="hy-AM"/>
        </w:rPr>
        <w:t xml:space="preserve">ՀՀ </w:t>
      </w:r>
      <w:r w:rsidRPr="006F11E8">
        <w:rPr>
          <w:rFonts w:ascii="GHEA Mariam" w:hAnsi="GHEA Mariam"/>
          <w:lang w:val="hy-AM"/>
        </w:rPr>
        <w:t>Սահմանադրական դատարանի` 2007 թվականի նոյեմբերի 28-ի թիվ ՍԴՈ-719 որոշման 5-րդ կետը։</w:t>
      </w:r>
    </w:p>
  </w:footnote>
  <w:footnote w:id="5">
    <w:p w14:paraId="2D08591D" w14:textId="77777777" w:rsidR="00E95ABE" w:rsidRPr="006F11E8" w:rsidRDefault="00E95ABE" w:rsidP="00E95ABE">
      <w:pPr>
        <w:pStyle w:val="a5"/>
        <w:jc w:val="both"/>
        <w:rPr>
          <w:rFonts w:ascii="GHEA Mariam" w:hAnsi="GHEA Mariam"/>
          <w:lang w:val="hy-AM"/>
        </w:rPr>
      </w:pPr>
      <w:r w:rsidRPr="006F11E8">
        <w:rPr>
          <w:rStyle w:val="a7"/>
          <w:rFonts w:ascii="GHEA Mariam" w:hAnsi="GHEA Mariam"/>
        </w:rPr>
        <w:footnoteRef/>
      </w:r>
      <w:r w:rsidRPr="006F11E8">
        <w:rPr>
          <w:rFonts w:ascii="GHEA Mariam" w:hAnsi="GHEA Mariam"/>
          <w:lang w:val="hy-AM"/>
        </w:rPr>
        <w:t xml:space="preserve"> </w:t>
      </w:r>
      <w:r w:rsidRPr="006F11E8">
        <w:rPr>
          <w:rFonts w:ascii="GHEA Mariam" w:hAnsi="GHEA Mariam"/>
          <w:lang w:val="hy-AM"/>
        </w:rPr>
        <w:t xml:space="preserve">Տե՛ս </w:t>
      </w:r>
      <w:r w:rsidRPr="006F11E8">
        <w:rPr>
          <w:rFonts w:ascii="GHEA Mariam" w:hAnsi="GHEA Mariam"/>
          <w:lang w:val="hy-AM"/>
        </w:rPr>
        <w:t xml:space="preserve">Վճռաբեկ դատարանի՝ </w:t>
      </w:r>
      <w:r w:rsidRPr="00D96733">
        <w:rPr>
          <w:rFonts w:ascii="GHEA Mariam" w:hAnsi="GHEA Mariam"/>
          <w:i/>
          <w:iCs/>
          <w:lang w:val="hy-AM"/>
        </w:rPr>
        <w:t>Գոռ Դուրյանի</w:t>
      </w:r>
      <w:r w:rsidRPr="006F11E8">
        <w:rPr>
          <w:rFonts w:ascii="GHEA Mariam" w:hAnsi="GHEA Mariam"/>
          <w:lang w:val="hy-AM"/>
        </w:rPr>
        <w:t xml:space="preserve"> գործով 2015 թվականի հունիսի 5-ի թիվ ՏԴ/0052/06/14 որոշման 19-րդ կետը։</w:t>
      </w:r>
    </w:p>
  </w:footnote>
  <w:footnote w:id="6">
    <w:p w14:paraId="344F6D00" w14:textId="77777777" w:rsidR="00E95ABE" w:rsidRPr="00012036" w:rsidRDefault="00E95ABE" w:rsidP="00E95ABE">
      <w:pPr>
        <w:pStyle w:val="a5"/>
        <w:jc w:val="both"/>
        <w:rPr>
          <w:lang w:val="hy-AM"/>
        </w:rPr>
      </w:pPr>
      <w:r w:rsidRPr="006A342C">
        <w:rPr>
          <w:rStyle w:val="a7"/>
          <w:rFonts w:ascii="GHEA Mariam" w:hAnsi="GHEA Mariam"/>
        </w:rPr>
        <w:footnoteRef/>
      </w:r>
      <w:r w:rsidRPr="006A342C">
        <w:rPr>
          <w:rFonts w:ascii="GHEA Mariam" w:hAnsi="GHEA Mariam"/>
          <w:lang w:val="hy-AM"/>
        </w:rPr>
        <w:t xml:space="preserve"> </w:t>
      </w:r>
      <w:r w:rsidRPr="004A1817">
        <w:rPr>
          <w:rFonts w:ascii="GHEA Mariam" w:hAnsi="GHEA Mariam"/>
          <w:lang w:val="hy-AM"/>
        </w:rPr>
        <w:t xml:space="preserve">Տե՛ս, </w:t>
      </w:r>
      <w:r w:rsidRPr="004A1817">
        <w:rPr>
          <w:rFonts w:ascii="GHEA Mariam" w:hAnsi="GHEA Mariam"/>
          <w:i/>
          <w:iCs/>
          <w:lang w:val="hy-AM"/>
        </w:rPr>
        <w:t>mutatis mutandis</w:t>
      </w:r>
      <w:r w:rsidRPr="004A1817">
        <w:rPr>
          <w:rFonts w:ascii="GHEA Mariam" w:hAnsi="GHEA Mariam"/>
          <w:lang w:val="hy-AM"/>
        </w:rPr>
        <w:t xml:space="preserve">, Վճռաբեկ դատարանի՝ </w:t>
      </w:r>
      <w:r w:rsidRPr="004A1817">
        <w:rPr>
          <w:rFonts w:ascii="GHEA Mariam" w:hAnsi="GHEA Mariam"/>
          <w:i/>
          <w:iCs/>
          <w:lang w:val="hy-AM"/>
        </w:rPr>
        <w:t xml:space="preserve">Արթուր Սաքունցի </w:t>
      </w:r>
      <w:r w:rsidRPr="004A1817">
        <w:rPr>
          <w:rFonts w:ascii="GHEA Mariam" w:hAnsi="GHEA Mariam"/>
          <w:lang w:val="hy-AM"/>
        </w:rPr>
        <w:t xml:space="preserve">բողոքի գործով 2010 թվականի օգոստոսի 27-ի թիվ ԼԴ/0001/11/10, </w:t>
      </w:r>
      <w:r w:rsidRPr="004A1817">
        <w:rPr>
          <w:rFonts w:ascii="GHEA Mariam" w:hAnsi="GHEA Mariam"/>
          <w:i/>
          <w:iCs/>
          <w:lang w:val="hy-AM"/>
        </w:rPr>
        <w:t xml:space="preserve">Գեղամ Ղազարյանի </w:t>
      </w:r>
      <w:r w:rsidRPr="004A1817">
        <w:rPr>
          <w:rFonts w:ascii="GHEA Mariam" w:hAnsi="GHEA Mariam"/>
          <w:lang w:val="hy-AM"/>
        </w:rPr>
        <w:t xml:space="preserve">գործով 2012 թվականի մարտի 30-ի թիվ ԱՐԴ/0121/01/11, </w:t>
      </w:r>
      <w:r w:rsidRPr="004A1817">
        <w:rPr>
          <w:rFonts w:ascii="GHEA Mariam" w:hAnsi="GHEA Mariam"/>
          <w:i/>
          <w:iCs/>
          <w:lang w:val="hy-AM"/>
        </w:rPr>
        <w:t xml:space="preserve">Արթուր Խուրշուդյանի </w:t>
      </w:r>
      <w:r w:rsidRPr="004A1817">
        <w:rPr>
          <w:rFonts w:ascii="GHEA Mariam" w:hAnsi="GHEA Mariam"/>
          <w:lang w:val="hy-AM"/>
        </w:rPr>
        <w:t xml:space="preserve">գործով 2012 թվականի հունիսի 8-ի թիվ ԵԱՔԴ/0065/01/11, </w:t>
      </w:r>
      <w:r w:rsidRPr="004A1817">
        <w:rPr>
          <w:rFonts w:ascii="GHEA Mariam" w:hAnsi="GHEA Mariam"/>
          <w:i/>
          <w:iCs/>
          <w:lang w:val="hy-AM"/>
        </w:rPr>
        <w:t xml:space="preserve">Լուկաշ Վերանյանի </w:t>
      </w:r>
      <w:r w:rsidRPr="004A1817">
        <w:rPr>
          <w:rFonts w:ascii="GHEA Mariam" w:hAnsi="GHEA Mariam"/>
          <w:lang w:val="hy-AM"/>
        </w:rPr>
        <w:t xml:space="preserve">գործով 2018 թվականի հունիսի 15-ի թիվ ԵԿԴ/0074/01/17, </w:t>
      </w:r>
      <w:r w:rsidRPr="004A1817">
        <w:rPr>
          <w:rFonts w:ascii="GHEA Mariam" w:hAnsi="GHEA Mariam"/>
          <w:i/>
          <w:iCs/>
          <w:lang w:val="hy-AM"/>
        </w:rPr>
        <w:t>Հենրիկ Բարսեղյանի ու Արման Մարջանյանի</w:t>
      </w:r>
      <w:r w:rsidRPr="004A1817">
        <w:rPr>
          <w:rFonts w:ascii="GHEA Mariam" w:hAnsi="GHEA Mariam"/>
          <w:lang w:val="hy-AM"/>
        </w:rPr>
        <w:t xml:space="preserve"> գործով 2019 թվականի դեկտեմբերի 20-ի թիվ ԵԿԴ/0259/01/16 և </w:t>
      </w:r>
      <w:r w:rsidRPr="004A1817">
        <w:rPr>
          <w:rFonts w:ascii="GHEA Mariam" w:hAnsi="GHEA Mariam"/>
          <w:i/>
          <w:iCs/>
          <w:lang w:val="hy-AM"/>
        </w:rPr>
        <w:t>Հրայր Հովսեփյանի</w:t>
      </w:r>
      <w:r w:rsidRPr="004A1817">
        <w:rPr>
          <w:rFonts w:ascii="GHEA Mariam" w:hAnsi="GHEA Mariam"/>
          <w:lang w:val="hy-AM"/>
        </w:rPr>
        <w:t xml:space="preserve"> գործով 2020 թվականի մայիսի 25-ի թիվ ԵԴ/0426/11/18 որոշումները։</w:t>
      </w:r>
    </w:p>
  </w:footnote>
  <w:footnote w:id="7">
    <w:p w14:paraId="66157B74" w14:textId="77777777" w:rsidR="00E95ABE" w:rsidRPr="00C91C63" w:rsidRDefault="00E95ABE" w:rsidP="00E95ABE">
      <w:pPr>
        <w:pStyle w:val="a5"/>
        <w:rPr>
          <w:rFonts w:ascii="GHEA Mariam" w:hAnsi="GHEA Mariam"/>
          <w:sz w:val="22"/>
          <w:szCs w:val="22"/>
          <w:lang w:val="hy-AM"/>
        </w:rPr>
      </w:pPr>
      <w:r w:rsidRPr="00C91C63">
        <w:rPr>
          <w:rStyle w:val="a7"/>
          <w:rFonts w:ascii="GHEA Mariam" w:hAnsi="GHEA Mariam"/>
        </w:rPr>
        <w:footnoteRef/>
      </w:r>
      <w:r w:rsidRPr="00C91C63">
        <w:rPr>
          <w:rFonts w:ascii="GHEA Mariam" w:hAnsi="GHEA Mariam"/>
          <w:lang w:val="hy-AM"/>
        </w:rPr>
        <w:t xml:space="preserve"> </w:t>
      </w:r>
      <w:r w:rsidRPr="00C91C63">
        <w:rPr>
          <w:rFonts w:ascii="GHEA Mariam" w:hAnsi="GHEA Mariam"/>
          <w:lang w:val="hy-AM"/>
        </w:rPr>
        <w:t xml:space="preserve">Տե՛ս </w:t>
      </w:r>
      <w:r w:rsidRPr="00C91C63">
        <w:rPr>
          <w:rFonts w:ascii="GHEA Mariam" w:hAnsi="GHEA Mariam"/>
          <w:lang w:val="hy-AM"/>
        </w:rPr>
        <w:t xml:space="preserve">Վճռաբեկ դատարանի` </w:t>
      </w:r>
      <w:r w:rsidRPr="00C91C63">
        <w:rPr>
          <w:rFonts w:ascii="GHEA Mariam" w:hAnsi="GHEA Mariam"/>
          <w:i/>
          <w:iCs/>
          <w:lang w:val="hy-AM"/>
        </w:rPr>
        <w:t>Վահե Մամիկոնյանի</w:t>
      </w:r>
      <w:r w:rsidRPr="00C91C63">
        <w:rPr>
          <w:rFonts w:ascii="GHEA Mariam" w:hAnsi="GHEA Mariam"/>
          <w:lang w:val="hy-AM"/>
        </w:rPr>
        <w:t xml:space="preserve"> գործով 2023 թվականի հունիսի 26-ի որոշման 15-րդ կետը։</w:t>
      </w:r>
    </w:p>
  </w:footnote>
  <w:footnote w:id="8">
    <w:p w14:paraId="612E04E7" w14:textId="77777777" w:rsidR="00E95ABE" w:rsidRPr="00C91C63" w:rsidRDefault="00E95ABE" w:rsidP="00E95ABE">
      <w:pPr>
        <w:pStyle w:val="a5"/>
        <w:rPr>
          <w:rFonts w:ascii="GHEA Mariam" w:hAnsi="GHEA Mariam"/>
          <w:lang w:val="hy-AM"/>
        </w:rPr>
      </w:pPr>
      <w:r w:rsidRPr="00C91C63">
        <w:rPr>
          <w:rStyle w:val="a7"/>
          <w:rFonts w:ascii="GHEA Mariam" w:hAnsi="GHEA Mariam"/>
        </w:rPr>
        <w:footnoteRef/>
      </w:r>
      <w:r w:rsidRPr="00C91C63">
        <w:rPr>
          <w:rFonts w:ascii="GHEA Mariam" w:hAnsi="GHEA Mariam"/>
          <w:lang w:val="hy-AM"/>
        </w:rPr>
        <w:t xml:space="preserve"> </w:t>
      </w:r>
      <w:r w:rsidRPr="00C91C63">
        <w:rPr>
          <w:rFonts w:ascii="GHEA Mariam" w:hAnsi="GHEA Mariam"/>
          <w:lang w:val="hy-AM"/>
        </w:rPr>
        <w:t xml:space="preserve">Տե´ս </w:t>
      </w:r>
      <w:r w:rsidRPr="00C91C63">
        <w:rPr>
          <w:rFonts w:ascii="GHEA Mariam" w:hAnsi="GHEA Mariam"/>
          <w:lang w:val="hy-AM"/>
        </w:rPr>
        <w:t>սույն որոշման 7-րդ կետը։</w:t>
      </w:r>
    </w:p>
  </w:footnote>
  <w:footnote w:id="9">
    <w:p w14:paraId="3D7F041C" w14:textId="77777777" w:rsidR="00E95ABE" w:rsidRPr="00076BCE" w:rsidRDefault="00E95ABE" w:rsidP="00E95ABE">
      <w:pPr>
        <w:pStyle w:val="a5"/>
        <w:rPr>
          <w:lang w:val="hy-AM"/>
        </w:rPr>
      </w:pPr>
      <w:r w:rsidRPr="00076BCE">
        <w:rPr>
          <w:rStyle w:val="a7"/>
          <w:rFonts w:ascii="GHEA Mariam" w:hAnsi="GHEA Mariam"/>
        </w:rPr>
        <w:footnoteRef/>
      </w:r>
      <w:r w:rsidRPr="00076BCE">
        <w:rPr>
          <w:rFonts w:ascii="GHEA Mariam" w:hAnsi="GHEA Mariam"/>
          <w:lang w:val="hy-AM"/>
        </w:rPr>
        <w:t xml:space="preserve"> </w:t>
      </w:r>
      <w:r w:rsidRPr="00C91C63">
        <w:rPr>
          <w:rFonts w:ascii="GHEA Mariam" w:hAnsi="GHEA Mariam"/>
          <w:lang w:val="hy-AM"/>
        </w:rPr>
        <w:t xml:space="preserve">Տե´ս </w:t>
      </w:r>
      <w:r w:rsidRPr="00C91C63">
        <w:rPr>
          <w:rFonts w:ascii="GHEA Mariam" w:hAnsi="GHEA Mariam"/>
          <w:lang w:val="hy-AM"/>
        </w:rPr>
        <w:t>սույն որոշման 8-րդ կետը։</w:t>
      </w:r>
    </w:p>
  </w:footnote>
  <w:footnote w:id="10">
    <w:p w14:paraId="4CCD791E" w14:textId="77777777" w:rsidR="00E95ABE" w:rsidRPr="006A342C" w:rsidRDefault="00E95ABE" w:rsidP="00E95ABE">
      <w:pPr>
        <w:pStyle w:val="a5"/>
        <w:jc w:val="both"/>
        <w:rPr>
          <w:rFonts w:ascii="GHEA Mariam" w:hAnsi="GHEA Mariam"/>
          <w:lang w:val="hy-AM"/>
        </w:rPr>
      </w:pPr>
      <w:r w:rsidRPr="006A342C">
        <w:rPr>
          <w:rStyle w:val="a7"/>
          <w:rFonts w:ascii="GHEA Mariam" w:hAnsi="GHEA Mariam"/>
        </w:rPr>
        <w:footnoteRef/>
      </w:r>
      <w:r w:rsidRPr="006A342C">
        <w:rPr>
          <w:rFonts w:ascii="GHEA Mariam" w:hAnsi="GHEA Mariam"/>
          <w:lang w:val="hy-AM"/>
        </w:rPr>
        <w:t xml:space="preserve"> </w:t>
      </w:r>
      <w:r w:rsidRPr="006A342C">
        <w:rPr>
          <w:rFonts w:ascii="GHEA Mariam" w:hAnsi="GHEA Mariam"/>
          <w:lang w:val="hy-AM"/>
        </w:rPr>
        <w:t xml:space="preserve">Տե´ս </w:t>
      </w:r>
      <w:r w:rsidRPr="006A342C">
        <w:rPr>
          <w:rFonts w:ascii="GHEA Mariam" w:hAnsi="GHEA Mariam"/>
          <w:lang w:val="hy-AM"/>
        </w:rPr>
        <w:t>սույն որոշման</w:t>
      </w:r>
      <w:r>
        <w:rPr>
          <w:rFonts w:ascii="GHEA Mariam" w:hAnsi="GHEA Mariam"/>
          <w:lang w:val="hy-AM"/>
        </w:rPr>
        <w:t xml:space="preserve"> 9</w:t>
      </w:r>
      <w:r w:rsidRPr="006A342C">
        <w:rPr>
          <w:rFonts w:ascii="GHEA Mariam" w:hAnsi="GHEA Mariam"/>
          <w:lang w:val="hy-AM"/>
        </w:rPr>
        <w:t>-րդ կետը։</w:t>
      </w:r>
    </w:p>
  </w:footnote>
  <w:footnote w:id="11">
    <w:p w14:paraId="01AC50AA" w14:textId="77777777" w:rsidR="00E95ABE" w:rsidRPr="00EE5F75" w:rsidRDefault="00E95ABE" w:rsidP="00E95ABE">
      <w:pPr>
        <w:pStyle w:val="a5"/>
        <w:rPr>
          <w:rFonts w:ascii="GHEA Mariam" w:hAnsi="GHEA Mariam"/>
          <w:lang w:val="hy-AM"/>
        </w:rPr>
      </w:pPr>
      <w:r w:rsidRPr="00EE5F75">
        <w:rPr>
          <w:rStyle w:val="a7"/>
          <w:rFonts w:ascii="GHEA Mariam" w:hAnsi="GHEA Mariam"/>
        </w:rPr>
        <w:footnoteRef/>
      </w:r>
      <w:r w:rsidRPr="00EE5F75">
        <w:rPr>
          <w:rFonts w:ascii="GHEA Mariam" w:hAnsi="GHEA Mariam"/>
          <w:lang w:val="hy-AM"/>
        </w:rPr>
        <w:t xml:space="preserve"> </w:t>
      </w:r>
      <w:r w:rsidRPr="00EE5F75">
        <w:rPr>
          <w:rFonts w:ascii="GHEA Mariam" w:hAnsi="GHEA Mariam"/>
          <w:lang w:val="hy-AM"/>
        </w:rPr>
        <w:t xml:space="preserve">Տե՛ս, </w:t>
      </w:r>
      <w:r w:rsidRPr="00EE5F75">
        <w:rPr>
          <w:rFonts w:ascii="GHEA Mariam" w:hAnsi="GHEA Mariam"/>
          <w:lang w:val="hy-AM"/>
        </w:rPr>
        <w:t>վարույթի նյութեր, հատոր 2-րդ, թերթեր 17-21։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HEA Mariam" w:hAnsi="GHEA Mariam"/>
      </w:rPr>
      <w:id w:val="1194814852"/>
      <w:docPartObj>
        <w:docPartGallery w:val="Page Numbers (Top of Page)"/>
        <w:docPartUnique/>
      </w:docPartObj>
    </w:sdtPr>
    <w:sdtEndPr>
      <w:rPr>
        <w:noProof/>
      </w:rPr>
    </w:sdtEndPr>
    <w:sdtContent>
      <w:p w14:paraId="4A9F384A" w14:textId="77777777" w:rsidR="00000000" w:rsidRPr="00076BCE" w:rsidRDefault="00000000">
        <w:pPr>
          <w:pStyle w:val="a3"/>
          <w:jc w:val="right"/>
          <w:rPr>
            <w:rFonts w:ascii="GHEA Mariam" w:hAnsi="GHEA Mariam"/>
          </w:rPr>
        </w:pPr>
        <w:r w:rsidRPr="00076BCE">
          <w:rPr>
            <w:rFonts w:ascii="GHEA Mariam" w:hAnsi="GHEA Mariam"/>
          </w:rPr>
          <w:fldChar w:fldCharType="begin"/>
        </w:r>
        <w:r w:rsidRPr="00076BCE">
          <w:rPr>
            <w:rFonts w:ascii="GHEA Mariam" w:hAnsi="GHEA Mariam"/>
          </w:rPr>
          <w:instrText xml:space="preserve"> PAGE   \* MERGEFORMAT </w:instrText>
        </w:r>
        <w:r w:rsidRPr="00076BCE">
          <w:rPr>
            <w:rFonts w:ascii="GHEA Mariam" w:hAnsi="GHEA Mariam"/>
          </w:rPr>
          <w:fldChar w:fldCharType="separate"/>
        </w:r>
        <w:r w:rsidRPr="00076BCE">
          <w:rPr>
            <w:rFonts w:ascii="GHEA Mariam" w:hAnsi="GHEA Mariam"/>
            <w:noProof/>
          </w:rPr>
          <w:t>2</w:t>
        </w:r>
        <w:r w:rsidRPr="00076BCE">
          <w:rPr>
            <w:rFonts w:ascii="GHEA Mariam" w:hAnsi="GHEA Mariam"/>
            <w:noProof/>
          </w:rPr>
          <w:fldChar w:fldCharType="end"/>
        </w:r>
      </w:p>
    </w:sdtContent>
  </w:sdt>
  <w:p w14:paraId="593F4101" w14:textId="77777777" w:rsidR="00000000" w:rsidRDefault="00000000" w:rsidP="00137558">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74"/>
    <w:rsid w:val="00125074"/>
    <w:rsid w:val="005A4BAF"/>
    <w:rsid w:val="00A84236"/>
    <w:rsid w:val="00E9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1BC5"/>
  <w15:chartTrackingRefBased/>
  <w15:docId w15:val="{D07E1FAF-7252-4438-B970-087C08B9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ABE"/>
    <w:pPr>
      <w:spacing w:after="0" w:line="240" w:lineRule="auto"/>
    </w:pPr>
    <w:rPr>
      <w:rFonts w:ascii="Times New Roman" w:eastAsia="Calibri"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BE"/>
    <w:pPr>
      <w:tabs>
        <w:tab w:val="center" w:pos="4844"/>
        <w:tab w:val="right" w:pos="9689"/>
      </w:tabs>
    </w:pPr>
  </w:style>
  <w:style w:type="character" w:customStyle="1" w:styleId="a4">
    <w:name w:val="Верхний колонтитул Знак"/>
    <w:basedOn w:val="a0"/>
    <w:link w:val="a3"/>
    <w:uiPriority w:val="99"/>
    <w:rsid w:val="00E95ABE"/>
    <w:rPr>
      <w:rFonts w:ascii="Times New Roman" w:eastAsia="Calibri" w:hAnsi="Times New Roman" w:cs="Times New Roman"/>
      <w:kern w:val="0"/>
      <w:sz w:val="24"/>
      <w:szCs w:val="24"/>
      <w14:ligatures w14:val="none"/>
    </w:rPr>
  </w:style>
  <w:style w:type="paragraph" w:customStyle="1" w:styleId="BodyA">
    <w:name w:val="Body A"/>
    <w:autoRedefine/>
    <w:rsid w:val="00E95ABE"/>
    <w:pPr>
      <w:tabs>
        <w:tab w:val="left" w:pos="270"/>
        <w:tab w:val="left" w:pos="567"/>
      </w:tabs>
      <w:spacing w:after="0" w:line="312" w:lineRule="auto"/>
      <w:ind w:firstLine="567"/>
    </w:pPr>
    <w:rPr>
      <w:rFonts w:ascii="GHEA Mariam" w:eastAsia="Arial Unicode MS" w:hAnsi="GHEA Mariam" w:cs="Arial Unicode MS"/>
      <w:kern w:val="0"/>
      <w:sz w:val="24"/>
      <w:szCs w:val="24"/>
      <w:lang w:val="es-ES_tradnl" w:eastAsia="ru-RU"/>
      <w14:ligatures w14:val="none"/>
    </w:rPr>
  </w:style>
  <w:style w:type="paragraph" w:styleId="a5">
    <w:name w:val="footnote text"/>
    <w:aliases w:val="single space,footnote text,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Char Char Char"/>
    <w:basedOn w:val="a"/>
    <w:link w:val="a6"/>
    <w:unhideWhenUsed/>
    <w:rsid w:val="00E95ABE"/>
    <w:rPr>
      <w:sz w:val="20"/>
      <w:szCs w:val="20"/>
    </w:rPr>
  </w:style>
  <w:style w:type="character" w:customStyle="1" w:styleId="a6">
    <w:name w:val="Текст сноски Знак"/>
    <w:aliases w:val="single space Знак,footnote text Знак,Char Знак,Текст сноски Знак Знак Знак,Текст сноски Знак1 Знак Знак Знак,Текст сноски Знак Знак Знак Знак Знак,Текст сноски Знак1 Знак Знак Знак Знак Знак,Char Char Char Знак"/>
    <w:basedOn w:val="a0"/>
    <w:link w:val="a5"/>
    <w:rsid w:val="00E95ABE"/>
    <w:rPr>
      <w:rFonts w:ascii="Times New Roman" w:eastAsia="Calibri" w:hAnsi="Times New Roman" w:cs="Times New Roman"/>
      <w:kern w:val="0"/>
      <w:sz w:val="20"/>
      <w:szCs w:val="20"/>
      <w14:ligatures w14:val="none"/>
    </w:rPr>
  </w:style>
  <w:style w:type="character" w:styleId="a7">
    <w:name w:val="footnote reference"/>
    <w:basedOn w:val="a0"/>
    <w:unhideWhenUsed/>
    <w:qFormat/>
    <w:rsid w:val="00E95ABE"/>
    <w:rPr>
      <w:vertAlign w:val="superscript"/>
    </w:rPr>
  </w:style>
  <w:style w:type="paragraph" w:styleId="a8">
    <w:name w:val="footer"/>
    <w:basedOn w:val="a"/>
    <w:link w:val="a9"/>
    <w:uiPriority w:val="99"/>
    <w:unhideWhenUsed/>
    <w:rsid w:val="00E95ABE"/>
    <w:pPr>
      <w:tabs>
        <w:tab w:val="center" w:pos="4677"/>
        <w:tab w:val="right" w:pos="9355"/>
      </w:tabs>
    </w:pPr>
  </w:style>
  <w:style w:type="character" w:customStyle="1" w:styleId="a9">
    <w:name w:val="Нижний колонтитул Знак"/>
    <w:basedOn w:val="a0"/>
    <w:link w:val="a8"/>
    <w:uiPriority w:val="99"/>
    <w:rsid w:val="00E95ABE"/>
    <w:rPr>
      <w:rFonts w:ascii="Times New Roman" w:eastAsia="Calibri" w:hAnsi="Times New Roman" w:cs="Times New Roman"/>
      <w:kern w:val="0"/>
      <w:sz w:val="24"/>
      <w:szCs w:val="24"/>
      <w14:ligatures w14:val="none"/>
    </w:rPr>
  </w:style>
  <w:style w:type="paragraph" w:styleId="aa">
    <w:name w:val="List Paragraph"/>
    <w:basedOn w:val="a"/>
    <w:uiPriority w:val="34"/>
    <w:qFormat/>
    <w:rsid w:val="00E95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4303</Words>
  <Characters>24530</Characters>
  <Application>Microsoft Office Word</Application>
  <DocSecurity>0</DocSecurity>
  <Lines>204</Lines>
  <Paragraphs>57</Paragraphs>
  <ScaleCrop>false</ScaleCrop>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2026-05-08T13:04:00Z</dcterms:created>
  <dcterms:modified xsi:type="dcterms:W3CDTF">2026-05-08T13:07:00Z</dcterms:modified>
</cp:coreProperties>
</file>